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BA" w:rsidRPr="00ED4CBA" w:rsidRDefault="00ED4CBA" w:rsidP="00ED4CBA">
      <w:pPr>
        <w:pStyle w:val="Default"/>
        <w:ind w:left="720"/>
        <w:rPr>
          <w:bCs/>
        </w:rPr>
      </w:pPr>
      <w:r w:rsidRPr="00ED4CBA">
        <w:rPr>
          <w:noProof/>
          <w:lang w:val="en-US"/>
        </w:rPr>
        <w:drawing>
          <wp:anchor distT="0" distB="0" distL="114300" distR="114300" simplePos="0" relativeHeight="251656192" behindDoc="0" locked="0" layoutInCell="1" allowOverlap="1" wp14:anchorId="7BA87826" wp14:editId="09164CB5">
            <wp:simplePos x="0" y="0"/>
            <wp:positionH relativeFrom="column">
              <wp:posOffset>-422910</wp:posOffset>
            </wp:positionH>
            <wp:positionV relativeFrom="paragraph">
              <wp:posOffset>-83820</wp:posOffset>
            </wp:positionV>
            <wp:extent cx="838200" cy="537210"/>
            <wp:effectExtent l="0" t="0" r="0" b="0"/>
            <wp:wrapNone/>
            <wp:docPr id="5"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8" cstate="print"/>
                    <a:stretch>
                      <a:fillRect/>
                    </a:stretch>
                  </pic:blipFill>
                  <pic:spPr>
                    <a:xfrm>
                      <a:off x="0" y="0"/>
                      <a:ext cx="838200" cy="537210"/>
                    </a:xfrm>
                    <a:prstGeom prst="rect">
                      <a:avLst/>
                    </a:prstGeom>
                  </pic:spPr>
                </pic:pic>
              </a:graphicData>
            </a:graphic>
          </wp:anchor>
        </w:drawing>
      </w:r>
      <w:r w:rsidRPr="00ED4CBA">
        <w:rPr>
          <w:bCs/>
        </w:rPr>
        <w:t>Jurnal Ekonomi dan Bisnis, Vol. 7 No. 1 September  2017</w:t>
      </w:r>
    </w:p>
    <w:p w:rsidR="00ED4CBA" w:rsidRPr="00ED4CBA" w:rsidRDefault="00ED4CBA" w:rsidP="00ED4CBA">
      <w:pPr>
        <w:pStyle w:val="Default"/>
        <w:ind w:left="720"/>
        <w:rPr>
          <w:bCs/>
          <w:lang w:val="en-US"/>
        </w:rPr>
      </w:pPr>
      <w:r w:rsidRPr="00ED4CBA">
        <w:rPr>
          <w:bCs/>
          <w:noProof/>
          <w:lang w:val="en-US"/>
        </w:rPr>
        <mc:AlternateContent>
          <mc:Choice Requires="wps">
            <w:drawing>
              <wp:anchor distT="0" distB="0" distL="114300" distR="114300" simplePos="0" relativeHeight="251662336" behindDoc="0" locked="0" layoutInCell="1" allowOverlap="1" wp14:anchorId="08E9A131" wp14:editId="05D978EC">
                <wp:simplePos x="0" y="0"/>
                <wp:positionH relativeFrom="column">
                  <wp:posOffset>-401955</wp:posOffset>
                </wp:positionH>
                <wp:positionV relativeFrom="paragraph">
                  <wp:posOffset>251460</wp:posOffset>
                </wp:positionV>
                <wp:extent cx="604837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8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FAB5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9.8pt" to="4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" strokecolor="black [3040]" strokeweight="1.5pt">
                <o:lock v:ext="edit" shapetype="f"/>
              </v:line>
            </w:pict>
          </mc:Fallback>
        </mc:AlternateContent>
      </w:r>
      <w:r w:rsidRPr="00ED4CBA">
        <w:rPr>
          <w:bCs/>
        </w:rPr>
        <w:t>ISSN</w:t>
      </w:r>
      <w:r w:rsidRPr="00ED4CBA">
        <w:rPr>
          <w:bCs/>
        </w:rPr>
        <w:tab/>
      </w:r>
      <w:r w:rsidRPr="00ED4CBA">
        <w:rPr>
          <w:b/>
          <w:bCs/>
        </w:rPr>
        <w:t xml:space="preserve">: </w:t>
      </w:r>
      <w:r w:rsidRPr="00ED4CBA">
        <w:rPr>
          <w:b/>
        </w:rPr>
        <w:t>2503-4413</w:t>
      </w:r>
      <w:r w:rsidRPr="00ED4CBA">
        <w:rPr>
          <w:b/>
          <w:bCs/>
        </w:rPr>
        <w:t>,</w:t>
      </w:r>
      <w:r w:rsidR="00135D61">
        <w:rPr>
          <w:bCs/>
        </w:rPr>
        <w:t xml:space="preserve"> Hal 65</w:t>
      </w:r>
      <w:r w:rsidRPr="00ED4CBA">
        <w:rPr>
          <w:bCs/>
        </w:rPr>
        <w:t xml:space="preserve"> - </w:t>
      </w:r>
      <w:r w:rsidR="00135D61">
        <w:rPr>
          <w:bCs/>
          <w:lang w:val="en-US"/>
        </w:rPr>
        <w:t>77</w:t>
      </w:r>
    </w:p>
    <w:p w:rsidR="00ED4CBA" w:rsidRPr="00ED4CBA" w:rsidRDefault="00ED4CBA" w:rsidP="00ED4CBA">
      <w:pPr>
        <w:pStyle w:val="Default"/>
        <w:rPr>
          <w:bCs/>
        </w:rPr>
      </w:pPr>
    </w:p>
    <w:p w:rsidR="00ED4CBA" w:rsidRPr="00ED4CBA" w:rsidRDefault="00ED4CBA" w:rsidP="00ED4CBA">
      <w:pPr>
        <w:pStyle w:val="Style1Judul"/>
        <w:spacing w:line="240" w:lineRule="auto"/>
        <w:outlineLvl w:val="0"/>
        <w:rPr>
          <w:lang w:val="en-US"/>
        </w:rPr>
      </w:pPr>
    </w:p>
    <w:p w:rsidR="00B22ECC" w:rsidRPr="00ED4CBA" w:rsidRDefault="00AC1BA7" w:rsidP="00ED4CBA">
      <w:pPr>
        <w:pStyle w:val="Style1Judul"/>
        <w:spacing w:line="240" w:lineRule="auto"/>
        <w:outlineLvl w:val="0"/>
        <w:rPr>
          <w:lang w:val="en-US"/>
        </w:rPr>
      </w:pPr>
      <w:r>
        <w:rPr>
          <w:lang w:val="en-US"/>
        </w:rPr>
        <w:t>ANALISIS</w:t>
      </w:r>
      <w:r w:rsidR="00ED4CBA" w:rsidRPr="00ED4CBA">
        <w:rPr>
          <w:lang w:val="en-US"/>
        </w:rPr>
        <w:t xml:space="preserve"> PENGELOLAAN CABANG BANK;  DARI MANA BANK MERAIH PROFIT ?</w:t>
      </w:r>
    </w:p>
    <w:p w:rsidR="00AC1BA7" w:rsidRDefault="00AC1BA7" w:rsidP="00ED4CBA">
      <w:pPr>
        <w:spacing w:after="0" w:line="240" w:lineRule="auto"/>
        <w:jc w:val="center"/>
        <w:rPr>
          <w:rFonts w:ascii="Times New Roman" w:hAnsi="Times New Roman" w:cs="Times New Roman"/>
          <w:b/>
          <w:sz w:val="24"/>
          <w:szCs w:val="24"/>
        </w:rPr>
      </w:pPr>
    </w:p>
    <w:p w:rsidR="00ED4CBA" w:rsidRPr="00ED4CBA" w:rsidRDefault="00ED4CBA" w:rsidP="00ED4CBA">
      <w:pPr>
        <w:spacing w:after="0" w:line="240" w:lineRule="auto"/>
        <w:jc w:val="center"/>
        <w:rPr>
          <w:rFonts w:ascii="Times New Roman" w:hAnsi="Times New Roman" w:cs="Times New Roman"/>
          <w:b/>
          <w:sz w:val="24"/>
          <w:szCs w:val="24"/>
        </w:rPr>
      </w:pPr>
      <w:r w:rsidRPr="00ED4CBA">
        <w:rPr>
          <w:rFonts w:ascii="Times New Roman" w:hAnsi="Times New Roman" w:cs="Times New Roman"/>
          <w:b/>
          <w:sz w:val="24"/>
          <w:szCs w:val="24"/>
        </w:rPr>
        <w:t>Iman Sidik Nusannas. SS., ME</w:t>
      </w:r>
    </w:p>
    <w:p w:rsidR="00ED4CBA" w:rsidRPr="00ED4CBA" w:rsidRDefault="00ED4CBA" w:rsidP="00ED4CBA">
      <w:pPr>
        <w:spacing w:after="0" w:line="240" w:lineRule="auto"/>
        <w:jc w:val="center"/>
        <w:rPr>
          <w:rFonts w:ascii="Times New Roman" w:hAnsi="Times New Roman" w:cs="Times New Roman"/>
          <w:b/>
          <w:sz w:val="24"/>
          <w:szCs w:val="24"/>
        </w:rPr>
      </w:pPr>
      <w:r w:rsidRPr="00ED4CBA">
        <w:rPr>
          <w:rFonts w:ascii="Times New Roman" w:hAnsi="Times New Roman" w:cs="Times New Roman"/>
          <w:b/>
          <w:sz w:val="24"/>
          <w:szCs w:val="24"/>
        </w:rPr>
        <w:t>Program Studi Manajemen – STIE Dr KHEZ Muttaqien</w:t>
      </w:r>
    </w:p>
    <w:p w:rsidR="00ED4CBA" w:rsidRPr="00ED4CBA" w:rsidRDefault="00ED4CBA" w:rsidP="00ED4CBA">
      <w:pPr>
        <w:spacing w:after="0" w:line="240" w:lineRule="auto"/>
        <w:jc w:val="center"/>
        <w:rPr>
          <w:rFonts w:ascii="Times New Roman" w:hAnsi="Times New Roman" w:cs="Times New Roman"/>
          <w:b/>
          <w:sz w:val="24"/>
          <w:szCs w:val="24"/>
        </w:rPr>
      </w:pPr>
      <w:r w:rsidRPr="00ED4CBA">
        <w:rPr>
          <w:rFonts w:ascii="Times New Roman" w:hAnsi="Times New Roman" w:cs="Times New Roman"/>
          <w:b/>
          <w:sz w:val="24"/>
          <w:szCs w:val="24"/>
        </w:rPr>
        <w:t>Jl. K.K Singawinata N0 83 Purwakarta</w:t>
      </w:r>
    </w:p>
    <w:p w:rsidR="00ED4CBA" w:rsidRPr="00ED4CBA" w:rsidRDefault="00ED4CBA" w:rsidP="00ED4CBA">
      <w:pPr>
        <w:pStyle w:val="Style1Judul"/>
        <w:spacing w:line="240" w:lineRule="auto"/>
        <w:outlineLvl w:val="0"/>
        <w:rPr>
          <w:lang w:val="en-US"/>
        </w:rPr>
      </w:pPr>
    </w:p>
    <w:p w:rsidR="00B22ECC" w:rsidRPr="00ED4CBA" w:rsidRDefault="00ED4CBA" w:rsidP="00ED4CBA">
      <w:pPr>
        <w:pStyle w:val="Style1Judul"/>
        <w:spacing w:line="240" w:lineRule="auto"/>
        <w:outlineLvl w:val="0"/>
        <w:rPr>
          <w:lang w:val="en-US"/>
        </w:rPr>
      </w:pPr>
      <w:r w:rsidRPr="00ED4CBA">
        <w:rPr>
          <w:i/>
          <w:lang w:val="en-US"/>
        </w:rPr>
        <w:t>Abstract</w:t>
      </w:r>
    </w:p>
    <w:p w:rsidR="00B22ECC" w:rsidRPr="00ED4CBA" w:rsidRDefault="00654818" w:rsidP="00ED4CBA">
      <w:pPr>
        <w:pStyle w:val="Style1Judul"/>
        <w:spacing w:line="240" w:lineRule="auto"/>
        <w:jc w:val="both"/>
        <w:outlineLvl w:val="0"/>
        <w:rPr>
          <w:b w:val="0"/>
          <w:i/>
          <w:lang w:val="en-US"/>
        </w:rPr>
      </w:pPr>
      <w:r w:rsidRPr="00ED4CBA">
        <w:rPr>
          <w:b w:val="0"/>
          <w:i/>
          <w:lang w:val="en-US"/>
        </w:rPr>
        <w:t>Banking management, as also enterprise management is always an interested topic to discuss, since the goal of bank as also enterprise is to reach the profit.</w:t>
      </w:r>
      <w:r w:rsidR="00866D6F" w:rsidRPr="00ED4CBA">
        <w:rPr>
          <w:b w:val="0"/>
          <w:i/>
          <w:lang w:val="en-US"/>
        </w:rPr>
        <w:t xml:space="preserve"> </w:t>
      </w:r>
      <w:r w:rsidRPr="00ED4CBA">
        <w:rPr>
          <w:b w:val="0"/>
          <w:i/>
          <w:lang w:val="en-US"/>
        </w:rPr>
        <w:t>Profit can be gained from three main bank activities ie; Funding Lend</w:t>
      </w:r>
      <w:bookmarkStart w:id="0" w:name="_GoBack"/>
      <w:bookmarkEnd w:id="0"/>
      <w:r w:rsidRPr="00ED4CBA">
        <w:rPr>
          <w:b w:val="0"/>
          <w:i/>
          <w:lang w:val="en-US"/>
        </w:rPr>
        <w:t>ing and services. Three acvtities will earn profit with a proper manner to manage. From lending and Funding a bank can gain spread based income and from services bank can gain fee based income.This journal is to look u</w:t>
      </w:r>
      <w:r w:rsidR="00866D6F" w:rsidRPr="00ED4CBA">
        <w:rPr>
          <w:b w:val="0"/>
          <w:i/>
          <w:lang w:val="en-US"/>
        </w:rPr>
        <w:t>p those</w:t>
      </w:r>
      <w:r w:rsidRPr="00ED4CBA">
        <w:rPr>
          <w:b w:val="0"/>
          <w:i/>
          <w:lang w:val="en-US"/>
        </w:rPr>
        <w:t xml:space="preserve"> three bank activities.</w:t>
      </w:r>
    </w:p>
    <w:p w:rsidR="00866D6F" w:rsidRPr="00ED4CBA" w:rsidRDefault="00866D6F" w:rsidP="00ED4CBA">
      <w:pPr>
        <w:pStyle w:val="Style1Judul"/>
        <w:spacing w:line="240" w:lineRule="auto"/>
        <w:jc w:val="both"/>
        <w:outlineLvl w:val="0"/>
        <w:rPr>
          <w:b w:val="0"/>
          <w:i/>
          <w:lang w:val="en-US"/>
        </w:rPr>
      </w:pPr>
      <w:r w:rsidRPr="00ED4CBA">
        <w:rPr>
          <w:b w:val="0"/>
          <w:i/>
          <w:lang w:val="en-US"/>
        </w:rPr>
        <w:t>Keywords: Bank, Funding, Lending, Services.</w:t>
      </w:r>
    </w:p>
    <w:p w:rsidR="00B22ECC" w:rsidRPr="00ED4CBA" w:rsidRDefault="00B22ECC" w:rsidP="00ED4CBA">
      <w:pPr>
        <w:pStyle w:val="Style1Judul"/>
        <w:spacing w:line="240" w:lineRule="auto"/>
        <w:outlineLvl w:val="0"/>
        <w:rPr>
          <w:lang w:val="en-US"/>
        </w:rPr>
      </w:pPr>
    </w:p>
    <w:p w:rsidR="00B22ECC" w:rsidRPr="00ED4CBA" w:rsidRDefault="00654818" w:rsidP="00ED4CBA">
      <w:pPr>
        <w:pStyle w:val="Heading2"/>
        <w:spacing w:line="240" w:lineRule="auto"/>
        <w:rPr>
          <w:rFonts w:ascii="Times New Roman" w:hAnsi="Times New Roman" w:cs="Times New Roman"/>
          <w:color w:val="00000A"/>
          <w:sz w:val="24"/>
          <w:szCs w:val="24"/>
        </w:rPr>
      </w:pPr>
      <w:r w:rsidRPr="00ED4CBA">
        <w:rPr>
          <w:rFonts w:ascii="Times New Roman" w:hAnsi="Times New Roman" w:cs="Times New Roman"/>
          <w:color w:val="00000A"/>
          <w:sz w:val="24"/>
          <w:szCs w:val="24"/>
        </w:rPr>
        <w:t>Pendahuluan</w:t>
      </w:r>
    </w:p>
    <w:p w:rsidR="00ED4CBA" w:rsidRPr="00ED4CBA" w:rsidRDefault="00ED4CBA" w:rsidP="00ED4CBA">
      <w:pPr>
        <w:spacing w:after="240" w:line="240" w:lineRule="auto"/>
        <w:jc w:val="both"/>
        <w:rPr>
          <w:rFonts w:ascii="Times New Roman" w:hAnsi="Times New Roman" w:cs="Times New Roman"/>
          <w:sz w:val="24"/>
          <w:szCs w:val="24"/>
        </w:rPr>
        <w:sectPr w:rsidR="00ED4CBA" w:rsidRPr="00ED4CBA" w:rsidSect="00135D61">
          <w:footerReference w:type="default" r:id="rId9"/>
          <w:pgSz w:w="11906" w:h="16838" w:code="9"/>
          <w:pgMar w:top="2268" w:right="1701" w:bottom="1701" w:left="2268" w:header="0" w:footer="709" w:gutter="0"/>
          <w:pgNumType w:start="65"/>
          <w:cols w:space="720"/>
          <w:formProt w:val="0"/>
          <w:docGrid w:linePitch="360" w:charSpace="-2049"/>
        </w:sectPr>
      </w:pPr>
    </w:p>
    <w:p w:rsidR="00B22ECC" w:rsidRPr="00ED4CBA" w:rsidRDefault="00654818" w:rsidP="00ED4CBA">
      <w:pPr>
        <w:spacing w:after="240" w:line="240" w:lineRule="auto"/>
        <w:jc w:val="both"/>
        <w:rPr>
          <w:rFonts w:ascii="Times New Roman" w:hAnsi="Times New Roman" w:cs="Times New Roman"/>
          <w:sz w:val="24"/>
          <w:szCs w:val="24"/>
        </w:rPr>
      </w:pPr>
      <w:r w:rsidRPr="00ED4CBA">
        <w:rPr>
          <w:rFonts w:ascii="Times New Roman" w:hAnsi="Times New Roman" w:cs="Times New Roman"/>
          <w:sz w:val="24"/>
          <w:szCs w:val="24"/>
        </w:rPr>
        <w:lastRenderedPageBreak/>
        <w:t xml:space="preserve">Fungsi bank menurut UU Perbankan adalah </w:t>
      </w:r>
      <w:r w:rsidRPr="00ED4CBA">
        <w:rPr>
          <w:rFonts w:ascii="Times New Roman" w:hAnsi="Times New Roman" w:cs="Times New Roman"/>
          <w:i/>
          <w:sz w:val="24"/>
          <w:szCs w:val="24"/>
        </w:rPr>
        <w:t>Funding, Lending, dan Service</w:t>
      </w:r>
      <w:r w:rsidRPr="00ED4CBA">
        <w:rPr>
          <w:rFonts w:ascii="Times New Roman" w:hAnsi="Times New Roman" w:cs="Times New Roman"/>
          <w:sz w:val="24"/>
          <w:szCs w:val="24"/>
        </w:rPr>
        <w:t xml:space="preserve">. Ketiga fungsi ini saling mensupport untuk menciptakan profit dan benefit . Profit adalah </w:t>
      </w:r>
      <w:r w:rsidRPr="00ED4CBA">
        <w:rPr>
          <w:rFonts w:ascii="Times New Roman" w:hAnsi="Times New Roman" w:cs="Times New Roman"/>
          <w:sz w:val="24"/>
          <w:szCs w:val="24"/>
        </w:rPr>
        <w:lastRenderedPageBreak/>
        <w:t>keuntungan yang diperoleh oleh bank sedangkan benefit adalah keuntungan non material yang diterima bank dan atau nasabah.</w:t>
      </w:r>
    </w:p>
    <w:p w:rsidR="00ED4CBA" w:rsidRPr="00ED4CBA" w:rsidRDefault="00ED4CBA" w:rsidP="00ED4CBA">
      <w:pPr>
        <w:spacing w:after="240" w:line="240" w:lineRule="auto"/>
        <w:rPr>
          <w:rFonts w:ascii="Times New Roman" w:hAnsi="Times New Roman" w:cs="Times New Roman"/>
          <w:b/>
          <w:sz w:val="24"/>
          <w:szCs w:val="24"/>
        </w:rPr>
        <w:sectPr w:rsidR="00ED4CBA" w:rsidRPr="00ED4CBA" w:rsidSect="00ED4CBA">
          <w:type w:val="continuous"/>
          <w:pgSz w:w="11906" w:h="16838" w:code="9"/>
          <w:pgMar w:top="2268" w:right="1701" w:bottom="1701" w:left="2268" w:header="0" w:footer="709" w:gutter="0"/>
          <w:cols w:num="2" w:space="720"/>
          <w:formProt w:val="0"/>
          <w:docGrid w:linePitch="360" w:charSpace="-2049"/>
        </w:sectPr>
      </w:pPr>
    </w:p>
    <w:p w:rsidR="00ED4CBA" w:rsidRDefault="00ED4CBA" w:rsidP="00ED4CBA">
      <w:pPr>
        <w:spacing w:after="240" w:line="240" w:lineRule="auto"/>
        <w:rPr>
          <w:rFonts w:ascii="Times New Roman" w:hAnsi="Times New Roman" w:cs="Times New Roman"/>
          <w:b/>
          <w:sz w:val="24"/>
          <w:szCs w:val="24"/>
        </w:rPr>
      </w:pPr>
    </w:p>
    <w:p w:rsidR="00ED4CBA" w:rsidRDefault="00BE1FD3" w:rsidP="00ED4CBA">
      <w:pPr>
        <w:spacing w:after="240" w:line="240" w:lineRule="auto"/>
        <w:contextualSpacing/>
        <w:rPr>
          <w:rFonts w:ascii="Times New Roman" w:hAnsi="Times New Roman" w:cs="Times New Roman"/>
          <w:b/>
          <w:sz w:val="24"/>
          <w:szCs w:val="24"/>
        </w:rPr>
      </w:pPr>
      <w:r w:rsidRPr="00ED4CBA">
        <w:rPr>
          <w:rFonts w:ascii="Times New Roman" w:hAnsi="Times New Roman" w:cs="Times New Roman"/>
          <w:b/>
          <w:sz w:val="24"/>
          <w:szCs w:val="24"/>
        </w:rPr>
        <w:t>Tinjauan Teoritis</w:t>
      </w:r>
    </w:p>
    <w:p w:rsidR="00B22ECC" w:rsidRPr="00ED4CBA" w:rsidRDefault="00ED4CBA" w:rsidP="00ED4CBA">
      <w:pPr>
        <w:spacing w:after="240" w:line="240" w:lineRule="auto"/>
        <w:contextualSpacing/>
        <w:rPr>
          <w:rFonts w:ascii="Times New Roman" w:hAnsi="Times New Roman" w:cs="Times New Roman"/>
          <w:b/>
          <w:sz w:val="24"/>
          <w:szCs w:val="24"/>
        </w:rPr>
      </w:pPr>
      <w:r w:rsidRPr="00ED4CBA">
        <w:rPr>
          <w:rFonts w:ascii="Times New Roman" w:hAnsi="Times New Roman" w:cs="Times New Roman"/>
          <w:b/>
          <w:sz w:val="24"/>
          <w:szCs w:val="24"/>
        </w:rPr>
        <w:t>Funding</w:t>
      </w:r>
    </w:p>
    <w:p w:rsidR="00ED4CBA" w:rsidRDefault="00ED4CBA" w:rsidP="00ED4CBA">
      <w:pPr>
        <w:spacing w:after="240" w:line="240" w:lineRule="auto"/>
        <w:jc w:val="both"/>
        <w:rPr>
          <w:rFonts w:ascii="Times New Roman" w:hAnsi="Times New Roman" w:cs="Times New Roman"/>
          <w:sz w:val="24"/>
          <w:szCs w:val="24"/>
        </w:rPr>
        <w:sectPr w:rsidR="00ED4CBA"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240" w:line="240" w:lineRule="auto"/>
        <w:jc w:val="both"/>
        <w:rPr>
          <w:rFonts w:ascii="Times New Roman" w:hAnsi="Times New Roman" w:cs="Times New Roman"/>
          <w:sz w:val="24"/>
          <w:szCs w:val="24"/>
        </w:rPr>
      </w:pPr>
      <w:r w:rsidRPr="00ED4CBA">
        <w:rPr>
          <w:rFonts w:ascii="Times New Roman" w:hAnsi="Times New Roman" w:cs="Times New Roman"/>
          <w:sz w:val="24"/>
          <w:szCs w:val="24"/>
        </w:rPr>
        <w:lastRenderedPageBreak/>
        <w:t xml:space="preserve">Terdapat tiga produk bank yang mewakili </w:t>
      </w:r>
      <w:r w:rsidRPr="00ED4CBA">
        <w:rPr>
          <w:rFonts w:ascii="Times New Roman" w:hAnsi="Times New Roman" w:cs="Times New Roman"/>
          <w:i/>
          <w:sz w:val="24"/>
          <w:szCs w:val="24"/>
        </w:rPr>
        <w:t>funding</w:t>
      </w:r>
      <w:r w:rsidRPr="00ED4CBA">
        <w:rPr>
          <w:rFonts w:ascii="Times New Roman" w:hAnsi="Times New Roman" w:cs="Times New Roman"/>
          <w:sz w:val="24"/>
          <w:szCs w:val="24"/>
        </w:rPr>
        <w:t xml:space="preserve">, yaitu tabungan giro dan deposito. Ketiga produk ini </w:t>
      </w:r>
      <w:r w:rsidRPr="00ED4CBA">
        <w:rPr>
          <w:rFonts w:ascii="Times New Roman" w:hAnsi="Times New Roman" w:cs="Times New Roman"/>
          <w:sz w:val="24"/>
          <w:szCs w:val="24"/>
        </w:rPr>
        <w:lastRenderedPageBreak/>
        <w:t>sudah lama dikenal di masyarakat dan dipakai dalam bertransaksi sehari-hari di bank.</w:t>
      </w:r>
    </w:p>
    <w:p w:rsidR="00ED4CBA" w:rsidRDefault="00ED4CBA" w:rsidP="00ED4CBA">
      <w:pPr>
        <w:spacing w:line="240" w:lineRule="auto"/>
        <w:rPr>
          <w:rFonts w:ascii="Times New Roman" w:hAnsi="Times New Roman" w:cs="Times New Roman"/>
          <w:b/>
          <w:sz w:val="24"/>
          <w:szCs w:val="24"/>
        </w:rPr>
        <w:sectPr w:rsidR="00ED4CBA" w:rsidSect="00ED4CBA">
          <w:type w:val="continuous"/>
          <w:pgSz w:w="11906" w:h="16838" w:code="9"/>
          <w:pgMar w:top="2268" w:right="1701" w:bottom="1701" w:left="2268" w:header="0" w:footer="709" w:gutter="0"/>
          <w:cols w:num="2" w:space="720"/>
          <w:formProt w:val="0"/>
          <w:docGrid w:linePitch="360" w:charSpace="-2049"/>
        </w:sectPr>
      </w:pPr>
    </w:p>
    <w:p w:rsidR="00ED4CBA" w:rsidRDefault="00ED4CBA" w:rsidP="00ED4CBA">
      <w:pPr>
        <w:spacing w:line="240" w:lineRule="auto"/>
        <w:rPr>
          <w:rFonts w:ascii="Times New Roman" w:hAnsi="Times New Roman" w:cs="Times New Roman"/>
          <w:b/>
          <w:sz w:val="24"/>
          <w:szCs w:val="24"/>
        </w:rPr>
      </w:pPr>
    </w:p>
    <w:p w:rsidR="00ED4CBA" w:rsidRDefault="00654818" w:rsidP="00ED4CBA">
      <w:pPr>
        <w:spacing w:line="240" w:lineRule="auto"/>
        <w:rPr>
          <w:rFonts w:ascii="Times New Roman" w:hAnsi="Times New Roman" w:cs="Times New Roman"/>
          <w:b/>
          <w:sz w:val="24"/>
          <w:szCs w:val="24"/>
        </w:rPr>
      </w:pPr>
      <w:r w:rsidRPr="00ED4CBA">
        <w:rPr>
          <w:rFonts w:ascii="Times New Roman" w:hAnsi="Times New Roman" w:cs="Times New Roman"/>
          <w:b/>
          <w:sz w:val="24"/>
          <w:szCs w:val="24"/>
        </w:rPr>
        <w:t xml:space="preserve">Tabungan </w:t>
      </w:r>
      <w:bookmarkStart w:id="1" w:name="_Toc419358982"/>
    </w:p>
    <w:p w:rsidR="00ED4CBA" w:rsidRDefault="00ED4CBA" w:rsidP="00ED4CBA">
      <w:pPr>
        <w:spacing w:line="240" w:lineRule="auto"/>
        <w:jc w:val="both"/>
        <w:rPr>
          <w:rFonts w:ascii="Times New Roman" w:hAnsi="Times New Roman" w:cs="Times New Roman"/>
          <w:color w:val="00000A"/>
          <w:sz w:val="24"/>
          <w:szCs w:val="24"/>
        </w:rPr>
        <w:sectPr w:rsidR="00ED4CBA" w:rsidSect="00ED4CBA">
          <w:type w:val="continuous"/>
          <w:pgSz w:w="11906" w:h="16838" w:code="9"/>
          <w:pgMar w:top="2268" w:right="1701" w:bottom="1701" w:left="2268" w:header="0" w:footer="709" w:gutter="0"/>
          <w:cols w:space="720"/>
          <w:formProt w:val="0"/>
          <w:docGrid w:linePitch="360" w:charSpace="-2049"/>
        </w:sectPr>
      </w:pPr>
    </w:p>
    <w:p w:rsidR="00ED4CBA" w:rsidRDefault="00654818" w:rsidP="00ED4CBA">
      <w:pPr>
        <w:spacing w:line="240" w:lineRule="auto"/>
        <w:jc w:val="both"/>
        <w:rPr>
          <w:rFonts w:ascii="Times New Roman" w:hAnsi="Times New Roman" w:cs="Times New Roman"/>
          <w:color w:val="00000A"/>
          <w:sz w:val="24"/>
          <w:szCs w:val="24"/>
        </w:rPr>
      </w:pPr>
      <w:r w:rsidRPr="00ED4CBA">
        <w:rPr>
          <w:rFonts w:ascii="Times New Roman" w:hAnsi="Times New Roman" w:cs="Times New Roman"/>
          <w:color w:val="00000A"/>
          <w:sz w:val="24"/>
          <w:szCs w:val="24"/>
        </w:rPr>
        <w:lastRenderedPageBreak/>
        <w:t>Menurut UU perbankan No. 10 Tahun 1998 atas undang-undang No.7 tahun 1992 tentang perbankan pada pasal 1 ayat 9 disebutkan bahwa tabungan adalah</w:t>
      </w:r>
      <w:bookmarkEnd w:id="1"/>
      <w:r w:rsidR="00ED4CBA">
        <w:rPr>
          <w:rFonts w:ascii="Times New Roman" w:hAnsi="Times New Roman" w:cs="Times New Roman"/>
          <w:color w:val="00000A"/>
          <w:sz w:val="24"/>
          <w:szCs w:val="24"/>
        </w:rPr>
        <w:t xml:space="preserve"> </w:t>
      </w:r>
      <w:r w:rsidRPr="00ED4CBA">
        <w:rPr>
          <w:rFonts w:ascii="Times New Roman" w:hAnsi="Times New Roman" w:cs="Times New Roman"/>
          <w:color w:val="00000A"/>
          <w:sz w:val="24"/>
          <w:szCs w:val="24"/>
        </w:rPr>
        <w:t xml:space="preserve">“simpanan yang pada penarikannya hanya dapat di lakukan menurut syarat tertentu yang telah di sepakati, namun tidak </w:t>
      </w:r>
      <w:r w:rsidRPr="00ED4CBA">
        <w:rPr>
          <w:rFonts w:ascii="Times New Roman" w:hAnsi="Times New Roman" w:cs="Times New Roman"/>
          <w:color w:val="00000A"/>
          <w:sz w:val="24"/>
          <w:szCs w:val="24"/>
        </w:rPr>
        <w:lastRenderedPageBreak/>
        <w:t>dapat di tarik dengan cek, bilyet giro atau alat lainnya di persamakan dengan itu.”</w:t>
      </w:r>
    </w:p>
    <w:p w:rsidR="00ED4CBA" w:rsidRDefault="00654818" w:rsidP="00ED4CBA">
      <w:pPr>
        <w:spacing w:line="240" w:lineRule="auto"/>
        <w:jc w:val="both"/>
        <w:rPr>
          <w:rFonts w:ascii="Times New Roman" w:hAnsi="Times New Roman" w:cs="Times New Roman"/>
          <w:sz w:val="24"/>
          <w:szCs w:val="24"/>
          <w:lang w:val="id-ID"/>
        </w:rPr>
      </w:pPr>
      <w:r w:rsidRPr="00ED4CBA">
        <w:rPr>
          <w:rFonts w:ascii="Times New Roman" w:hAnsi="Times New Roman" w:cs="Times New Roman"/>
          <w:sz w:val="24"/>
          <w:szCs w:val="24"/>
          <w:lang w:val="id-ID"/>
        </w:rPr>
        <w:t xml:space="preserve">Tabungan merupakan simpanan masyarakat yang penarikannya dapat dilakukan oleh </w:t>
      </w:r>
      <w:r w:rsidRPr="00ED4CBA">
        <w:rPr>
          <w:rFonts w:ascii="Times New Roman" w:hAnsi="Times New Roman" w:cs="Times New Roman"/>
          <w:sz w:val="24"/>
          <w:szCs w:val="24"/>
        </w:rPr>
        <w:t>nasabah penabung kapanpun</w:t>
      </w:r>
      <w:r w:rsidRPr="00ED4CBA">
        <w:rPr>
          <w:rFonts w:ascii="Times New Roman" w:hAnsi="Times New Roman" w:cs="Times New Roman"/>
          <w:sz w:val="24"/>
          <w:szCs w:val="24"/>
          <w:lang w:val="id-ID"/>
        </w:rPr>
        <w:t xml:space="preserve">. Tabungan merupakan </w:t>
      </w:r>
      <w:r w:rsidRPr="00ED4CBA">
        <w:rPr>
          <w:rFonts w:ascii="Times New Roman" w:hAnsi="Times New Roman" w:cs="Times New Roman"/>
          <w:sz w:val="24"/>
          <w:szCs w:val="24"/>
          <w:lang w:val="id-ID"/>
        </w:rPr>
        <w:lastRenderedPageBreak/>
        <w:t>hutang bank kepada masyarakat, dalam hal ini pemilik tabungan</w:t>
      </w:r>
      <w:r w:rsidRPr="00ED4CBA">
        <w:rPr>
          <w:rFonts w:ascii="Times New Roman" w:hAnsi="Times New Roman" w:cs="Times New Roman"/>
          <w:sz w:val="24"/>
          <w:szCs w:val="24"/>
        </w:rPr>
        <w:t>,</w:t>
      </w:r>
      <w:r w:rsidRPr="00ED4CBA">
        <w:rPr>
          <w:rFonts w:ascii="Times New Roman" w:hAnsi="Times New Roman" w:cs="Times New Roman"/>
          <w:sz w:val="24"/>
          <w:szCs w:val="24"/>
          <w:lang w:val="id-ID"/>
        </w:rPr>
        <w:t xml:space="preserve"> dikelompokkan kedalam hutang jangka pendek dalam neraca. Tidak adanya batasan jangka waktu tabungan dan penarikan yang dapat dilakukan sewaktu-waktu menyebabkan tabungan harus digolongkan ke dalam hutang jangka pendek.</w:t>
      </w:r>
    </w:p>
    <w:p w:rsidR="00ED4CBA" w:rsidRDefault="00654818" w:rsidP="00ED4CBA">
      <w:pPr>
        <w:spacing w:line="240" w:lineRule="auto"/>
        <w:jc w:val="both"/>
        <w:rPr>
          <w:rFonts w:ascii="Times New Roman" w:hAnsi="Times New Roman" w:cs="Times New Roman"/>
          <w:sz w:val="24"/>
          <w:szCs w:val="24"/>
          <w:lang w:val="id-ID"/>
        </w:rPr>
        <w:sectPr w:rsidR="00ED4CBA" w:rsidSect="00ED4CBA">
          <w:type w:val="continuous"/>
          <w:pgSz w:w="11906" w:h="16838" w:code="9"/>
          <w:pgMar w:top="2268" w:right="1701" w:bottom="1701" w:left="2268" w:header="0" w:footer="709" w:gutter="0"/>
          <w:cols w:num="2" w:space="720"/>
          <w:formProt w:val="0"/>
          <w:docGrid w:linePitch="360" w:charSpace="-2049"/>
        </w:sectPr>
      </w:pPr>
      <w:r w:rsidRPr="00ED4CBA">
        <w:rPr>
          <w:rFonts w:ascii="Times New Roman" w:hAnsi="Times New Roman" w:cs="Times New Roman"/>
          <w:sz w:val="24"/>
          <w:szCs w:val="24"/>
          <w:lang w:val="id-ID"/>
        </w:rPr>
        <w:lastRenderedPageBreak/>
        <w:t xml:space="preserve">Setiap bank memiliki jenis tabungan yang berbeda-beda. Perhitungan suku bunga, pemberian hadiah, tata cara </w:t>
      </w:r>
      <w:r w:rsidRPr="00ED4CBA">
        <w:rPr>
          <w:rFonts w:ascii="Times New Roman" w:hAnsi="Times New Roman" w:cs="Times New Roman"/>
          <w:sz w:val="24"/>
          <w:szCs w:val="24"/>
        </w:rPr>
        <w:t>setor dan tarik</w:t>
      </w:r>
      <w:r w:rsidRPr="00ED4CBA">
        <w:rPr>
          <w:rFonts w:ascii="Times New Roman" w:hAnsi="Times New Roman" w:cs="Times New Roman"/>
          <w:sz w:val="24"/>
          <w:szCs w:val="24"/>
          <w:lang w:val="id-ID"/>
        </w:rPr>
        <w:t xml:space="preserve"> juga berbeda bagi setiap bank. Produk tabungan ini dapat dijadikan alat promosi bagi yang menawarkannya. Promosi dapat disalurkan dalam bentuk suku bunga, hadiah yang menarik, kemudahan fasilitas dan lain sebagainya.</w:t>
      </w:r>
    </w:p>
    <w:p w:rsidR="00B22ECC" w:rsidRPr="00ED4CBA" w:rsidRDefault="00B22ECC" w:rsidP="00ED4CBA">
      <w:pPr>
        <w:spacing w:line="240" w:lineRule="auto"/>
        <w:jc w:val="both"/>
        <w:rPr>
          <w:rFonts w:ascii="Times New Roman" w:hAnsi="Times New Roman" w:cs="Times New Roman"/>
          <w:b/>
          <w:sz w:val="24"/>
          <w:szCs w:val="24"/>
        </w:rPr>
      </w:pPr>
    </w:p>
    <w:p w:rsidR="00B22ECC" w:rsidRPr="00ED4CBA" w:rsidRDefault="00ED4CBA" w:rsidP="00ED4CBA">
      <w:pPr>
        <w:pStyle w:val="Heading2"/>
        <w:spacing w:line="240" w:lineRule="auto"/>
        <w:rPr>
          <w:rFonts w:ascii="Times New Roman" w:hAnsi="Times New Roman" w:cs="Times New Roman"/>
          <w:color w:val="00000A"/>
          <w:sz w:val="24"/>
          <w:szCs w:val="24"/>
          <w:lang w:val="id-ID"/>
        </w:rPr>
      </w:pPr>
      <w:bookmarkStart w:id="2" w:name="_Toc419358983"/>
      <w:bookmarkEnd w:id="2"/>
      <w:r w:rsidRPr="00ED4CBA">
        <w:rPr>
          <w:rFonts w:ascii="Times New Roman" w:hAnsi="Times New Roman" w:cs="Times New Roman"/>
          <w:color w:val="00000A"/>
          <w:sz w:val="24"/>
          <w:szCs w:val="24"/>
          <w:lang w:val="id-ID"/>
        </w:rPr>
        <w:t>Giro</w:t>
      </w:r>
    </w:p>
    <w:p w:rsidR="00ED4CBA" w:rsidRDefault="00ED4CBA" w:rsidP="00ED4CBA">
      <w:pPr>
        <w:spacing w:after="0" w:line="240" w:lineRule="auto"/>
        <w:jc w:val="both"/>
        <w:rPr>
          <w:rFonts w:ascii="Times New Roman" w:hAnsi="Times New Roman" w:cs="Times New Roman"/>
          <w:sz w:val="24"/>
          <w:szCs w:val="24"/>
        </w:rPr>
        <w:sectPr w:rsidR="00ED4CBA"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hAnsi="Times New Roman" w:cs="Times New Roman"/>
          <w:sz w:val="24"/>
          <w:szCs w:val="24"/>
          <w:lang w:val="id-ID"/>
        </w:rPr>
      </w:pPr>
      <w:r w:rsidRPr="00ED4CBA">
        <w:rPr>
          <w:rFonts w:ascii="Times New Roman" w:hAnsi="Times New Roman" w:cs="Times New Roman"/>
          <w:sz w:val="24"/>
          <w:szCs w:val="24"/>
        </w:rPr>
        <w:lastRenderedPageBreak/>
        <w:t>Giro adalah simpanan nasabah  yang penarikannya dapat dilakukan setiap saat dengan menggunakan cek, surat perintah pembayaran lainnya atau dengan cara pemindahbukuan. Bank menetapkan harga dana giro lebih rendah karena lama pengendapannya tidak dapat dipastikan secara tepat, dimana pemilik rekening giro dapat menarik uangnya kapan saja mereka kehendaki.</w:t>
      </w:r>
    </w:p>
    <w:p w:rsidR="00B22ECC" w:rsidRPr="00ED4CBA" w:rsidRDefault="00654818" w:rsidP="00ED4CBA">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Penarikan dana giro oleh si pemilik hanya dapat dilakukan dengan cara perintah tertulis dari si pemiliknya </w:t>
      </w:r>
      <w:r w:rsidRPr="00ED4CBA">
        <w:rPr>
          <w:rFonts w:ascii="Times New Roman" w:hAnsi="Times New Roman" w:cs="Times New Roman"/>
          <w:sz w:val="24"/>
          <w:szCs w:val="24"/>
        </w:rPr>
        <w:lastRenderedPageBreak/>
        <w:t>sebagai dasar resmi otorisasi pendebetan rekening nasabah oleh bank. Penarikan ini dapat dilakukan sewaktu</w:t>
      </w:r>
      <w:r w:rsidR="00ED4CBA">
        <w:rPr>
          <w:rFonts w:ascii="Times New Roman" w:hAnsi="Times New Roman" w:cs="Times New Roman"/>
          <w:sz w:val="24"/>
          <w:szCs w:val="24"/>
        </w:rPr>
        <w:t xml:space="preserve">-waktu nasabah menghendakinya, </w:t>
      </w:r>
      <w:r w:rsidRPr="00ED4CBA">
        <w:rPr>
          <w:rFonts w:ascii="Times New Roman" w:hAnsi="Times New Roman" w:cs="Times New Roman"/>
          <w:sz w:val="24"/>
          <w:szCs w:val="24"/>
        </w:rPr>
        <w:t>bank akan me</w:t>
      </w:r>
      <w:r w:rsidR="00866D6F" w:rsidRPr="00ED4CBA">
        <w:rPr>
          <w:rFonts w:ascii="Times New Roman" w:hAnsi="Times New Roman" w:cs="Times New Roman"/>
          <w:sz w:val="24"/>
          <w:szCs w:val="24"/>
        </w:rPr>
        <w:t>meriksa</w:t>
      </w:r>
      <w:r w:rsidRPr="00ED4CBA">
        <w:rPr>
          <w:rFonts w:ascii="Times New Roman" w:hAnsi="Times New Roman" w:cs="Times New Roman"/>
          <w:sz w:val="24"/>
          <w:szCs w:val="24"/>
        </w:rPr>
        <w:t xml:space="preserve"> kebenaran nomor rekening, tanda tangan, kecukupan saldo dan informasi lainnya yang diperlukan.</w:t>
      </w:r>
      <w:r w:rsidR="00866D6F" w:rsidRPr="00ED4CBA">
        <w:rPr>
          <w:rFonts w:ascii="Times New Roman" w:hAnsi="Times New Roman" w:cs="Times New Roman"/>
          <w:sz w:val="24"/>
          <w:szCs w:val="24"/>
        </w:rPr>
        <w:t xml:space="preserve"> </w:t>
      </w:r>
      <w:r w:rsidRPr="00ED4CBA">
        <w:rPr>
          <w:rFonts w:ascii="Times New Roman" w:hAnsi="Times New Roman" w:cs="Times New Roman"/>
          <w:sz w:val="24"/>
          <w:szCs w:val="24"/>
        </w:rPr>
        <w:t xml:space="preserve">seiring perkembangan jaman, rekening giro dapat ditarik melalui ATM, atau </w:t>
      </w:r>
      <w:r w:rsidRPr="00ED4CBA">
        <w:rPr>
          <w:rFonts w:ascii="Times New Roman" w:hAnsi="Times New Roman" w:cs="Times New Roman"/>
          <w:i/>
          <w:sz w:val="24"/>
          <w:szCs w:val="24"/>
        </w:rPr>
        <w:t>delivery channel</w:t>
      </w:r>
      <w:r w:rsidRPr="00ED4CBA">
        <w:rPr>
          <w:rFonts w:ascii="Times New Roman" w:hAnsi="Times New Roman" w:cs="Times New Roman"/>
          <w:sz w:val="24"/>
          <w:szCs w:val="24"/>
        </w:rPr>
        <w:t xml:space="preserve"> bank lainnya semisal </w:t>
      </w:r>
      <w:r w:rsidRPr="00ED4CBA">
        <w:rPr>
          <w:rFonts w:ascii="Times New Roman" w:hAnsi="Times New Roman" w:cs="Times New Roman"/>
          <w:i/>
          <w:sz w:val="24"/>
          <w:szCs w:val="24"/>
        </w:rPr>
        <w:t>internet banking</w:t>
      </w:r>
      <w:r w:rsidRPr="00ED4CBA">
        <w:rPr>
          <w:rFonts w:ascii="Times New Roman" w:hAnsi="Times New Roman" w:cs="Times New Roman"/>
          <w:sz w:val="24"/>
          <w:szCs w:val="24"/>
        </w:rPr>
        <w:t xml:space="preserve"> dan </w:t>
      </w:r>
      <w:r w:rsidRPr="00ED4CBA">
        <w:rPr>
          <w:rFonts w:ascii="Times New Roman" w:hAnsi="Times New Roman" w:cs="Times New Roman"/>
          <w:i/>
          <w:sz w:val="24"/>
          <w:szCs w:val="24"/>
        </w:rPr>
        <w:t>Mobile banking.</w:t>
      </w:r>
    </w:p>
    <w:p w:rsidR="00ED4CBA" w:rsidRDefault="00ED4CBA" w:rsidP="00ED4CBA">
      <w:pPr>
        <w:spacing w:after="0" w:line="240" w:lineRule="auto"/>
        <w:ind w:firstLine="720"/>
        <w:jc w:val="both"/>
        <w:rPr>
          <w:rFonts w:ascii="Times New Roman" w:hAnsi="Times New Roman" w:cs="Times New Roman"/>
          <w:sz w:val="24"/>
          <w:szCs w:val="24"/>
          <w:lang w:val="id-ID"/>
        </w:rPr>
        <w:sectPr w:rsidR="00ED4CBA" w:rsidSect="00ED4CBA">
          <w:type w:val="continuous"/>
          <w:pgSz w:w="11906" w:h="16838" w:code="9"/>
          <w:pgMar w:top="2268" w:right="1701" w:bottom="1701" w:left="2268" w:header="0" w:footer="709" w:gutter="0"/>
          <w:cols w:num="2" w:space="720"/>
          <w:formProt w:val="0"/>
          <w:docGrid w:linePitch="360" w:charSpace="-2049"/>
        </w:sectPr>
      </w:pPr>
    </w:p>
    <w:p w:rsidR="00B22ECC" w:rsidRPr="00ED4CBA" w:rsidRDefault="00B22ECC" w:rsidP="00ED4CBA">
      <w:pPr>
        <w:spacing w:after="0" w:line="240" w:lineRule="auto"/>
        <w:ind w:firstLine="720"/>
        <w:jc w:val="both"/>
        <w:rPr>
          <w:rFonts w:ascii="Times New Roman" w:hAnsi="Times New Roman" w:cs="Times New Roman"/>
          <w:sz w:val="24"/>
          <w:szCs w:val="24"/>
          <w:lang w:val="id-ID"/>
        </w:rPr>
      </w:pPr>
    </w:p>
    <w:p w:rsidR="00B22ECC" w:rsidRPr="00ED4CBA" w:rsidRDefault="00654818" w:rsidP="00ED4CBA">
      <w:pPr>
        <w:spacing w:after="0" w:line="240" w:lineRule="auto"/>
        <w:jc w:val="both"/>
        <w:rPr>
          <w:rFonts w:ascii="Times New Roman" w:hAnsi="Times New Roman" w:cs="Times New Roman"/>
          <w:b/>
          <w:sz w:val="24"/>
          <w:szCs w:val="24"/>
        </w:rPr>
      </w:pPr>
      <w:r w:rsidRPr="00ED4CBA">
        <w:rPr>
          <w:rFonts w:ascii="Times New Roman" w:hAnsi="Times New Roman" w:cs="Times New Roman"/>
          <w:b/>
          <w:sz w:val="24"/>
          <w:szCs w:val="24"/>
        </w:rPr>
        <w:t>Penarikan dengan warkat</w:t>
      </w:r>
    </w:p>
    <w:p w:rsidR="00ED4CBA" w:rsidRDefault="00ED4CBA" w:rsidP="00ED4CBA">
      <w:pPr>
        <w:pStyle w:val="ListParagraph"/>
        <w:numPr>
          <w:ilvl w:val="0"/>
          <w:numId w:val="1"/>
        </w:numPr>
        <w:spacing w:after="0" w:line="240" w:lineRule="auto"/>
        <w:ind w:left="360"/>
        <w:jc w:val="both"/>
        <w:rPr>
          <w:rFonts w:ascii="Times New Roman" w:hAnsi="Times New Roman" w:cs="Times New Roman"/>
          <w:sz w:val="24"/>
          <w:szCs w:val="24"/>
        </w:rPr>
        <w:sectPr w:rsidR="00ED4CBA"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pStyle w:val="ListParagraph"/>
        <w:numPr>
          <w:ilvl w:val="0"/>
          <w:numId w:val="1"/>
        </w:num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lastRenderedPageBreak/>
        <w:t>Cek</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Yaitu “Surat perintah tanpa syarat dari nasabah pemilik rekening kepada bank dimana rekening giro nasabah tersebut dikelola, untuk membayar sejumlah uang kepada pihak yang disebut di dalamnya atau kepada pemegang cek tersebut”.Macam-macam cek,diantaranya :</w:t>
      </w:r>
    </w:p>
    <w:p w:rsidR="00B22ECC" w:rsidRPr="00ED4CBA" w:rsidRDefault="00654818" w:rsidP="00ED4CBA">
      <w:pPr>
        <w:pStyle w:val="ListParagraph"/>
        <w:numPr>
          <w:ilvl w:val="0"/>
          <w:numId w:val="2"/>
        </w:numPr>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atas nama</w:t>
      </w:r>
    </w:p>
    <w:p w:rsidR="00B22ECC" w:rsidRPr="00ED4CBA" w:rsidRDefault="00654818" w:rsidP="00ED4CBA">
      <w:pPr>
        <w:pStyle w:val="ListParagraph"/>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yang diterbitkan atas nama seseorang atau badan hukum tertentu yang tertulis jelas di dalam cek tersebut.</w:t>
      </w:r>
    </w:p>
    <w:p w:rsidR="00B22ECC" w:rsidRPr="00ED4CBA" w:rsidRDefault="00654818" w:rsidP="00ED4CBA">
      <w:pPr>
        <w:pStyle w:val="ListParagraph"/>
        <w:numPr>
          <w:ilvl w:val="0"/>
          <w:numId w:val="2"/>
        </w:numPr>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atas unjuk</w:t>
      </w:r>
    </w:p>
    <w:p w:rsidR="00B22ECC" w:rsidRPr="00ED4CBA" w:rsidRDefault="00654818" w:rsidP="00ED4CBA">
      <w:pPr>
        <w:pStyle w:val="ListParagraph"/>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lastRenderedPageBreak/>
        <w:t>Kebalikan dari cek atas nama. Di dalam cek tidak tertulis nama seseorang atau badan hukum.</w:t>
      </w:r>
    </w:p>
    <w:p w:rsidR="00B22ECC" w:rsidRPr="00ED4CBA" w:rsidRDefault="00654818" w:rsidP="00ED4CBA">
      <w:pPr>
        <w:pStyle w:val="ListParagraph"/>
        <w:numPr>
          <w:ilvl w:val="0"/>
          <w:numId w:val="2"/>
        </w:numPr>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silang</w:t>
      </w:r>
    </w:p>
    <w:p w:rsidR="00B22ECC" w:rsidRPr="00ED4CBA" w:rsidRDefault="00654818" w:rsidP="00ED4CBA">
      <w:pPr>
        <w:pStyle w:val="ListParagraph"/>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yang dipojok kiri diberi dua  garis sejajar, sehingga cek tersebut tidak dapat ditarik tunai melainkan pemindahbukuan.</w:t>
      </w:r>
    </w:p>
    <w:p w:rsidR="00B22ECC" w:rsidRPr="00ED4CBA" w:rsidRDefault="00654818" w:rsidP="00ED4CBA">
      <w:pPr>
        <w:pStyle w:val="ListParagraph"/>
        <w:numPr>
          <w:ilvl w:val="0"/>
          <w:numId w:val="2"/>
        </w:numPr>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mundur</w:t>
      </w:r>
    </w:p>
    <w:p w:rsidR="00B22ECC" w:rsidRPr="00ED4CBA" w:rsidRDefault="00654818" w:rsidP="00ED4CBA">
      <w:pPr>
        <w:pStyle w:val="ListParagraph"/>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Cek yang diberi tanggal mundur dari tanggal. Hal ini biasanya terjadi karena kesepakatan antara pemberi dan penerima cek.</w:t>
      </w:r>
    </w:p>
    <w:p w:rsidR="00B22ECC" w:rsidRPr="00ED4CBA" w:rsidRDefault="00654818" w:rsidP="00ED4CBA">
      <w:pPr>
        <w:pStyle w:val="ListParagraph"/>
        <w:numPr>
          <w:ilvl w:val="0"/>
          <w:numId w:val="2"/>
        </w:numPr>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lastRenderedPageBreak/>
        <w:t xml:space="preserve">Cek kosong Atau </w:t>
      </w:r>
      <w:r w:rsidRPr="00ED4CBA">
        <w:rPr>
          <w:rFonts w:ascii="Times New Roman" w:hAnsi="Times New Roman" w:cs="Times New Roman"/>
          <w:i/>
          <w:sz w:val="24"/>
          <w:szCs w:val="24"/>
        </w:rPr>
        <w:t>blank cheque</w:t>
      </w:r>
      <w:r w:rsidRPr="00ED4CBA">
        <w:rPr>
          <w:rFonts w:ascii="Times New Roman" w:hAnsi="Times New Roman" w:cs="Times New Roman"/>
          <w:sz w:val="24"/>
          <w:szCs w:val="24"/>
        </w:rPr>
        <w:t xml:space="preserve"> </w:t>
      </w:r>
    </w:p>
    <w:p w:rsidR="00B22ECC" w:rsidRPr="00ED4CBA" w:rsidRDefault="00654818" w:rsidP="00ED4CBA">
      <w:pPr>
        <w:pStyle w:val="ListParagraph"/>
        <w:spacing w:after="0" w:line="240" w:lineRule="auto"/>
        <w:ind w:left="709"/>
        <w:jc w:val="both"/>
        <w:rPr>
          <w:rFonts w:ascii="Times New Roman" w:hAnsi="Times New Roman" w:cs="Times New Roman"/>
          <w:sz w:val="24"/>
          <w:szCs w:val="24"/>
        </w:rPr>
      </w:pPr>
      <w:r w:rsidRPr="00ED4CBA">
        <w:rPr>
          <w:rFonts w:ascii="Times New Roman" w:hAnsi="Times New Roman" w:cs="Times New Roman"/>
          <w:sz w:val="24"/>
          <w:szCs w:val="24"/>
        </w:rPr>
        <w:t>Merupakan cek yang penarikkannya melebihi saldo yang ada.</w:t>
      </w:r>
    </w:p>
    <w:p w:rsidR="00B22ECC" w:rsidRPr="00ED4CBA" w:rsidRDefault="00654818" w:rsidP="00ED4CBA">
      <w:pPr>
        <w:pStyle w:val="ListParagraph"/>
        <w:numPr>
          <w:ilvl w:val="0"/>
          <w:numId w:val="1"/>
        </w:numPr>
        <w:spacing w:after="0" w:line="240" w:lineRule="auto"/>
        <w:ind w:left="284"/>
        <w:jc w:val="both"/>
        <w:rPr>
          <w:rFonts w:ascii="Times New Roman" w:hAnsi="Times New Roman" w:cs="Times New Roman"/>
          <w:sz w:val="24"/>
          <w:szCs w:val="24"/>
        </w:rPr>
      </w:pPr>
      <w:r w:rsidRPr="00ED4CBA">
        <w:rPr>
          <w:rFonts w:ascii="Times New Roman" w:hAnsi="Times New Roman" w:cs="Times New Roman"/>
          <w:sz w:val="24"/>
          <w:szCs w:val="24"/>
        </w:rPr>
        <w:t>Bilyet Giro</w:t>
      </w:r>
    </w:p>
    <w:p w:rsidR="00ED4CBA" w:rsidRDefault="00654818" w:rsidP="00ED4CBA">
      <w:pPr>
        <w:spacing w:after="0" w:line="240" w:lineRule="auto"/>
        <w:ind w:left="284"/>
        <w:jc w:val="both"/>
        <w:rPr>
          <w:rFonts w:ascii="Times New Roman" w:hAnsi="Times New Roman" w:cs="Times New Roman"/>
          <w:sz w:val="24"/>
          <w:szCs w:val="24"/>
        </w:rPr>
      </w:pPr>
      <w:r w:rsidRPr="00ED4CBA">
        <w:rPr>
          <w:rFonts w:ascii="Times New Roman" w:hAnsi="Times New Roman" w:cs="Times New Roman"/>
          <w:sz w:val="24"/>
          <w:szCs w:val="24"/>
        </w:rPr>
        <w:t>Yaitu “Surat perintah dari nasabah kepada bank yang memelihara giro nasabah tersebut, untuk memindahbukukan sejumlah uang dari rekening yang bersangkutan kepada pihak penerima yang disebutkan namanya atau nomor rekening pada bank yang sama atau bank lainnya”.</w:t>
      </w:r>
    </w:p>
    <w:p w:rsidR="00B22ECC" w:rsidRPr="00ED4CBA" w:rsidRDefault="00654818" w:rsidP="00ED4CBA">
      <w:pPr>
        <w:spacing w:after="0" w:line="240" w:lineRule="auto"/>
        <w:ind w:left="284"/>
        <w:jc w:val="both"/>
        <w:rPr>
          <w:rFonts w:ascii="Times New Roman" w:hAnsi="Times New Roman" w:cs="Times New Roman"/>
          <w:sz w:val="24"/>
          <w:szCs w:val="24"/>
        </w:rPr>
      </w:pPr>
      <w:r w:rsidRPr="00ED4CBA">
        <w:rPr>
          <w:rFonts w:ascii="Times New Roman" w:hAnsi="Times New Roman" w:cs="Times New Roman"/>
          <w:sz w:val="24"/>
          <w:szCs w:val="24"/>
        </w:rPr>
        <w:t>Syarat-syarat yang berlaku untuk BG agar pemindahbukuannya dapat dilakukan antara lain :</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pada surat cek tertulis perkataan “Bilyet Giro” dan nomor seri</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surat harus berisi perintah tak bersyarat untuk memindahbukukan sejumlah uang tertentu atas beban rekening yang bersangkutan</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lastRenderedPageBreak/>
        <w:t>nama bank yang harus membayar (tertarik)</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nama penerima dana dan nomor rekening</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nama bank penerima dana</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jumlah dana dalam angka dan huruf</w:t>
      </w:r>
    </w:p>
    <w:p w:rsid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penyebutan tanggal dan tempat cek dikeluarkan</w:t>
      </w:r>
    </w:p>
    <w:p w:rsidR="00B22ECC" w:rsidRPr="00ED4CBA" w:rsidRDefault="00654818" w:rsidP="00ED4CBA">
      <w:pPr>
        <w:pStyle w:val="ListParagraph"/>
        <w:numPr>
          <w:ilvl w:val="0"/>
          <w:numId w:val="3"/>
        </w:numPr>
        <w:spacing w:after="0" w:line="240" w:lineRule="auto"/>
        <w:ind w:left="644"/>
        <w:jc w:val="both"/>
        <w:rPr>
          <w:rFonts w:ascii="Times New Roman" w:hAnsi="Times New Roman" w:cs="Times New Roman"/>
          <w:sz w:val="24"/>
          <w:szCs w:val="24"/>
        </w:rPr>
      </w:pPr>
      <w:r w:rsidRPr="00ED4CBA">
        <w:rPr>
          <w:rFonts w:ascii="Times New Roman" w:hAnsi="Times New Roman" w:cs="Times New Roman"/>
          <w:sz w:val="24"/>
          <w:szCs w:val="24"/>
        </w:rPr>
        <w:t>tanda  tangan dan atau cap perusahaan.</w:t>
      </w:r>
    </w:p>
    <w:p w:rsidR="00B22ECC" w:rsidRPr="00ED4CBA" w:rsidRDefault="00B22ECC" w:rsidP="00ED4CBA">
      <w:pPr>
        <w:pStyle w:val="ListParagraph"/>
        <w:spacing w:after="0" w:line="240" w:lineRule="auto"/>
        <w:ind w:left="993"/>
        <w:jc w:val="both"/>
        <w:rPr>
          <w:rFonts w:ascii="Times New Roman" w:hAnsi="Times New Roman" w:cs="Times New Roman"/>
          <w:sz w:val="24"/>
          <w:szCs w:val="24"/>
        </w:rPr>
      </w:pPr>
    </w:p>
    <w:p w:rsidR="00B22ECC" w:rsidRPr="00ED4CBA" w:rsidRDefault="00654818" w:rsidP="00ED4CBA">
      <w:pPr>
        <w:spacing w:after="0" w:line="240" w:lineRule="auto"/>
        <w:ind w:left="284"/>
        <w:jc w:val="both"/>
        <w:rPr>
          <w:rFonts w:ascii="Times New Roman" w:hAnsi="Times New Roman" w:cs="Times New Roman"/>
          <w:sz w:val="24"/>
          <w:szCs w:val="24"/>
        </w:rPr>
      </w:pPr>
      <w:r w:rsidRPr="00ED4CBA">
        <w:rPr>
          <w:rFonts w:ascii="Times New Roman" w:hAnsi="Times New Roman" w:cs="Times New Roman"/>
          <w:sz w:val="24"/>
          <w:szCs w:val="24"/>
        </w:rPr>
        <w:t>Masa berlaku dan tanggal berlakunya BG juga diatur sesuai dengan persyaratan yang telah ditentukan seperti :</w:t>
      </w:r>
    </w:p>
    <w:p w:rsidR="00ED4CBA" w:rsidRDefault="00654818" w:rsidP="00ED4CBA">
      <w:pPr>
        <w:pStyle w:val="ListParagraph"/>
        <w:numPr>
          <w:ilvl w:val="0"/>
          <w:numId w:val="43"/>
        </w:numPr>
        <w:spacing w:after="0" w:line="240" w:lineRule="auto"/>
        <w:ind w:left="567"/>
        <w:jc w:val="both"/>
        <w:rPr>
          <w:rFonts w:ascii="Times New Roman" w:hAnsi="Times New Roman" w:cs="Times New Roman"/>
          <w:sz w:val="24"/>
          <w:szCs w:val="24"/>
        </w:rPr>
      </w:pPr>
      <w:r w:rsidRPr="00ED4CBA">
        <w:rPr>
          <w:rFonts w:ascii="Times New Roman" w:hAnsi="Times New Roman" w:cs="Times New Roman"/>
          <w:sz w:val="24"/>
          <w:szCs w:val="24"/>
        </w:rPr>
        <w:t>masa berlakunya adalah 70 hari terhitung mulai tanggal penarikannya</w:t>
      </w:r>
    </w:p>
    <w:p w:rsidR="00ED4CBA" w:rsidRDefault="00654818" w:rsidP="00ED4CBA">
      <w:pPr>
        <w:pStyle w:val="ListParagraph"/>
        <w:numPr>
          <w:ilvl w:val="0"/>
          <w:numId w:val="43"/>
        </w:numPr>
        <w:spacing w:after="0" w:line="240" w:lineRule="auto"/>
        <w:ind w:left="567"/>
        <w:jc w:val="both"/>
        <w:rPr>
          <w:rFonts w:ascii="Times New Roman" w:hAnsi="Times New Roman" w:cs="Times New Roman"/>
          <w:sz w:val="24"/>
          <w:szCs w:val="24"/>
        </w:rPr>
      </w:pPr>
      <w:r w:rsidRPr="00ED4CBA">
        <w:rPr>
          <w:rFonts w:ascii="Times New Roman" w:hAnsi="Times New Roman" w:cs="Times New Roman"/>
          <w:sz w:val="24"/>
          <w:szCs w:val="24"/>
        </w:rPr>
        <w:t>bila tanggal efektif tidak ada maka tanggal penarikan berlaku sebagai tanggal effektif</w:t>
      </w:r>
    </w:p>
    <w:p w:rsidR="00ED4CBA" w:rsidRDefault="00654818" w:rsidP="00ED4CBA">
      <w:pPr>
        <w:pStyle w:val="ListParagraph"/>
        <w:numPr>
          <w:ilvl w:val="0"/>
          <w:numId w:val="43"/>
        </w:numPr>
        <w:spacing w:after="0" w:line="240" w:lineRule="auto"/>
        <w:ind w:left="567"/>
        <w:jc w:val="both"/>
        <w:rPr>
          <w:rFonts w:ascii="Times New Roman" w:hAnsi="Times New Roman" w:cs="Times New Roman"/>
          <w:sz w:val="24"/>
          <w:szCs w:val="24"/>
        </w:rPr>
      </w:pPr>
      <w:r w:rsidRPr="00ED4CBA">
        <w:rPr>
          <w:rFonts w:ascii="Times New Roman" w:hAnsi="Times New Roman" w:cs="Times New Roman"/>
          <w:sz w:val="24"/>
          <w:szCs w:val="24"/>
        </w:rPr>
        <w:t>bila tanggal efektif tidak ada maka tanggal efektif berlaku sebagai tanggal penarikan</w:t>
      </w:r>
    </w:p>
    <w:p w:rsidR="00B22ECC" w:rsidRPr="00ED4CBA" w:rsidRDefault="00654818" w:rsidP="00ED4CBA">
      <w:pPr>
        <w:pStyle w:val="ListParagraph"/>
        <w:numPr>
          <w:ilvl w:val="0"/>
          <w:numId w:val="43"/>
        </w:numPr>
        <w:spacing w:after="0" w:line="240" w:lineRule="auto"/>
        <w:ind w:left="567"/>
        <w:jc w:val="both"/>
        <w:rPr>
          <w:rFonts w:ascii="Times New Roman" w:hAnsi="Times New Roman" w:cs="Times New Roman"/>
          <w:sz w:val="24"/>
          <w:szCs w:val="24"/>
        </w:rPr>
      </w:pPr>
      <w:r w:rsidRPr="00ED4CBA">
        <w:rPr>
          <w:rFonts w:ascii="Times New Roman" w:hAnsi="Times New Roman" w:cs="Times New Roman"/>
          <w:sz w:val="24"/>
          <w:szCs w:val="24"/>
        </w:rPr>
        <w:t>dan persyaratan lainnya.</w:t>
      </w:r>
    </w:p>
    <w:p w:rsidR="00ED4CBA" w:rsidRDefault="00ED4CBA" w:rsidP="00ED4CBA">
      <w:pPr>
        <w:pStyle w:val="ListParagraph"/>
        <w:spacing w:after="0" w:line="240" w:lineRule="auto"/>
        <w:ind w:left="993"/>
        <w:jc w:val="both"/>
        <w:rPr>
          <w:rFonts w:ascii="Times New Roman" w:hAnsi="Times New Roman" w:cs="Times New Roman"/>
          <w:sz w:val="24"/>
          <w:szCs w:val="24"/>
        </w:rPr>
        <w:sectPr w:rsidR="00ED4CBA" w:rsidSect="00ED4CBA">
          <w:type w:val="continuous"/>
          <w:pgSz w:w="11906" w:h="16838" w:code="9"/>
          <w:pgMar w:top="2268" w:right="1701" w:bottom="1701" w:left="2268" w:header="0" w:footer="709" w:gutter="0"/>
          <w:cols w:num="2" w:space="720"/>
          <w:formProt w:val="0"/>
          <w:docGrid w:linePitch="360" w:charSpace="-2049"/>
        </w:sectPr>
      </w:pPr>
    </w:p>
    <w:p w:rsidR="00B22ECC" w:rsidRPr="00ED4CBA" w:rsidRDefault="00B22ECC" w:rsidP="00ED4CBA">
      <w:pPr>
        <w:pStyle w:val="ListParagraph"/>
        <w:spacing w:after="0" w:line="240" w:lineRule="auto"/>
        <w:ind w:left="993"/>
        <w:jc w:val="both"/>
        <w:rPr>
          <w:rFonts w:ascii="Times New Roman" w:hAnsi="Times New Roman" w:cs="Times New Roman"/>
          <w:sz w:val="24"/>
          <w:szCs w:val="24"/>
        </w:rPr>
      </w:pPr>
    </w:p>
    <w:p w:rsidR="00866D6F" w:rsidRPr="00ED4CBA" w:rsidRDefault="00ED4CBA" w:rsidP="00ED4CBA">
      <w:pPr>
        <w:spacing w:after="0" w:line="240" w:lineRule="auto"/>
        <w:jc w:val="both"/>
        <w:rPr>
          <w:rFonts w:ascii="Times New Roman" w:hAnsi="Times New Roman" w:cs="Times New Roman"/>
          <w:b/>
          <w:sz w:val="24"/>
          <w:szCs w:val="24"/>
        </w:rPr>
      </w:pPr>
      <w:r w:rsidRPr="00ED4CBA">
        <w:rPr>
          <w:rFonts w:ascii="Times New Roman" w:hAnsi="Times New Roman" w:cs="Times New Roman"/>
          <w:b/>
          <w:sz w:val="24"/>
          <w:szCs w:val="24"/>
        </w:rPr>
        <w:t>Deposito</w:t>
      </w:r>
    </w:p>
    <w:p w:rsidR="00C361F5" w:rsidRDefault="00C361F5" w:rsidP="00ED4CBA">
      <w:pPr>
        <w:spacing w:after="0" w:line="240" w:lineRule="auto"/>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hAnsi="Times New Roman" w:cs="Times New Roman"/>
          <w:b/>
          <w:sz w:val="24"/>
          <w:szCs w:val="24"/>
          <w:lang w:val="id-ID"/>
        </w:rPr>
      </w:pPr>
      <w:r w:rsidRPr="00ED4CBA">
        <w:rPr>
          <w:rFonts w:ascii="Times New Roman" w:hAnsi="Times New Roman" w:cs="Times New Roman"/>
          <w:sz w:val="24"/>
          <w:szCs w:val="24"/>
        </w:rPr>
        <w:lastRenderedPageBreak/>
        <w:t xml:space="preserve">Menurut Lukman Dendawijaya dalam bukunya </w:t>
      </w:r>
      <w:r w:rsidR="00866D6F" w:rsidRPr="00ED4CBA">
        <w:rPr>
          <w:rFonts w:ascii="Times New Roman" w:hAnsi="Times New Roman" w:cs="Times New Roman"/>
          <w:sz w:val="24"/>
          <w:szCs w:val="24"/>
        </w:rPr>
        <w:t xml:space="preserve">“Manajemen Perbankan” </w:t>
      </w:r>
      <w:r w:rsidR="00ED4CBA">
        <w:rPr>
          <w:rFonts w:ascii="Times New Roman" w:hAnsi="Times New Roman" w:cs="Times New Roman"/>
          <w:sz w:val="24"/>
          <w:szCs w:val="24"/>
        </w:rPr>
        <w:t xml:space="preserve">: </w:t>
      </w:r>
      <w:r w:rsidRPr="00ED4CBA">
        <w:rPr>
          <w:rFonts w:ascii="Times New Roman" w:hAnsi="Times New Roman" w:cs="Times New Roman"/>
          <w:sz w:val="24"/>
          <w:szCs w:val="24"/>
        </w:rPr>
        <w:t xml:space="preserve"> Deposito adalah simpanan dari pihak ketiga kepada bank yang penarikannya hanya dapat dilakukan dalam jangka waktu tertentu menurut perjanjian antara pihak ketiga dengan bank yang bersangkutan “. (2001;27)   Pengertian deposito berjangka menurut Y.Sri Susilo, Sigit Trinu, A. Totok Budi Santoso. Dalam bukunya “B</w:t>
      </w:r>
      <w:r w:rsidR="00866D6F" w:rsidRPr="00ED4CBA">
        <w:rPr>
          <w:rFonts w:ascii="Times New Roman" w:hAnsi="Times New Roman" w:cs="Times New Roman"/>
          <w:sz w:val="24"/>
          <w:szCs w:val="24"/>
        </w:rPr>
        <w:t xml:space="preserve">ank dan lembaga keuangan lain”; </w:t>
      </w:r>
      <w:r w:rsidRPr="00ED4CBA">
        <w:rPr>
          <w:rFonts w:ascii="Times New Roman" w:hAnsi="Times New Roman" w:cs="Times New Roman"/>
          <w:b/>
          <w:sz w:val="24"/>
          <w:szCs w:val="24"/>
        </w:rPr>
        <w:t xml:space="preserve">“ </w:t>
      </w:r>
      <w:r w:rsidRPr="00ED4CBA">
        <w:rPr>
          <w:rFonts w:ascii="Times New Roman" w:hAnsi="Times New Roman" w:cs="Times New Roman"/>
          <w:sz w:val="24"/>
          <w:szCs w:val="24"/>
        </w:rPr>
        <w:t xml:space="preserve">Deposito berjangka adalah simpanan yang penarikannya hanya dapat dilakukan pada waktu tertentu sesuai tanggal yang diperjanjikan </w:t>
      </w:r>
      <w:r w:rsidRPr="00ED4CBA">
        <w:rPr>
          <w:rFonts w:ascii="Times New Roman" w:hAnsi="Times New Roman" w:cs="Times New Roman"/>
          <w:sz w:val="24"/>
          <w:szCs w:val="24"/>
        </w:rPr>
        <w:lastRenderedPageBreak/>
        <w:t>antara deposan dengan bank “. (2000;63)</w:t>
      </w:r>
    </w:p>
    <w:p w:rsidR="00B22ECC" w:rsidRPr="00ED4CBA" w:rsidRDefault="00654818" w:rsidP="00ED4CBA">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Menurut Drs.O.P Simorangkir, dalam bukunya “Pengantar Lembaga Keuangan Bank dan Non Bank” Deposito adalah Simpanan dalam rupiah milik pihak ketiga yang penarikannya dilakukan setelah jangka waktu tertentu menurut perjanjian antara bank dengan si penyimpan (2000;80)</w:t>
      </w:r>
    </w:p>
    <w:p w:rsidR="00B22ECC" w:rsidRPr="00ED4CBA" w:rsidRDefault="00654818" w:rsidP="00ED4CBA">
      <w:pPr>
        <w:spacing w:after="0" w:line="240" w:lineRule="auto"/>
        <w:jc w:val="both"/>
        <w:rPr>
          <w:rFonts w:ascii="Times New Roman" w:hAnsi="Times New Roman" w:cs="Times New Roman"/>
          <w:b/>
          <w:sz w:val="24"/>
          <w:szCs w:val="24"/>
          <w:lang w:val="id-ID"/>
        </w:rPr>
      </w:pPr>
      <w:r w:rsidRPr="00ED4CBA">
        <w:rPr>
          <w:rFonts w:ascii="Times New Roman" w:hAnsi="Times New Roman" w:cs="Times New Roman"/>
          <w:sz w:val="24"/>
          <w:szCs w:val="24"/>
        </w:rPr>
        <w:t>Dari definisi diatas dapat diambil kesimpulan bahwa bila waktu  yang ditentukan telah habis maka pihak deposan dapat melakukan :</w:t>
      </w:r>
    </w:p>
    <w:p w:rsidR="00ED4CBA" w:rsidRDefault="00654818" w:rsidP="00ED4CBA">
      <w:pPr>
        <w:pStyle w:val="ListParagraph"/>
        <w:numPr>
          <w:ilvl w:val="0"/>
          <w:numId w:val="4"/>
        </w:numPr>
        <w:tabs>
          <w:tab w:val="clear" w:pos="1440"/>
          <w:tab w:val="left" w:pos="360"/>
          <w:tab w:val="num" w:pos="1134"/>
        </w:tabs>
        <w:spacing w:after="0" w:line="240" w:lineRule="auto"/>
        <w:ind w:left="426"/>
        <w:jc w:val="both"/>
        <w:rPr>
          <w:rFonts w:ascii="Times New Roman" w:hAnsi="Times New Roman" w:cs="Times New Roman"/>
          <w:sz w:val="24"/>
          <w:szCs w:val="24"/>
        </w:rPr>
      </w:pPr>
      <w:r w:rsidRPr="00ED4CBA">
        <w:rPr>
          <w:rFonts w:ascii="Times New Roman" w:hAnsi="Times New Roman" w:cs="Times New Roman"/>
          <w:sz w:val="24"/>
          <w:szCs w:val="24"/>
        </w:rPr>
        <w:t>Menarik  deposito tersebut</w:t>
      </w:r>
    </w:p>
    <w:p w:rsidR="00B22ECC" w:rsidRPr="00ED4CBA" w:rsidRDefault="00654818" w:rsidP="00ED4CBA">
      <w:pPr>
        <w:pStyle w:val="ListParagraph"/>
        <w:numPr>
          <w:ilvl w:val="0"/>
          <w:numId w:val="4"/>
        </w:numPr>
        <w:tabs>
          <w:tab w:val="clear" w:pos="1440"/>
          <w:tab w:val="left" w:pos="360"/>
          <w:tab w:val="num" w:pos="1134"/>
        </w:tabs>
        <w:spacing w:after="0" w:line="240" w:lineRule="auto"/>
        <w:ind w:left="426"/>
        <w:jc w:val="both"/>
        <w:rPr>
          <w:rFonts w:ascii="Times New Roman" w:hAnsi="Times New Roman" w:cs="Times New Roman"/>
          <w:sz w:val="24"/>
          <w:szCs w:val="24"/>
        </w:rPr>
      </w:pPr>
      <w:r w:rsidRPr="00ED4CBA">
        <w:rPr>
          <w:rFonts w:ascii="Times New Roman" w:hAnsi="Times New Roman" w:cs="Times New Roman"/>
          <w:sz w:val="24"/>
          <w:szCs w:val="24"/>
        </w:rPr>
        <w:t xml:space="preserve">Memperpanjang dengan suatu periode yang di inginkan </w:t>
      </w:r>
      <w:r w:rsidRPr="00ED4CBA">
        <w:rPr>
          <w:rFonts w:ascii="Times New Roman" w:hAnsi="Times New Roman" w:cs="Times New Roman"/>
          <w:sz w:val="24"/>
          <w:szCs w:val="24"/>
        </w:rPr>
        <w:lastRenderedPageBreak/>
        <w:t xml:space="preserve">jangkah waktu deposito dapat dipilih sesuai dengan kebutuhan </w:t>
      </w:r>
      <w:r w:rsidRPr="00ED4CBA">
        <w:rPr>
          <w:rFonts w:ascii="Times New Roman" w:hAnsi="Times New Roman" w:cs="Times New Roman"/>
          <w:sz w:val="24"/>
          <w:szCs w:val="24"/>
        </w:rPr>
        <w:lastRenderedPageBreak/>
        <w:t>yaitu: 1 bulan, 3 bulan, 6 bulan, 12 bulan dan 24 bulan.</w:t>
      </w:r>
    </w:p>
    <w:p w:rsidR="00C361F5" w:rsidRDefault="00C361F5" w:rsidP="00ED4CBA">
      <w:pPr>
        <w:pStyle w:val="ListParagraph"/>
        <w:numPr>
          <w:ilvl w:val="0"/>
          <w:numId w:val="11"/>
        </w:numPr>
        <w:spacing w:after="0" w:line="240" w:lineRule="auto"/>
        <w:jc w:val="both"/>
        <w:rPr>
          <w:rFonts w:ascii="Times New Roman" w:hAnsi="Times New Roman" w:cs="Times New Roman"/>
          <w:b/>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C361F5" w:rsidRDefault="00C361F5" w:rsidP="00C361F5">
      <w:pPr>
        <w:spacing w:after="0" w:line="240" w:lineRule="auto"/>
        <w:jc w:val="both"/>
        <w:rPr>
          <w:rFonts w:ascii="Times New Roman" w:hAnsi="Times New Roman" w:cs="Times New Roman"/>
          <w:b/>
          <w:sz w:val="24"/>
          <w:szCs w:val="24"/>
        </w:rPr>
      </w:pPr>
    </w:p>
    <w:p w:rsidR="00B22ECC" w:rsidRPr="00C361F5" w:rsidRDefault="00654818" w:rsidP="00C361F5">
      <w:pPr>
        <w:spacing w:after="0" w:line="240" w:lineRule="auto"/>
        <w:jc w:val="both"/>
        <w:rPr>
          <w:rFonts w:ascii="Times New Roman" w:hAnsi="Times New Roman" w:cs="Times New Roman"/>
          <w:sz w:val="24"/>
          <w:szCs w:val="24"/>
        </w:rPr>
      </w:pPr>
      <w:r w:rsidRPr="00C361F5">
        <w:rPr>
          <w:rFonts w:ascii="Times New Roman" w:hAnsi="Times New Roman" w:cs="Times New Roman"/>
          <w:b/>
          <w:sz w:val="24"/>
          <w:szCs w:val="24"/>
        </w:rPr>
        <w:t>Jenis-Jenis Deposito</w:t>
      </w:r>
    </w:p>
    <w:p w:rsidR="00C361F5" w:rsidRDefault="00C361F5" w:rsidP="00ED4CBA">
      <w:pPr>
        <w:spacing w:after="0" w:line="240" w:lineRule="auto"/>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hAnsi="Times New Roman" w:cs="Times New Roman"/>
          <w:b/>
          <w:sz w:val="24"/>
          <w:szCs w:val="24"/>
        </w:rPr>
      </w:pPr>
      <w:r w:rsidRPr="00ED4CBA">
        <w:rPr>
          <w:rFonts w:ascii="Times New Roman" w:hAnsi="Times New Roman" w:cs="Times New Roman"/>
          <w:sz w:val="24"/>
          <w:szCs w:val="24"/>
        </w:rPr>
        <w:lastRenderedPageBreak/>
        <w:t>Deposito dapat dikelompokan dalam beberapa jenis diantaranya :</w:t>
      </w:r>
    </w:p>
    <w:p w:rsidR="00B22ECC" w:rsidRPr="00ED4CBA" w:rsidRDefault="00654818" w:rsidP="00ED4CBA">
      <w:pPr>
        <w:numPr>
          <w:ilvl w:val="0"/>
          <w:numId w:val="5"/>
        </w:numPr>
        <w:tabs>
          <w:tab w:val="left" w:pos="360"/>
        </w:tabs>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Deposito Berjangka</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Yaitu simpanan yang memiliki jangka waktu tertentu dengan tingkat suku bunga  tertentu pula, deposito ini hanya dapat ditarik apabila telah jatuh tempo.</w:t>
      </w:r>
    </w:p>
    <w:p w:rsidR="00B22ECC" w:rsidRPr="00ED4CBA" w:rsidRDefault="00654818" w:rsidP="00ED4CBA">
      <w:pPr>
        <w:numPr>
          <w:ilvl w:val="0"/>
          <w:numId w:val="5"/>
        </w:numPr>
        <w:tabs>
          <w:tab w:val="left" w:pos="360"/>
        </w:tabs>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Sertifikat Deposito</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Yaitu simpanan berjangka atas bawa atau atas unjuk yang diizin bank indonesia dikeluarka oleh bank sebagai bukti simpanan yang dapat diperjual belikan  atau pindah tangankan.</w:t>
      </w:r>
    </w:p>
    <w:p w:rsidR="00B22ECC" w:rsidRPr="00ED4CBA" w:rsidRDefault="00654818" w:rsidP="00ED4CBA">
      <w:pPr>
        <w:numPr>
          <w:ilvl w:val="0"/>
          <w:numId w:val="5"/>
        </w:numPr>
        <w:tabs>
          <w:tab w:val="left" w:pos="360"/>
        </w:tabs>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 xml:space="preserve">Deposit </w:t>
      </w:r>
      <w:r w:rsidRPr="00ED4CBA">
        <w:rPr>
          <w:rFonts w:ascii="Times New Roman" w:hAnsi="Times New Roman" w:cs="Times New Roman"/>
          <w:i/>
          <w:sz w:val="24"/>
          <w:szCs w:val="24"/>
        </w:rPr>
        <w:t>On Call</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 xml:space="preserve">Yaitu jenis deposito berjangka yang pada saat penarikannya </w:t>
      </w:r>
      <w:r w:rsidRPr="00ED4CBA">
        <w:rPr>
          <w:rFonts w:ascii="Times New Roman" w:hAnsi="Times New Roman" w:cs="Times New Roman"/>
          <w:sz w:val="24"/>
          <w:szCs w:val="24"/>
        </w:rPr>
        <w:lastRenderedPageBreak/>
        <w:t>harus diberitahukan paling lambat satu bulan sebelum jatuh tempo.</w:t>
      </w:r>
    </w:p>
    <w:p w:rsidR="00B22ECC" w:rsidRPr="00ED4CBA" w:rsidRDefault="00654818" w:rsidP="00ED4CBA">
      <w:pPr>
        <w:numPr>
          <w:ilvl w:val="0"/>
          <w:numId w:val="5"/>
        </w:numPr>
        <w:tabs>
          <w:tab w:val="left" w:pos="360"/>
        </w:tabs>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 xml:space="preserve">Deposito </w:t>
      </w:r>
      <w:r w:rsidRPr="00ED4CBA">
        <w:rPr>
          <w:rFonts w:ascii="Times New Roman" w:hAnsi="Times New Roman" w:cs="Times New Roman"/>
          <w:i/>
          <w:sz w:val="24"/>
          <w:szCs w:val="24"/>
        </w:rPr>
        <w:t>Automatic Roll Over</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Merupakan simpanan deposito yang apabila telah jatuh tempo dapat diperpanjang secara otomatis oleh pihak bank beserta perhitungan bunganya.</w:t>
      </w:r>
    </w:p>
    <w:p w:rsidR="00B22ECC" w:rsidRPr="00ED4CBA" w:rsidRDefault="00654818" w:rsidP="00ED4CBA">
      <w:pPr>
        <w:numPr>
          <w:ilvl w:val="0"/>
          <w:numId w:val="5"/>
        </w:numPr>
        <w:tabs>
          <w:tab w:val="left" w:pos="360"/>
        </w:tabs>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 xml:space="preserve">Deposito </w:t>
      </w:r>
      <w:r w:rsidRPr="00ED4CBA">
        <w:rPr>
          <w:rFonts w:ascii="Times New Roman" w:hAnsi="Times New Roman" w:cs="Times New Roman"/>
          <w:i/>
          <w:sz w:val="24"/>
          <w:szCs w:val="24"/>
        </w:rPr>
        <w:t>Kena Finalty (Finalty Rate)</w:t>
      </w:r>
    </w:p>
    <w:p w:rsidR="00B22ECC" w:rsidRPr="00ED4CBA" w:rsidRDefault="00654818" w:rsidP="00ED4CBA">
      <w:pPr>
        <w:spacing w:after="0" w:line="240" w:lineRule="auto"/>
        <w:ind w:left="360"/>
        <w:jc w:val="both"/>
        <w:rPr>
          <w:rFonts w:ascii="Times New Roman" w:hAnsi="Times New Roman" w:cs="Times New Roman"/>
          <w:sz w:val="24"/>
          <w:szCs w:val="24"/>
        </w:rPr>
      </w:pPr>
      <w:r w:rsidRPr="00ED4CBA">
        <w:rPr>
          <w:rFonts w:ascii="Times New Roman" w:hAnsi="Times New Roman" w:cs="Times New Roman"/>
          <w:sz w:val="24"/>
          <w:szCs w:val="24"/>
        </w:rPr>
        <w:t>Deposito yang ditarik atau diambil oleh pemiliknya (nasabah) sebelum jatuh tempo sehingga bank akan mengenakan denda sesuai dengan kebijaksanaan manajemen yang diberiakn kepada nasabahnya.</w:t>
      </w:r>
    </w:p>
    <w:p w:rsidR="00C361F5" w:rsidRDefault="00C361F5" w:rsidP="00ED4CBA">
      <w:pPr>
        <w:pStyle w:val="TextBody"/>
        <w:spacing w:after="0" w:line="240" w:lineRule="auto"/>
        <w:jc w:val="both"/>
        <w:rPr>
          <w:rFonts w:ascii="Times New Roman" w:eastAsia="Calibri" w:hAnsi="Times New Roman" w:cs="Times New Roman"/>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ED4CBA" w:rsidRDefault="00B22ECC" w:rsidP="00ED4CBA">
      <w:pPr>
        <w:pStyle w:val="TextBody"/>
        <w:spacing w:after="0" w:line="240" w:lineRule="auto"/>
        <w:jc w:val="both"/>
        <w:rPr>
          <w:rFonts w:ascii="Times New Roman" w:eastAsia="Calibri" w:hAnsi="Times New Roman" w:cs="Times New Roman"/>
          <w:sz w:val="24"/>
          <w:szCs w:val="24"/>
        </w:rPr>
      </w:pPr>
    </w:p>
    <w:p w:rsidR="00B22ECC" w:rsidRPr="00ED4CBA" w:rsidRDefault="00C361F5" w:rsidP="00C361F5">
      <w:pPr>
        <w:pStyle w:val="Style1Judul"/>
        <w:spacing w:line="240" w:lineRule="auto"/>
        <w:jc w:val="left"/>
        <w:rPr>
          <w:lang w:val="en-US"/>
        </w:rPr>
      </w:pPr>
      <w:r w:rsidRPr="00ED4CBA">
        <w:t>L</w:t>
      </w:r>
      <w:r w:rsidRPr="00ED4CBA">
        <w:rPr>
          <w:lang w:val="en-US"/>
        </w:rPr>
        <w:t>ending</w:t>
      </w:r>
    </w:p>
    <w:p w:rsidR="00B22ECC" w:rsidRPr="00C361F5" w:rsidRDefault="00654818" w:rsidP="00C361F5">
      <w:pPr>
        <w:spacing w:after="0" w:line="240" w:lineRule="auto"/>
        <w:jc w:val="both"/>
        <w:outlineLvl w:val="1"/>
        <w:rPr>
          <w:rFonts w:ascii="Times New Roman" w:eastAsia="Times New Roman" w:hAnsi="Times New Roman" w:cs="Times New Roman"/>
          <w:b/>
          <w:sz w:val="24"/>
          <w:szCs w:val="24"/>
        </w:rPr>
      </w:pPr>
      <w:bookmarkStart w:id="3" w:name="_Toc419358987"/>
      <w:bookmarkEnd w:id="3"/>
      <w:r w:rsidRPr="00C361F5">
        <w:rPr>
          <w:rFonts w:ascii="Times New Roman" w:eastAsia="Times New Roman" w:hAnsi="Times New Roman" w:cs="Times New Roman"/>
          <w:b/>
          <w:sz w:val="24"/>
          <w:szCs w:val="24"/>
        </w:rPr>
        <w:t>Kredit Umum</w:t>
      </w:r>
    </w:p>
    <w:p w:rsidR="00B22ECC" w:rsidRPr="00C361F5" w:rsidRDefault="00654818" w:rsidP="00C361F5">
      <w:pPr>
        <w:spacing w:after="0" w:line="240" w:lineRule="auto"/>
        <w:jc w:val="both"/>
        <w:outlineLvl w:val="2"/>
        <w:rPr>
          <w:rFonts w:ascii="Times New Roman" w:eastAsia="Times New Roman" w:hAnsi="Times New Roman" w:cs="Times New Roman"/>
          <w:b/>
          <w:sz w:val="24"/>
          <w:szCs w:val="24"/>
        </w:rPr>
      </w:pPr>
      <w:bookmarkStart w:id="4" w:name="_Toc419358988"/>
      <w:bookmarkEnd w:id="4"/>
      <w:r w:rsidRPr="00C361F5">
        <w:rPr>
          <w:rFonts w:ascii="Times New Roman" w:eastAsia="Times New Roman" w:hAnsi="Times New Roman" w:cs="Times New Roman"/>
          <w:b/>
          <w:sz w:val="24"/>
          <w:szCs w:val="24"/>
          <w:lang w:val="id-ID"/>
        </w:rPr>
        <w:t>Kredit Lokal</w:t>
      </w:r>
    </w:p>
    <w:p w:rsidR="00C361F5" w:rsidRDefault="00C361F5" w:rsidP="00C361F5">
      <w:pPr>
        <w:spacing w:after="0" w:line="240" w:lineRule="auto"/>
        <w:jc w:val="both"/>
        <w:rPr>
          <w:rFonts w:ascii="Times New Roman" w:eastAsia="Times New Roman" w:hAnsi="Times New Roman" w:cs="Times New Roman"/>
          <w:sz w:val="24"/>
          <w:szCs w:val="24"/>
          <w:lang w:val="id-ID"/>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C361F5">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lang w:val="id-ID"/>
        </w:rPr>
        <w:lastRenderedPageBreak/>
        <w:t xml:space="preserve">Kredit lokal atau </w:t>
      </w:r>
      <w:r w:rsidRPr="00ED4CBA">
        <w:rPr>
          <w:rFonts w:ascii="Times New Roman" w:eastAsia="Times New Roman" w:hAnsi="Times New Roman" w:cs="Times New Roman"/>
          <w:sz w:val="24"/>
          <w:szCs w:val="24"/>
        </w:rPr>
        <w:t xml:space="preserve">dikenal pula dengan </w:t>
      </w:r>
      <w:r w:rsidRPr="00ED4CBA">
        <w:rPr>
          <w:rFonts w:ascii="Times New Roman" w:eastAsia="Times New Roman" w:hAnsi="Times New Roman" w:cs="Times New Roman"/>
          <w:sz w:val="24"/>
          <w:szCs w:val="24"/>
          <w:lang w:val="id-ID"/>
        </w:rPr>
        <w:t xml:space="preserve">kredit rekening koran </w:t>
      </w:r>
      <w:r w:rsidRPr="00ED4CBA">
        <w:rPr>
          <w:rFonts w:ascii="Times New Roman" w:eastAsia="Times New Roman" w:hAnsi="Times New Roman" w:cs="Times New Roman"/>
          <w:sz w:val="24"/>
          <w:szCs w:val="24"/>
        </w:rPr>
        <w:t xml:space="preserve">adalah pinjaman </w:t>
      </w:r>
      <w:r w:rsidRPr="00ED4CBA">
        <w:rPr>
          <w:rFonts w:ascii="Times New Roman" w:eastAsia="Times New Roman" w:hAnsi="Times New Roman" w:cs="Times New Roman"/>
          <w:i/>
          <w:iCs/>
          <w:sz w:val="24"/>
          <w:szCs w:val="24"/>
        </w:rPr>
        <w:t>revolving</w:t>
      </w:r>
      <w:r w:rsidRPr="00ED4CBA">
        <w:rPr>
          <w:rFonts w:ascii="Times New Roman" w:eastAsia="Times New Roman" w:hAnsi="Times New Roman" w:cs="Times New Roman"/>
          <w:sz w:val="24"/>
          <w:szCs w:val="24"/>
        </w:rPr>
        <w:t xml:space="preserve"> jangka waktu (satu tahun) yang penarikannya dapat dilakukan setiap saat tanpa pemberitahuan terlebih dahulu kepada pihak bank dengan mempergunakan cek, bilyet giro atau alat perintah pembayaran lainnya. Tujuan kredit rekening koran adalah untuk membiayai modal kerja.</w:t>
      </w:r>
    </w:p>
    <w:p w:rsidR="00B22ECC" w:rsidRPr="00ED4CBA" w:rsidRDefault="00654818" w:rsidP="00C361F5">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Perhitungan bunga dilakukan secaha harian berdasarkan saldo akhir bulan, total bunga selama satu bulan akan dibayar pada akhir bulan.</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 xml:space="preserve">Rumus Bunga = </w:t>
      </w:r>
      <w:r w:rsidRPr="00ED4CBA">
        <w:rPr>
          <w:rFonts w:ascii="Times New Roman" w:eastAsia="Times New Roman" w:hAnsi="Times New Roman" w:cs="Times New Roman"/>
          <w:sz w:val="24"/>
          <w:szCs w:val="24"/>
          <w:u w:val="single"/>
        </w:rPr>
        <w:t>saldo x rate</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ab/>
      </w:r>
      <w:r w:rsidRPr="00ED4CBA">
        <w:rPr>
          <w:rFonts w:ascii="Times New Roman" w:eastAsia="Times New Roman" w:hAnsi="Times New Roman" w:cs="Times New Roman"/>
          <w:sz w:val="24"/>
          <w:szCs w:val="24"/>
        </w:rPr>
        <w:tab/>
      </w:r>
      <w:r w:rsidR="00BE1FD3" w:rsidRPr="00ED4CBA">
        <w:rPr>
          <w:rFonts w:ascii="Times New Roman" w:eastAsia="Times New Roman" w:hAnsi="Times New Roman" w:cs="Times New Roman"/>
          <w:sz w:val="24"/>
          <w:szCs w:val="24"/>
        </w:rPr>
        <w:t xml:space="preserve">       </w:t>
      </w:r>
      <w:r w:rsidRPr="00ED4CBA">
        <w:rPr>
          <w:rFonts w:ascii="Times New Roman" w:eastAsia="Times New Roman" w:hAnsi="Times New Roman" w:cs="Times New Roman"/>
          <w:sz w:val="24"/>
          <w:szCs w:val="24"/>
        </w:rPr>
        <w:t>360</w:t>
      </w:r>
    </w:p>
    <w:p w:rsidR="00B22ECC" w:rsidRPr="00ED4CBA" w:rsidRDefault="00C361F5"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 xml:space="preserve">Keterangan </w:t>
      </w:r>
      <w:r w:rsidR="00654818" w:rsidRPr="00ED4CBA">
        <w:rPr>
          <w:rFonts w:ascii="Times New Roman" w:eastAsia="Times New Roman" w:hAnsi="Times New Roman" w:cs="Times New Roman"/>
          <w:sz w:val="24"/>
          <w:szCs w:val="24"/>
        </w:rPr>
        <w:t>:</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lastRenderedPageBreak/>
        <w:t>bunga : bunga pinjaman yang dibayar pada tanggal tertentu</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saldo  : saldo debet (o/s) tanggal yang bersangkutan</w:t>
      </w:r>
    </w:p>
    <w:p w:rsidR="00B22ECC" w:rsidRPr="00ED4CBA" w:rsidRDefault="00654818" w:rsidP="00ED4CBA">
      <w:pPr>
        <w:spacing w:after="0" w:line="240" w:lineRule="auto"/>
        <w:jc w:val="both"/>
        <w:rPr>
          <w:rFonts w:ascii="Times New Roman" w:eastAsia="Times New Roman" w:hAnsi="Times New Roman" w:cs="Times New Roman"/>
          <w:sz w:val="24"/>
          <w:szCs w:val="24"/>
          <w:lang w:val="id-ID"/>
        </w:rPr>
      </w:pPr>
      <w:r w:rsidRPr="00ED4CBA">
        <w:rPr>
          <w:rFonts w:ascii="Times New Roman" w:eastAsia="Times New Roman" w:hAnsi="Times New Roman" w:cs="Times New Roman"/>
          <w:sz w:val="24"/>
          <w:szCs w:val="24"/>
        </w:rPr>
        <w:t>rate    : suku bunga per tahun</w:t>
      </w:r>
    </w:p>
    <w:p w:rsidR="00B22ECC" w:rsidRPr="00ED4CBA" w:rsidRDefault="00B22ECC" w:rsidP="00ED4CBA">
      <w:pPr>
        <w:spacing w:after="0" w:line="240" w:lineRule="auto"/>
        <w:jc w:val="both"/>
        <w:rPr>
          <w:rFonts w:ascii="Times New Roman" w:eastAsia="Times New Roman" w:hAnsi="Times New Roman" w:cs="Times New Roman"/>
          <w:sz w:val="24"/>
          <w:szCs w:val="24"/>
          <w:lang w:val="id-ID"/>
        </w:rPr>
      </w:pPr>
    </w:p>
    <w:p w:rsidR="00B22ECC" w:rsidRPr="00ED4CBA" w:rsidRDefault="00654818" w:rsidP="00C361F5">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Kredit dapat menciptakan alat pembayaran baru, maksudnya adalah salah satu jenis kredit yang diberikan oleh bank umum yaitu rekening koran. Dalam kredit rekening koran, begitu perjanjian kredit ditandatangani dan syarat-syarat kredit teleh terpenuhi maka pada dasarnya pada saat itu teleh beredar uang giral baru di masyarakat sejumlah kredit rekening koran tersebut.</w:t>
      </w:r>
    </w:p>
    <w:p w:rsidR="00C361F5" w:rsidRDefault="00C361F5" w:rsidP="00ED4CBA">
      <w:pPr>
        <w:pStyle w:val="ListParagraph"/>
        <w:numPr>
          <w:ilvl w:val="0"/>
          <w:numId w:val="7"/>
        </w:numPr>
        <w:spacing w:after="0" w:line="240" w:lineRule="auto"/>
        <w:jc w:val="both"/>
        <w:rPr>
          <w:rFonts w:ascii="Times New Roman" w:hAnsi="Times New Roman" w:cs="Times New Roman"/>
          <w:b/>
          <w:sz w:val="24"/>
          <w:szCs w:val="24"/>
          <w:lang w:val="id-ID"/>
        </w:rPr>
        <w:sectPr w:rsidR="00C361F5" w:rsidSect="00C361F5">
          <w:type w:val="continuous"/>
          <w:pgSz w:w="11906" w:h="16838" w:code="9"/>
          <w:pgMar w:top="2268" w:right="1701" w:bottom="1701" w:left="2268" w:header="0" w:footer="709" w:gutter="0"/>
          <w:cols w:num="2" w:space="720"/>
          <w:formProt w:val="0"/>
          <w:docGrid w:linePitch="360" w:charSpace="-2049"/>
        </w:sectPr>
      </w:pPr>
    </w:p>
    <w:p w:rsidR="00C361F5" w:rsidRDefault="00C361F5" w:rsidP="00C361F5">
      <w:pPr>
        <w:spacing w:after="0" w:line="240" w:lineRule="auto"/>
        <w:jc w:val="both"/>
        <w:rPr>
          <w:rFonts w:ascii="Times New Roman" w:hAnsi="Times New Roman" w:cs="Times New Roman"/>
          <w:b/>
          <w:sz w:val="24"/>
          <w:szCs w:val="24"/>
          <w:lang w:val="id-ID"/>
        </w:rPr>
      </w:pPr>
    </w:p>
    <w:p w:rsidR="00C361F5" w:rsidRDefault="00C361F5" w:rsidP="00C361F5">
      <w:pPr>
        <w:spacing w:after="0" w:line="240" w:lineRule="auto"/>
        <w:jc w:val="both"/>
        <w:rPr>
          <w:rFonts w:ascii="Times New Roman" w:hAnsi="Times New Roman" w:cs="Times New Roman"/>
          <w:b/>
          <w:sz w:val="24"/>
          <w:szCs w:val="24"/>
          <w:lang w:val="id-ID"/>
        </w:rPr>
      </w:pPr>
    </w:p>
    <w:p w:rsidR="00B22ECC" w:rsidRPr="00C361F5" w:rsidRDefault="00654818" w:rsidP="00C361F5">
      <w:pPr>
        <w:spacing w:after="0" w:line="240" w:lineRule="auto"/>
        <w:jc w:val="both"/>
        <w:rPr>
          <w:rFonts w:ascii="Times New Roman" w:hAnsi="Times New Roman" w:cs="Times New Roman"/>
          <w:sz w:val="24"/>
          <w:szCs w:val="24"/>
        </w:rPr>
      </w:pPr>
      <w:r w:rsidRPr="00C361F5">
        <w:rPr>
          <w:rFonts w:ascii="Times New Roman" w:hAnsi="Times New Roman" w:cs="Times New Roman"/>
          <w:b/>
          <w:sz w:val="24"/>
          <w:szCs w:val="24"/>
          <w:lang w:val="id-ID"/>
        </w:rPr>
        <w:lastRenderedPageBreak/>
        <w:t>Jenis-Jenis Kredit Lokal ( Kredit Rekening Koran )</w:t>
      </w:r>
    </w:p>
    <w:p w:rsidR="00C361F5" w:rsidRDefault="00C361F5" w:rsidP="00C361F5">
      <w:pPr>
        <w:pStyle w:val="ListParagraph"/>
        <w:numPr>
          <w:ilvl w:val="1"/>
          <w:numId w:val="7"/>
        </w:numPr>
        <w:tabs>
          <w:tab w:val="clear" w:pos="1440"/>
          <w:tab w:val="left" w:pos="748"/>
          <w:tab w:val="num" w:pos="1276"/>
        </w:tabs>
        <w:spacing w:after="0" w:line="240" w:lineRule="auto"/>
        <w:ind w:left="709"/>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C361F5" w:rsidRDefault="00654818" w:rsidP="00C361F5">
      <w:pPr>
        <w:pStyle w:val="ListParagraph"/>
        <w:numPr>
          <w:ilvl w:val="1"/>
          <w:numId w:val="7"/>
        </w:numPr>
        <w:tabs>
          <w:tab w:val="clear" w:pos="1440"/>
          <w:tab w:val="left" w:pos="748"/>
          <w:tab w:val="num" w:pos="1276"/>
        </w:tabs>
        <w:spacing w:after="0" w:line="240" w:lineRule="auto"/>
        <w:ind w:left="709"/>
        <w:jc w:val="both"/>
        <w:rPr>
          <w:rFonts w:ascii="Times New Roman" w:hAnsi="Times New Roman" w:cs="Times New Roman"/>
          <w:sz w:val="24"/>
          <w:szCs w:val="24"/>
        </w:rPr>
      </w:pPr>
      <w:r w:rsidRPr="00C361F5">
        <w:rPr>
          <w:rFonts w:ascii="Times New Roman" w:hAnsi="Times New Roman" w:cs="Times New Roman"/>
          <w:sz w:val="24"/>
          <w:szCs w:val="24"/>
        </w:rPr>
        <w:lastRenderedPageBreak/>
        <w:t>Kredit rekening koran bebas</w:t>
      </w:r>
    </w:p>
    <w:p w:rsidR="00B22ECC" w:rsidRPr="00ED4CBA" w:rsidRDefault="00654818" w:rsidP="00C361F5">
      <w:pPr>
        <w:spacing w:after="0" w:line="240" w:lineRule="auto"/>
        <w:ind w:left="709"/>
        <w:jc w:val="both"/>
        <w:rPr>
          <w:rFonts w:ascii="Times New Roman" w:hAnsi="Times New Roman" w:cs="Times New Roman"/>
          <w:sz w:val="24"/>
          <w:szCs w:val="24"/>
          <w:lang w:val="id-ID"/>
        </w:rPr>
      </w:pPr>
      <w:r w:rsidRPr="00ED4CBA">
        <w:rPr>
          <w:rFonts w:ascii="Times New Roman" w:hAnsi="Times New Roman" w:cs="Times New Roman"/>
          <w:sz w:val="24"/>
          <w:szCs w:val="24"/>
        </w:rPr>
        <w:t>Debitur menerima seluruh kreditnya dalam bentuk rekening koran dan kepadanya diberikan blanko cek dan rekening Koran pinjamannya diisi menurut besarnya kredit yang diberikan. Debitur bebas melakukan penarikan kedalam rekening bersangkutan selama kredit berjalan.</w:t>
      </w:r>
    </w:p>
    <w:p w:rsidR="00B22ECC" w:rsidRPr="00ED4CBA" w:rsidRDefault="00654818" w:rsidP="00C361F5">
      <w:pPr>
        <w:numPr>
          <w:ilvl w:val="1"/>
          <w:numId w:val="7"/>
        </w:numPr>
        <w:tabs>
          <w:tab w:val="clear" w:pos="1440"/>
          <w:tab w:val="left" w:pos="748"/>
          <w:tab w:val="num" w:pos="1134"/>
        </w:tabs>
        <w:spacing w:after="0" w:line="240" w:lineRule="auto"/>
        <w:ind w:left="993" w:hanging="709"/>
        <w:jc w:val="both"/>
        <w:rPr>
          <w:rFonts w:ascii="Times New Roman" w:hAnsi="Times New Roman" w:cs="Times New Roman"/>
          <w:sz w:val="24"/>
          <w:szCs w:val="24"/>
        </w:rPr>
      </w:pPr>
      <w:r w:rsidRPr="00ED4CBA">
        <w:rPr>
          <w:rFonts w:ascii="Times New Roman" w:hAnsi="Times New Roman" w:cs="Times New Roman"/>
          <w:sz w:val="24"/>
          <w:szCs w:val="24"/>
        </w:rPr>
        <w:t>Kredit rekening koran terbatas</w:t>
      </w:r>
    </w:p>
    <w:p w:rsidR="00B22ECC" w:rsidRPr="00ED4CBA" w:rsidRDefault="00654818" w:rsidP="00ED4CBA">
      <w:pPr>
        <w:spacing w:after="0" w:line="240" w:lineRule="auto"/>
        <w:ind w:left="748"/>
        <w:jc w:val="both"/>
        <w:rPr>
          <w:rFonts w:ascii="Times New Roman" w:hAnsi="Times New Roman" w:cs="Times New Roman"/>
          <w:sz w:val="24"/>
          <w:szCs w:val="24"/>
        </w:rPr>
      </w:pPr>
      <w:r w:rsidRPr="00ED4CBA">
        <w:rPr>
          <w:rFonts w:ascii="Times New Roman" w:hAnsi="Times New Roman" w:cs="Times New Roman"/>
          <w:sz w:val="24"/>
          <w:szCs w:val="24"/>
        </w:rPr>
        <w:t>Dalam sistem ini terdapat suatu pembatasan tertentu bagi nasabah dalam melakukan penarikan-penarikan uang via rekeningnya.</w:t>
      </w:r>
    </w:p>
    <w:p w:rsidR="00B22ECC" w:rsidRPr="00ED4CBA" w:rsidRDefault="00654818" w:rsidP="00C361F5">
      <w:pPr>
        <w:numPr>
          <w:ilvl w:val="1"/>
          <w:numId w:val="7"/>
        </w:numPr>
        <w:tabs>
          <w:tab w:val="clear" w:pos="1440"/>
          <w:tab w:val="left" w:pos="748"/>
          <w:tab w:val="num" w:pos="993"/>
        </w:tabs>
        <w:spacing w:after="0" w:line="240" w:lineRule="auto"/>
        <w:ind w:left="993" w:hanging="709"/>
        <w:jc w:val="both"/>
        <w:rPr>
          <w:rFonts w:ascii="Times New Roman" w:hAnsi="Times New Roman" w:cs="Times New Roman"/>
          <w:i/>
          <w:iCs/>
          <w:sz w:val="24"/>
          <w:szCs w:val="24"/>
        </w:rPr>
      </w:pPr>
      <w:r w:rsidRPr="00ED4CBA">
        <w:rPr>
          <w:rFonts w:ascii="Times New Roman" w:hAnsi="Times New Roman" w:cs="Times New Roman"/>
          <w:sz w:val="24"/>
          <w:szCs w:val="24"/>
        </w:rPr>
        <w:t xml:space="preserve">Kredit rekening koran </w:t>
      </w:r>
      <w:r w:rsidRPr="00ED4CBA">
        <w:rPr>
          <w:rFonts w:ascii="Times New Roman" w:hAnsi="Times New Roman" w:cs="Times New Roman"/>
          <w:i/>
          <w:iCs/>
          <w:sz w:val="24"/>
          <w:szCs w:val="24"/>
        </w:rPr>
        <w:t>aflopend</w:t>
      </w:r>
    </w:p>
    <w:p w:rsidR="00B22ECC" w:rsidRPr="00ED4CBA" w:rsidRDefault="00654818" w:rsidP="00ED4CBA">
      <w:pPr>
        <w:spacing w:after="0" w:line="240" w:lineRule="auto"/>
        <w:ind w:left="748"/>
        <w:jc w:val="both"/>
        <w:rPr>
          <w:rFonts w:ascii="Times New Roman" w:hAnsi="Times New Roman" w:cs="Times New Roman"/>
          <w:sz w:val="24"/>
          <w:szCs w:val="24"/>
        </w:rPr>
      </w:pPr>
      <w:r w:rsidRPr="00ED4CBA">
        <w:rPr>
          <w:rFonts w:ascii="Times New Roman" w:hAnsi="Times New Roman" w:cs="Times New Roman"/>
          <w:sz w:val="24"/>
          <w:szCs w:val="24"/>
        </w:rPr>
        <w:t>Penarikan kredit dilakukan sekaligus dalam arti kata seluruh maksimum kredit pada waktu penarikan pertama telah sepenuhnya dipergunakan oleh nasabah.</w:t>
      </w:r>
    </w:p>
    <w:p w:rsidR="00B22ECC" w:rsidRPr="00ED4CBA" w:rsidRDefault="00654818" w:rsidP="00C361F5">
      <w:pPr>
        <w:numPr>
          <w:ilvl w:val="1"/>
          <w:numId w:val="7"/>
        </w:numPr>
        <w:tabs>
          <w:tab w:val="clear" w:pos="1440"/>
          <w:tab w:val="left" w:pos="748"/>
          <w:tab w:val="num" w:pos="1134"/>
        </w:tabs>
        <w:spacing w:after="0" w:line="240" w:lineRule="auto"/>
        <w:ind w:left="993" w:hanging="709"/>
        <w:jc w:val="both"/>
        <w:rPr>
          <w:rFonts w:ascii="Times New Roman" w:hAnsi="Times New Roman" w:cs="Times New Roman"/>
          <w:i/>
          <w:iCs/>
          <w:sz w:val="24"/>
          <w:szCs w:val="24"/>
        </w:rPr>
      </w:pPr>
      <w:r w:rsidRPr="00ED4CBA">
        <w:rPr>
          <w:rFonts w:ascii="Times New Roman" w:hAnsi="Times New Roman" w:cs="Times New Roman"/>
          <w:i/>
          <w:iCs/>
          <w:sz w:val="24"/>
          <w:szCs w:val="24"/>
        </w:rPr>
        <w:lastRenderedPageBreak/>
        <w:t>Revolving credit</w:t>
      </w:r>
    </w:p>
    <w:p w:rsidR="00B22ECC" w:rsidRPr="00ED4CBA" w:rsidRDefault="00654818" w:rsidP="00ED4CBA">
      <w:pPr>
        <w:spacing w:after="0" w:line="240" w:lineRule="auto"/>
        <w:ind w:left="748"/>
        <w:jc w:val="both"/>
        <w:rPr>
          <w:rFonts w:ascii="Times New Roman" w:hAnsi="Times New Roman" w:cs="Times New Roman"/>
          <w:sz w:val="24"/>
          <w:szCs w:val="24"/>
        </w:rPr>
      </w:pPr>
      <w:r w:rsidRPr="00ED4CBA">
        <w:rPr>
          <w:rFonts w:ascii="Times New Roman" w:hAnsi="Times New Roman" w:cs="Times New Roman"/>
          <w:sz w:val="24"/>
          <w:szCs w:val="24"/>
        </w:rPr>
        <w:t xml:space="preserve">Sistem penarikan kredit sama dengan cara redkening Koran bebas dengan masa penggunaanya 1 tahun. Akan tetapi cara pemakaiannya berbeda. Dalam cara pemakaiannya nasabah diperkenankan mendisposisi bebas akan tetapi diisyaratkan misalnya pada akhir triwulan I saldo pinjaman harus telah menunjukkan sisa 0 dan pada awal triwulan II nasabah dapat lagi melakukan penarikan bebas sampai akhir triwulan selanjutnya yang harus menunjukkan saldo nihil, demikian seterusnya sampai 1 tahun. </w:t>
      </w:r>
    </w:p>
    <w:p w:rsidR="00B22ECC" w:rsidRPr="00ED4CBA" w:rsidRDefault="00654818" w:rsidP="00ED4CBA">
      <w:pPr>
        <w:numPr>
          <w:ilvl w:val="1"/>
          <w:numId w:val="7"/>
        </w:numPr>
        <w:tabs>
          <w:tab w:val="left" w:pos="748"/>
        </w:tabs>
        <w:spacing w:after="0" w:line="240" w:lineRule="auto"/>
        <w:ind w:hanging="1066"/>
        <w:jc w:val="both"/>
        <w:rPr>
          <w:rFonts w:ascii="Times New Roman" w:hAnsi="Times New Roman" w:cs="Times New Roman"/>
          <w:i/>
          <w:iCs/>
          <w:sz w:val="24"/>
          <w:szCs w:val="24"/>
        </w:rPr>
      </w:pPr>
      <w:r w:rsidRPr="00ED4CBA">
        <w:rPr>
          <w:rFonts w:ascii="Times New Roman" w:hAnsi="Times New Roman" w:cs="Times New Roman"/>
          <w:i/>
          <w:iCs/>
          <w:sz w:val="24"/>
          <w:szCs w:val="24"/>
        </w:rPr>
        <w:t>Term loan</w:t>
      </w:r>
    </w:p>
    <w:p w:rsidR="00B22ECC" w:rsidRPr="00ED4CBA" w:rsidRDefault="00654818" w:rsidP="00ED4CBA">
      <w:pPr>
        <w:spacing w:after="0" w:line="240" w:lineRule="auto"/>
        <w:ind w:left="748"/>
        <w:jc w:val="both"/>
        <w:rPr>
          <w:rFonts w:ascii="Times New Roman" w:hAnsi="Times New Roman" w:cs="Times New Roman"/>
          <w:sz w:val="24"/>
          <w:szCs w:val="24"/>
          <w:lang w:val="id-ID"/>
        </w:rPr>
      </w:pPr>
      <w:r w:rsidRPr="00ED4CBA">
        <w:rPr>
          <w:rFonts w:ascii="Times New Roman" w:hAnsi="Times New Roman" w:cs="Times New Roman"/>
          <w:sz w:val="24"/>
          <w:szCs w:val="24"/>
        </w:rPr>
        <w:t>Dalam term loan penggunaan dan pemakaian kredit sangat fleksibel artinya si nasabah bebas menggunakan uang kredit untuk keperluan apa saja dan bank tidak mau tau tentang itu.</w:t>
      </w:r>
    </w:p>
    <w:p w:rsidR="00C361F5" w:rsidRDefault="00C361F5" w:rsidP="00ED4CBA">
      <w:pPr>
        <w:pStyle w:val="ListParagraph"/>
        <w:numPr>
          <w:ilvl w:val="0"/>
          <w:numId w:val="7"/>
        </w:numPr>
        <w:spacing w:after="0" w:line="240" w:lineRule="auto"/>
        <w:jc w:val="both"/>
        <w:rPr>
          <w:rFonts w:ascii="Times New Roman" w:hAnsi="Times New Roman" w:cs="Times New Roman"/>
          <w:b/>
          <w:bCs/>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C361F5" w:rsidRDefault="00654818" w:rsidP="00C361F5">
      <w:pPr>
        <w:spacing w:after="0" w:line="240" w:lineRule="auto"/>
        <w:ind w:left="360"/>
        <w:jc w:val="both"/>
        <w:rPr>
          <w:rFonts w:ascii="Times New Roman" w:hAnsi="Times New Roman" w:cs="Times New Roman"/>
          <w:b/>
          <w:bCs/>
          <w:sz w:val="24"/>
          <w:szCs w:val="24"/>
        </w:rPr>
      </w:pPr>
      <w:r w:rsidRPr="00C361F5">
        <w:rPr>
          <w:rFonts w:ascii="Times New Roman" w:hAnsi="Times New Roman" w:cs="Times New Roman"/>
          <w:b/>
          <w:bCs/>
          <w:sz w:val="24"/>
          <w:szCs w:val="24"/>
        </w:rPr>
        <w:lastRenderedPageBreak/>
        <w:t>Prosedur Pemberian Kredit</w:t>
      </w:r>
    </w:p>
    <w:p w:rsidR="00C361F5" w:rsidRDefault="00C361F5" w:rsidP="00C361F5">
      <w:pPr>
        <w:spacing w:after="0" w:line="240" w:lineRule="auto"/>
        <w:ind w:left="360"/>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C361F5">
      <w:pPr>
        <w:spacing w:after="0" w:line="240" w:lineRule="auto"/>
        <w:ind w:left="360"/>
        <w:jc w:val="both"/>
        <w:rPr>
          <w:rFonts w:ascii="Times New Roman" w:hAnsi="Times New Roman" w:cs="Times New Roman"/>
          <w:b/>
          <w:bCs/>
          <w:sz w:val="24"/>
          <w:szCs w:val="24"/>
        </w:rPr>
      </w:pPr>
      <w:r w:rsidRPr="00ED4CBA">
        <w:rPr>
          <w:rFonts w:ascii="Times New Roman" w:hAnsi="Times New Roman" w:cs="Times New Roman"/>
          <w:sz w:val="24"/>
          <w:szCs w:val="24"/>
        </w:rPr>
        <w:lastRenderedPageBreak/>
        <w:t xml:space="preserve">Secara umum prosedur kredit menurut Kasmir (2002:110) sebagai berikut </w:t>
      </w:r>
    </w:p>
    <w:p w:rsidR="00B22ECC" w:rsidRPr="00ED4CBA" w:rsidRDefault="00654818" w:rsidP="00ED4CBA">
      <w:pPr>
        <w:pStyle w:val="ListParagraph"/>
        <w:numPr>
          <w:ilvl w:val="0"/>
          <w:numId w:val="9"/>
        </w:numPr>
        <w:tabs>
          <w:tab w:val="left" w:pos="748"/>
        </w:tabs>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Pengajuan berkas-berkas</w:t>
      </w:r>
    </w:p>
    <w:p w:rsidR="00B22ECC" w:rsidRPr="00ED4CBA" w:rsidRDefault="00654818" w:rsidP="00ED4CBA">
      <w:pPr>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t>Pengajuan proposal kredit hendaknya berisi antara lain :</w:t>
      </w:r>
    </w:p>
    <w:p w:rsidR="00B22ECC" w:rsidRPr="00ED4CBA" w:rsidRDefault="00654818" w:rsidP="00ED4CBA">
      <w:pPr>
        <w:numPr>
          <w:ilvl w:val="1"/>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 Latar belakang perusahaan</w:t>
      </w:r>
    </w:p>
    <w:p w:rsidR="00B22ECC" w:rsidRPr="00ED4CBA" w:rsidRDefault="00654818" w:rsidP="00ED4CBA">
      <w:pPr>
        <w:numPr>
          <w:ilvl w:val="1"/>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 Maksud dan tujuan</w:t>
      </w:r>
    </w:p>
    <w:p w:rsidR="00B22ECC" w:rsidRPr="00ED4CBA" w:rsidRDefault="00654818" w:rsidP="00ED4CBA">
      <w:pPr>
        <w:numPr>
          <w:ilvl w:val="1"/>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 Besarnya kredit dan jangka waktu</w:t>
      </w:r>
    </w:p>
    <w:p w:rsidR="00B22ECC" w:rsidRPr="00ED4CBA" w:rsidRDefault="00654818" w:rsidP="00ED4CBA">
      <w:pPr>
        <w:numPr>
          <w:ilvl w:val="1"/>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 Cara pemohon mengembalikan kredit</w:t>
      </w:r>
    </w:p>
    <w:p w:rsidR="00B22ECC" w:rsidRPr="00ED4CBA" w:rsidRDefault="00654818" w:rsidP="00ED4CBA">
      <w:pPr>
        <w:numPr>
          <w:ilvl w:val="1"/>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 Jaminan kredit</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Penyelidikan berkas pinjaman</w:t>
      </w:r>
    </w:p>
    <w:p w:rsidR="00B22ECC" w:rsidRPr="00ED4CBA" w:rsidRDefault="00654818" w:rsidP="00ED4CBA">
      <w:pPr>
        <w:spacing w:after="0" w:line="240" w:lineRule="auto"/>
        <w:ind w:left="561"/>
        <w:jc w:val="both"/>
        <w:rPr>
          <w:rFonts w:ascii="Times New Roman" w:hAnsi="Times New Roman" w:cs="Times New Roman"/>
          <w:sz w:val="24"/>
          <w:szCs w:val="24"/>
        </w:rPr>
      </w:pPr>
      <w:r w:rsidRPr="00ED4CBA">
        <w:rPr>
          <w:rFonts w:ascii="Times New Roman" w:hAnsi="Times New Roman" w:cs="Times New Roman"/>
          <w:sz w:val="24"/>
          <w:szCs w:val="24"/>
        </w:rPr>
        <w:lastRenderedPageBreak/>
        <w:tab/>
        <w:t xml:space="preserve">Tujuannya adalah untuk mengetahiu apakah berkas yang diajukan sudah </w:t>
      </w:r>
      <w:r w:rsidRPr="00ED4CBA">
        <w:rPr>
          <w:rFonts w:ascii="Times New Roman" w:hAnsi="Times New Roman" w:cs="Times New Roman"/>
          <w:sz w:val="24"/>
          <w:szCs w:val="24"/>
        </w:rPr>
        <w:tab/>
        <w:t>lengkap sesuai persyaratan dan sudah benar.</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Wawancara I</w:t>
      </w:r>
    </w:p>
    <w:p w:rsidR="00B22ECC" w:rsidRPr="00ED4CBA" w:rsidRDefault="00654818" w:rsidP="00ED4CBA">
      <w:pPr>
        <w:pStyle w:val="ListParagraph"/>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t>Merupakan penyidikan kepada calon peminjam dengan langsung berhadapan dengan calon peminjam, untuk meyakinkan apakah berkas-berkas tersebut sesuai dengan lengkap seperti dengan yang bank inginkan.</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i/>
          <w:iCs/>
          <w:sz w:val="24"/>
          <w:szCs w:val="24"/>
        </w:rPr>
        <w:t>On The Spot</w:t>
      </w:r>
    </w:p>
    <w:p w:rsidR="00B22ECC" w:rsidRPr="00ED4CBA" w:rsidRDefault="00654818" w:rsidP="00ED4CBA">
      <w:pPr>
        <w:pStyle w:val="ListParagraph"/>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lastRenderedPageBreak/>
        <w:t>Merupakan kegiatan pemeriksaan ke lapangan dengan meninjau berbagai objek yang akan dijadikan usaha atau jaminan.</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Wawancara ke II</w:t>
      </w:r>
    </w:p>
    <w:p w:rsidR="00B22ECC" w:rsidRPr="00ED4CBA" w:rsidRDefault="00654818" w:rsidP="00ED4CBA">
      <w:pPr>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t xml:space="preserve">Merupakan kegiatan perbaikan berkas, jika mungkin ada kekurangan-kekurangan pada saat setelah dilakukan </w:t>
      </w:r>
      <w:r w:rsidRPr="00ED4CBA">
        <w:rPr>
          <w:rFonts w:ascii="Times New Roman" w:hAnsi="Times New Roman" w:cs="Times New Roman"/>
          <w:i/>
          <w:iCs/>
          <w:sz w:val="24"/>
          <w:szCs w:val="24"/>
        </w:rPr>
        <w:t>on the spot</w:t>
      </w:r>
      <w:r w:rsidRPr="00ED4CBA">
        <w:rPr>
          <w:rFonts w:ascii="Times New Roman" w:hAnsi="Times New Roman" w:cs="Times New Roman"/>
          <w:sz w:val="24"/>
          <w:szCs w:val="24"/>
        </w:rPr>
        <w:t xml:space="preserve"> di lapangan.</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Keputusan Kredit</w:t>
      </w:r>
    </w:p>
    <w:p w:rsidR="00B22ECC" w:rsidRPr="00ED4CBA" w:rsidRDefault="00654818" w:rsidP="00ED4CBA">
      <w:pPr>
        <w:spacing w:after="0" w:line="240" w:lineRule="auto"/>
        <w:ind w:left="706"/>
        <w:jc w:val="both"/>
        <w:rPr>
          <w:rFonts w:ascii="Times New Roman" w:hAnsi="Times New Roman" w:cs="Times New Roman"/>
          <w:sz w:val="24"/>
          <w:szCs w:val="24"/>
          <w:lang w:val="id-ID"/>
        </w:rPr>
      </w:pPr>
      <w:r w:rsidRPr="00ED4CBA">
        <w:rPr>
          <w:rFonts w:ascii="Times New Roman" w:hAnsi="Times New Roman" w:cs="Times New Roman"/>
          <w:sz w:val="24"/>
          <w:szCs w:val="24"/>
        </w:rPr>
        <w:t>Keputusan kredit dalam hal ini adalah menentukan apakah kredit akan diberikan atau ditolak.</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lang w:val="id-ID"/>
        </w:rPr>
      </w:pPr>
      <w:r w:rsidRPr="00ED4CBA">
        <w:rPr>
          <w:rFonts w:ascii="Times New Roman" w:hAnsi="Times New Roman" w:cs="Times New Roman"/>
          <w:sz w:val="24"/>
          <w:szCs w:val="24"/>
        </w:rPr>
        <w:t>Pentanganan akad kredit/perjanjian lainnya</w:t>
      </w:r>
    </w:p>
    <w:p w:rsidR="00B22ECC" w:rsidRPr="00ED4CBA" w:rsidRDefault="00654818" w:rsidP="00ED4CBA">
      <w:pPr>
        <w:pStyle w:val="ListParagraph"/>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t xml:space="preserve">Kegiatan ini merupakan kelanjutan dari diputuskannya kredit, maka sebelum kredit </w:t>
      </w:r>
      <w:r w:rsidRPr="00ED4CBA">
        <w:rPr>
          <w:rFonts w:ascii="Times New Roman" w:hAnsi="Times New Roman" w:cs="Times New Roman"/>
          <w:sz w:val="24"/>
          <w:szCs w:val="24"/>
        </w:rPr>
        <w:lastRenderedPageBreak/>
        <w:t xml:space="preserve">dicairkan, calon nasabah mentangani akad kredit, mengikat jaminan dengan hipotik dan surat perjanjian atau pernyataan dianggap perlu. </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Realisasi kredit</w:t>
      </w:r>
    </w:p>
    <w:p w:rsidR="00B22ECC" w:rsidRPr="00ED4CBA" w:rsidRDefault="00654818" w:rsidP="00ED4CBA">
      <w:pPr>
        <w:pStyle w:val="ListParagraph"/>
        <w:spacing w:after="0" w:line="240" w:lineRule="auto"/>
        <w:ind w:left="706"/>
        <w:jc w:val="both"/>
        <w:rPr>
          <w:rFonts w:ascii="Times New Roman" w:hAnsi="Times New Roman" w:cs="Times New Roman"/>
          <w:sz w:val="24"/>
          <w:szCs w:val="24"/>
        </w:rPr>
      </w:pPr>
      <w:r w:rsidRPr="00ED4CBA">
        <w:rPr>
          <w:rFonts w:ascii="Times New Roman" w:hAnsi="Times New Roman" w:cs="Times New Roman"/>
          <w:sz w:val="24"/>
          <w:szCs w:val="24"/>
        </w:rPr>
        <w:t>Realisasi kredit diberikan setelah pentanganan surat-surat yang diperlukan dengan membuka rekening giro atau tabungan di bank yang bersangkutan.</w:t>
      </w:r>
    </w:p>
    <w:p w:rsidR="00B22ECC" w:rsidRPr="00ED4CBA" w:rsidRDefault="00654818" w:rsidP="00ED4CBA">
      <w:pPr>
        <w:pStyle w:val="ListParagraph"/>
        <w:numPr>
          <w:ilvl w:val="0"/>
          <w:numId w:val="8"/>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Penyaluran atau penarikan dana </w:t>
      </w:r>
    </w:p>
    <w:p w:rsidR="00C361F5" w:rsidRDefault="00654818" w:rsidP="00ED4CBA">
      <w:pPr>
        <w:pStyle w:val="ListParagraph"/>
        <w:spacing w:after="0" w:line="240" w:lineRule="auto"/>
        <w:ind w:left="706"/>
        <w:jc w:val="both"/>
        <w:rPr>
          <w:rFonts w:ascii="Times New Roman" w:hAnsi="Times New Roman" w:cs="Times New Roman"/>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r w:rsidRPr="00ED4CBA">
        <w:rPr>
          <w:rFonts w:ascii="Times New Roman" w:hAnsi="Times New Roman" w:cs="Times New Roman"/>
          <w:sz w:val="24"/>
          <w:szCs w:val="24"/>
        </w:rPr>
        <w:t>Adalah pencarian atau pengambilan uang dari rekening sebagai realisasi dari pemberian kredit dan dapat diambil sesuai ketentuan dan tujuan kredit yaitu sekaligus atau secara bertahap.</w:t>
      </w:r>
    </w:p>
    <w:p w:rsidR="00B22ECC" w:rsidRPr="00ED4CBA" w:rsidRDefault="00B22ECC" w:rsidP="00ED4CBA">
      <w:pPr>
        <w:pStyle w:val="ListParagraph"/>
        <w:spacing w:after="0" w:line="240" w:lineRule="auto"/>
        <w:ind w:left="706"/>
        <w:jc w:val="both"/>
        <w:rPr>
          <w:rFonts w:ascii="Times New Roman" w:hAnsi="Times New Roman" w:cs="Times New Roman"/>
          <w:sz w:val="24"/>
          <w:szCs w:val="24"/>
        </w:rPr>
      </w:pPr>
    </w:p>
    <w:p w:rsidR="00C361F5" w:rsidRDefault="00C361F5" w:rsidP="00C361F5">
      <w:pPr>
        <w:spacing w:after="0" w:line="240" w:lineRule="auto"/>
        <w:jc w:val="both"/>
        <w:outlineLvl w:val="2"/>
        <w:rPr>
          <w:rFonts w:ascii="Times New Roman" w:hAnsi="Times New Roman" w:cs="Times New Roman"/>
          <w:b/>
          <w:bCs/>
          <w:i/>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bookmarkStart w:id="5" w:name="_Toc419358989"/>
      <w:bookmarkEnd w:id="5"/>
    </w:p>
    <w:p w:rsidR="00B22ECC" w:rsidRPr="00C361F5" w:rsidRDefault="00654818" w:rsidP="00C361F5">
      <w:pPr>
        <w:spacing w:after="0" w:line="240" w:lineRule="auto"/>
        <w:jc w:val="both"/>
        <w:outlineLvl w:val="2"/>
        <w:rPr>
          <w:rFonts w:ascii="Times New Roman" w:hAnsi="Times New Roman" w:cs="Times New Roman"/>
          <w:sz w:val="24"/>
          <w:szCs w:val="24"/>
        </w:rPr>
      </w:pPr>
      <w:r w:rsidRPr="00C361F5">
        <w:rPr>
          <w:rFonts w:ascii="Times New Roman" w:hAnsi="Times New Roman" w:cs="Times New Roman"/>
          <w:b/>
          <w:bCs/>
          <w:i/>
          <w:sz w:val="24"/>
          <w:szCs w:val="24"/>
        </w:rPr>
        <w:lastRenderedPageBreak/>
        <w:t>Time Loan</w:t>
      </w:r>
    </w:p>
    <w:p w:rsidR="00B22ECC" w:rsidRPr="00ED4CBA" w:rsidRDefault="00654818" w:rsidP="00ED4CBA">
      <w:pPr>
        <w:pStyle w:val="ListParagraph"/>
        <w:spacing w:after="0" w:line="240" w:lineRule="auto"/>
        <w:ind w:left="0"/>
        <w:jc w:val="both"/>
        <w:rPr>
          <w:rFonts w:ascii="Times New Roman" w:hAnsi="Times New Roman" w:cs="Times New Roman"/>
          <w:color w:val="454546"/>
          <w:sz w:val="24"/>
          <w:szCs w:val="24"/>
          <w:shd w:val="clear" w:color="auto" w:fill="FFFFFF"/>
        </w:rPr>
      </w:pPr>
      <w:r w:rsidRPr="00ED4CBA">
        <w:rPr>
          <w:rFonts w:ascii="Times New Roman" w:hAnsi="Times New Roman" w:cs="Times New Roman"/>
          <w:i/>
          <w:color w:val="454546"/>
          <w:sz w:val="24"/>
          <w:szCs w:val="24"/>
          <w:shd w:val="clear" w:color="auto" w:fill="FFFFFF"/>
        </w:rPr>
        <w:t>Time Loan</w:t>
      </w:r>
      <w:r w:rsidRPr="00ED4CBA">
        <w:rPr>
          <w:rFonts w:ascii="Times New Roman" w:hAnsi="Times New Roman" w:cs="Times New Roman"/>
          <w:color w:val="454546"/>
          <w:sz w:val="24"/>
          <w:szCs w:val="24"/>
          <w:shd w:val="clear" w:color="auto" w:fill="FFFFFF"/>
        </w:rPr>
        <w:t xml:space="preserve"> adalah bentuk fasilitas kredit yang cara penarikan dananya dapat dilakukan sekaligus seluruhnya atau bertahap sesuai dengan kebutuhan debitur dengan menarik surat aksep, kemudian dapat dibayar kembali sesuai kehendak debitur atau pada saat jatuh tempo.</w:t>
      </w:r>
    </w:p>
    <w:p w:rsidR="00B22ECC" w:rsidRPr="00ED4CBA" w:rsidRDefault="00B22ECC" w:rsidP="00ED4CBA">
      <w:pPr>
        <w:pStyle w:val="ListParagraph"/>
        <w:spacing w:after="0" w:line="240" w:lineRule="auto"/>
        <w:ind w:left="0"/>
        <w:jc w:val="both"/>
        <w:rPr>
          <w:rFonts w:ascii="Times New Roman" w:hAnsi="Times New Roman" w:cs="Times New Roman"/>
          <w:b/>
          <w:bCs/>
          <w:i/>
          <w:sz w:val="24"/>
          <w:szCs w:val="24"/>
        </w:rPr>
      </w:pPr>
    </w:p>
    <w:p w:rsidR="00B22ECC" w:rsidRPr="00C361F5" w:rsidRDefault="00654818" w:rsidP="00C361F5">
      <w:pPr>
        <w:spacing w:after="0" w:line="240" w:lineRule="auto"/>
        <w:jc w:val="both"/>
        <w:outlineLvl w:val="2"/>
        <w:rPr>
          <w:rFonts w:ascii="Times New Roman" w:hAnsi="Times New Roman" w:cs="Times New Roman"/>
          <w:i/>
          <w:sz w:val="24"/>
          <w:szCs w:val="24"/>
        </w:rPr>
      </w:pPr>
      <w:bookmarkStart w:id="6" w:name="_Toc419358990"/>
      <w:bookmarkEnd w:id="6"/>
      <w:r w:rsidRPr="00C361F5">
        <w:rPr>
          <w:rFonts w:ascii="Times New Roman" w:hAnsi="Times New Roman" w:cs="Times New Roman"/>
          <w:b/>
          <w:bCs/>
          <w:i/>
          <w:sz w:val="24"/>
          <w:szCs w:val="24"/>
        </w:rPr>
        <w:t>Trust receipt</w:t>
      </w:r>
    </w:p>
    <w:p w:rsidR="00B22ECC" w:rsidRPr="00ED4CBA" w:rsidRDefault="00654818" w:rsidP="00ED4CBA">
      <w:pPr>
        <w:pStyle w:val="ListParagraph"/>
        <w:spacing w:after="0" w:line="240" w:lineRule="auto"/>
        <w:ind w:left="0"/>
        <w:jc w:val="both"/>
        <w:rPr>
          <w:rFonts w:ascii="Times New Roman" w:hAnsi="Times New Roman" w:cs="Times New Roman"/>
          <w:sz w:val="24"/>
          <w:szCs w:val="24"/>
        </w:rPr>
      </w:pPr>
      <w:r w:rsidRPr="00ED4CBA">
        <w:rPr>
          <w:rFonts w:ascii="Times New Roman" w:hAnsi="Times New Roman" w:cs="Times New Roman"/>
          <w:i/>
          <w:sz w:val="24"/>
          <w:szCs w:val="24"/>
        </w:rPr>
        <w:t>Trust receipt</w:t>
      </w:r>
      <w:r w:rsidRPr="00ED4CBA">
        <w:rPr>
          <w:rFonts w:ascii="Times New Roman" w:hAnsi="Times New Roman" w:cs="Times New Roman"/>
          <w:sz w:val="24"/>
          <w:szCs w:val="24"/>
        </w:rPr>
        <w:t xml:space="preserve"> adalah fasilitas kredit modal kerja yang diberikan kepada debitur importir untuk pembayaran atau pelunasan L/C </w:t>
      </w:r>
      <w:r w:rsidRPr="00ED4CBA">
        <w:rPr>
          <w:rFonts w:ascii="Times New Roman" w:hAnsi="Times New Roman" w:cs="Times New Roman"/>
          <w:i/>
          <w:sz w:val="24"/>
          <w:szCs w:val="24"/>
        </w:rPr>
        <w:t>Sight</w:t>
      </w:r>
      <w:r w:rsidRPr="00ED4CBA">
        <w:rPr>
          <w:rFonts w:ascii="Times New Roman" w:hAnsi="Times New Roman" w:cs="Times New Roman"/>
          <w:sz w:val="24"/>
          <w:szCs w:val="24"/>
        </w:rPr>
        <w:t xml:space="preserve"> atau SKBDN atas unjuk yang diterbitkan melalui lembaga perbankan dengan </w:t>
      </w:r>
      <w:r w:rsidRPr="00ED4CBA">
        <w:rPr>
          <w:rFonts w:ascii="Times New Roman" w:hAnsi="Times New Roman" w:cs="Times New Roman"/>
          <w:sz w:val="24"/>
          <w:szCs w:val="24"/>
        </w:rPr>
        <w:lastRenderedPageBreak/>
        <w:t xml:space="preserve">sumber dana dari lembaga perbankan tersebut. Deskripsi umum tentang </w:t>
      </w:r>
      <w:r w:rsidRPr="00ED4CBA">
        <w:rPr>
          <w:rFonts w:ascii="Times New Roman" w:hAnsi="Times New Roman" w:cs="Times New Roman"/>
          <w:i/>
          <w:sz w:val="24"/>
          <w:szCs w:val="24"/>
        </w:rPr>
        <w:t>Trust receipt</w:t>
      </w:r>
      <w:r w:rsidRPr="00ED4CBA">
        <w:rPr>
          <w:rFonts w:ascii="Times New Roman" w:hAnsi="Times New Roman" w:cs="Times New Roman"/>
          <w:sz w:val="24"/>
          <w:szCs w:val="24"/>
        </w:rPr>
        <w:t xml:space="preserve"> biasanya adalah :</w:t>
      </w:r>
    </w:p>
    <w:p w:rsidR="00B22ECC" w:rsidRPr="00ED4CBA" w:rsidRDefault="00654818" w:rsidP="00C361F5">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Jenis Transaksinya Import/ lokal</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Jenis fasilitas </w:t>
      </w:r>
      <w:r w:rsidRPr="00ED4CBA">
        <w:rPr>
          <w:rFonts w:ascii="Times New Roman" w:hAnsi="Times New Roman" w:cs="Times New Roman"/>
          <w:i/>
          <w:sz w:val="24"/>
          <w:szCs w:val="24"/>
        </w:rPr>
        <w:t>Short Term Cash Loan</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Struktur fasilitasnya L/ C atau SKBDN Sub Limit T/ R</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Mata Uang umumnya USD atau IDR</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Penggunaan Dana untuk pelunasan L/ C </w:t>
      </w:r>
      <w:r w:rsidRPr="00ED4CBA">
        <w:rPr>
          <w:rFonts w:ascii="Times New Roman" w:hAnsi="Times New Roman" w:cs="Times New Roman"/>
          <w:i/>
          <w:sz w:val="24"/>
          <w:szCs w:val="24"/>
        </w:rPr>
        <w:t>Sight</w:t>
      </w:r>
      <w:r w:rsidRPr="00ED4CBA">
        <w:rPr>
          <w:rFonts w:ascii="Times New Roman" w:hAnsi="Times New Roman" w:cs="Times New Roman"/>
          <w:sz w:val="24"/>
          <w:szCs w:val="24"/>
        </w:rPr>
        <w:t xml:space="preserve"> atau SKBDN</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atas unjuk</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Sarana Pencairannya Promes</w:t>
      </w:r>
    </w:p>
    <w:p w:rsidR="00B22ECC" w:rsidRPr="00ED4CBA" w:rsidRDefault="00654818" w:rsidP="00ED4CBA">
      <w:pPr>
        <w:pStyle w:val="ListParagraph"/>
        <w:numPr>
          <w:ilvl w:val="0"/>
          <w:numId w:val="12"/>
        </w:num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Besar pencairan  dana maks 100 % dari L/ C atau SKBDN</w:t>
      </w:r>
    </w:p>
    <w:p w:rsidR="00C361F5" w:rsidRDefault="00C361F5" w:rsidP="00ED4CBA">
      <w:pPr>
        <w:pStyle w:val="ListParagraph"/>
        <w:spacing w:after="0" w:line="240" w:lineRule="auto"/>
        <w:ind w:left="360"/>
        <w:jc w:val="both"/>
        <w:rPr>
          <w:rFonts w:ascii="Times New Roman" w:hAnsi="Times New Roman" w:cs="Times New Roman"/>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C361F5" w:rsidRDefault="00B22ECC" w:rsidP="00ED4CBA">
      <w:pPr>
        <w:pStyle w:val="ListParagraph"/>
        <w:spacing w:after="0" w:line="240" w:lineRule="auto"/>
        <w:ind w:left="360"/>
        <w:jc w:val="both"/>
        <w:rPr>
          <w:rFonts w:ascii="Times New Roman" w:hAnsi="Times New Roman" w:cs="Times New Roman"/>
          <w:sz w:val="12"/>
          <w:szCs w:val="24"/>
        </w:rPr>
      </w:pPr>
    </w:p>
    <w:p w:rsidR="00B22ECC" w:rsidRPr="00C361F5" w:rsidRDefault="00654818" w:rsidP="00C361F5">
      <w:pPr>
        <w:spacing w:after="0" w:line="240" w:lineRule="auto"/>
        <w:jc w:val="both"/>
        <w:outlineLvl w:val="2"/>
        <w:rPr>
          <w:rFonts w:ascii="Times New Roman" w:hAnsi="Times New Roman" w:cs="Times New Roman"/>
          <w:b/>
          <w:bCs/>
          <w:sz w:val="24"/>
          <w:szCs w:val="24"/>
        </w:rPr>
      </w:pPr>
      <w:bookmarkStart w:id="7" w:name="_Toc419358991"/>
      <w:bookmarkEnd w:id="7"/>
      <w:r w:rsidRPr="00C361F5">
        <w:rPr>
          <w:rFonts w:ascii="Times New Roman" w:hAnsi="Times New Roman" w:cs="Times New Roman"/>
          <w:b/>
          <w:bCs/>
          <w:sz w:val="24"/>
          <w:szCs w:val="24"/>
        </w:rPr>
        <w:t>Kredit Ekspor</w:t>
      </w:r>
    </w:p>
    <w:p w:rsidR="00C361F5" w:rsidRDefault="00C361F5" w:rsidP="00ED4CBA">
      <w:pPr>
        <w:pStyle w:val="ListParagraph"/>
        <w:spacing w:after="0" w:line="240" w:lineRule="auto"/>
        <w:ind w:left="0"/>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pStyle w:val="ListParagraph"/>
        <w:spacing w:after="0" w:line="240" w:lineRule="auto"/>
        <w:ind w:left="0"/>
        <w:jc w:val="both"/>
        <w:rPr>
          <w:rFonts w:ascii="Times New Roman" w:hAnsi="Times New Roman" w:cs="Times New Roman"/>
          <w:b/>
          <w:bCs/>
          <w:sz w:val="24"/>
          <w:szCs w:val="24"/>
        </w:rPr>
      </w:pPr>
      <w:r w:rsidRPr="00ED4CBA">
        <w:rPr>
          <w:rFonts w:ascii="Times New Roman" w:hAnsi="Times New Roman" w:cs="Times New Roman"/>
          <w:sz w:val="24"/>
          <w:szCs w:val="24"/>
        </w:rPr>
        <w:lastRenderedPageBreak/>
        <w:t xml:space="preserve">Kredit Ekspor atau export loan yaitu kredit untuk membiayai kegiatan investasi dari modal kerja yang diberikan dalam rupiah dan/atau valuta asing kepada eksportir atau </w:t>
      </w:r>
      <w:r w:rsidRPr="00ED4CBA">
        <w:rPr>
          <w:rFonts w:ascii="Times New Roman" w:hAnsi="Times New Roman" w:cs="Times New Roman"/>
          <w:sz w:val="24"/>
          <w:szCs w:val="24"/>
        </w:rPr>
        <w:lastRenderedPageBreak/>
        <w:t>pemasok</w:t>
      </w:r>
      <w:r w:rsidRPr="00ED4CBA">
        <w:rPr>
          <w:rFonts w:ascii="Times New Roman" w:hAnsi="Times New Roman" w:cs="Times New Roman"/>
          <w:b/>
          <w:bCs/>
          <w:sz w:val="24"/>
          <w:szCs w:val="24"/>
        </w:rPr>
        <w:t xml:space="preserve">. </w:t>
      </w:r>
      <w:r w:rsidRPr="00ED4CBA">
        <w:rPr>
          <w:rFonts w:ascii="Times New Roman" w:hAnsi="Times New Roman" w:cs="Times New Roman"/>
          <w:sz w:val="24"/>
          <w:szCs w:val="24"/>
        </w:rPr>
        <w:t xml:space="preserve">Dalam rangka mendorong produksi komoditi ekspor, pemerintah biasanya memberikan bermacam-macam fasilitas.penunjang agar kegiatan </w:t>
      </w:r>
      <w:r w:rsidRPr="00ED4CBA">
        <w:rPr>
          <w:rFonts w:ascii="Times New Roman" w:hAnsi="Times New Roman" w:cs="Times New Roman"/>
          <w:sz w:val="24"/>
          <w:szCs w:val="24"/>
        </w:rPr>
        <w:lastRenderedPageBreak/>
        <w:t>ekspor kita dapat berkembang, biasanya dalam hal pembiayaan. Salah satu contoh fasilitas yang diberikan pemerintah adalah kredit ekspor dengan bunga yang rendah, dibandingkan dengan kredit biasa.</w:t>
      </w:r>
      <w:r w:rsidRPr="00ED4CBA">
        <w:rPr>
          <w:rFonts w:ascii="Times New Roman" w:hAnsi="Times New Roman" w:cs="Times New Roman"/>
          <w:b/>
          <w:bCs/>
          <w:sz w:val="24"/>
          <w:szCs w:val="24"/>
        </w:rPr>
        <w:tab/>
      </w:r>
    </w:p>
    <w:p w:rsidR="00B22ECC" w:rsidRPr="00ED4CBA" w:rsidRDefault="00654818" w:rsidP="00ED4CBA">
      <w:pPr>
        <w:pStyle w:val="ListParagraph"/>
        <w:spacing w:after="0" w:line="240" w:lineRule="auto"/>
        <w:ind w:left="0"/>
        <w:jc w:val="both"/>
        <w:rPr>
          <w:rFonts w:ascii="Times New Roman" w:hAnsi="Times New Roman" w:cs="Times New Roman"/>
          <w:b/>
          <w:bCs/>
          <w:sz w:val="24"/>
          <w:szCs w:val="24"/>
        </w:rPr>
      </w:pPr>
      <w:r w:rsidRPr="00ED4CBA">
        <w:rPr>
          <w:rFonts w:ascii="Times New Roman" w:hAnsi="Times New Roman" w:cs="Times New Roman"/>
          <w:sz w:val="24"/>
          <w:szCs w:val="24"/>
        </w:rPr>
        <w:t xml:space="preserve">Kredit ekspor yang ada di Indonesia adalah kredit modal kerja </w:t>
      </w:r>
      <w:r w:rsidRPr="00ED4CBA">
        <w:rPr>
          <w:rFonts w:ascii="Times New Roman" w:hAnsi="Times New Roman" w:cs="Times New Roman"/>
          <w:i/>
          <w:sz w:val="24"/>
          <w:szCs w:val="24"/>
        </w:rPr>
        <w:t>(working capital</w:t>
      </w:r>
      <w:r w:rsidRPr="00ED4CBA">
        <w:rPr>
          <w:rFonts w:ascii="Times New Roman" w:hAnsi="Times New Roman" w:cs="Times New Roman"/>
          <w:sz w:val="24"/>
          <w:szCs w:val="24"/>
        </w:rPr>
        <w:t>) yang diberikan bank pemerintah kepada eksportir untuk membiayai:</w:t>
      </w:r>
    </w:p>
    <w:p w:rsidR="00B22ECC" w:rsidRPr="00C361F5" w:rsidRDefault="00654818" w:rsidP="00C361F5">
      <w:pPr>
        <w:pStyle w:val="ListParagraph"/>
        <w:numPr>
          <w:ilvl w:val="0"/>
          <w:numId w:val="13"/>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 xml:space="preserve">Usaha pengumpulan barang ekspor </w:t>
      </w:r>
      <w:r w:rsidRPr="00C361F5">
        <w:rPr>
          <w:rFonts w:ascii="Times New Roman" w:hAnsi="Times New Roman" w:cs="Times New Roman"/>
          <w:i/>
          <w:sz w:val="24"/>
          <w:szCs w:val="24"/>
        </w:rPr>
        <w:t>(collecting</w:t>
      </w:r>
      <w:r w:rsidRPr="00C361F5">
        <w:rPr>
          <w:rFonts w:ascii="Times New Roman" w:hAnsi="Times New Roman" w:cs="Times New Roman"/>
          <w:sz w:val="24"/>
          <w:szCs w:val="24"/>
        </w:rPr>
        <w:t>) hingga barang itu siap ekspor.</w:t>
      </w:r>
    </w:p>
    <w:p w:rsidR="00B22ECC" w:rsidRPr="00C361F5" w:rsidRDefault="00654818" w:rsidP="00ED4CBA">
      <w:pPr>
        <w:pStyle w:val="ListParagraph"/>
        <w:numPr>
          <w:ilvl w:val="0"/>
          <w:numId w:val="13"/>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Memproduksi barang yang dimaksudkan untuk ekspor</w:t>
      </w:r>
    </w:p>
    <w:p w:rsidR="00B22ECC" w:rsidRPr="00C361F5" w:rsidRDefault="00654818" w:rsidP="00ED4CBA">
      <w:pPr>
        <w:pStyle w:val="ListParagraph"/>
        <w:numPr>
          <w:ilvl w:val="0"/>
          <w:numId w:val="13"/>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Sebagai modal kerja selama masa tenggang antara tanggal pengapalan dengan waktu akseptasi wesel berjangka atau dibayarnya weseldi luar negeri.</w:t>
      </w:r>
    </w:p>
    <w:p w:rsidR="00B22ECC" w:rsidRPr="00C361F5" w:rsidRDefault="00654818" w:rsidP="00ED4CBA">
      <w:pPr>
        <w:pStyle w:val="ListParagraph"/>
        <w:spacing w:after="0" w:line="240" w:lineRule="auto"/>
        <w:ind w:left="0"/>
        <w:jc w:val="both"/>
        <w:rPr>
          <w:rFonts w:ascii="Times New Roman" w:hAnsi="Times New Roman" w:cs="Times New Roman"/>
          <w:sz w:val="24"/>
          <w:szCs w:val="24"/>
        </w:rPr>
      </w:pPr>
      <w:r w:rsidRPr="00C361F5">
        <w:rPr>
          <w:rFonts w:ascii="Times New Roman" w:hAnsi="Times New Roman" w:cs="Times New Roman"/>
          <w:sz w:val="24"/>
          <w:szCs w:val="24"/>
        </w:rPr>
        <w:lastRenderedPageBreak/>
        <w:t>Pertimbangan utama yang di lakukan bank dalam permohonan kredit ekspor oleh eksportir antara lain :</w:t>
      </w:r>
    </w:p>
    <w:p w:rsidR="00B22ECC" w:rsidRPr="00C361F5" w:rsidRDefault="00654818" w:rsidP="00C361F5">
      <w:pPr>
        <w:pStyle w:val="ListParagraph"/>
        <w:numPr>
          <w:ilvl w:val="0"/>
          <w:numId w:val="14"/>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Persediaan barang untuk diekspor.</w:t>
      </w:r>
    </w:p>
    <w:p w:rsidR="00B22ECC" w:rsidRPr="00C361F5" w:rsidRDefault="00654818" w:rsidP="00ED4CBA">
      <w:pPr>
        <w:pStyle w:val="ListParagraph"/>
        <w:numPr>
          <w:ilvl w:val="0"/>
          <w:numId w:val="14"/>
        </w:numPr>
        <w:spacing w:after="0" w:line="240" w:lineRule="auto"/>
        <w:jc w:val="both"/>
        <w:rPr>
          <w:rFonts w:ascii="Times New Roman" w:hAnsi="Times New Roman" w:cs="Times New Roman"/>
          <w:sz w:val="24"/>
          <w:szCs w:val="24"/>
        </w:rPr>
      </w:pPr>
      <w:r w:rsidRPr="00C361F5">
        <w:rPr>
          <w:rFonts w:ascii="Times New Roman" w:hAnsi="Times New Roman" w:cs="Times New Roman"/>
          <w:i/>
          <w:sz w:val="24"/>
          <w:szCs w:val="24"/>
        </w:rPr>
        <w:t>Irrevocable</w:t>
      </w:r>
      <w:r w:rsidRPr="00C361F5">
        <w:rPr>
          <w:rFonts w:ascii="Times New Roman" w:hAnsi="Times New Roman" w:cs="Times New Roman"/>
          <w:sz w:val="24"/>
          <w:szCs w:val="24"/>
        </w:rPr>
        <w:t xml:space="preserve"> L/C dari pembeli (importir) di luar negri.</w:t>
      </w:r>
    </w:p>
    <w:p w:rsidR="00B22ECC" w:rsidRPr="00C361F5" w:rsidRDefault="00654818" w:rsidP="00ED4CBA">
      <w:pPr>
        <w:pStyle w:val="ListParagraph"/>
        <w:numPr>
          <w:ilvl w:val="0"/>
          <w:numId w:val="14"/>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Perjanjian jual beli dengan importir di luar negri yang tidak dapat dibatalkan sepihak.</w:t>
      </w:r>
    </w:p>
    <w:p w:rsidR="00B22ECC" w:rsidRPr="00C361F5" w:rsidRDefault="00654818" w:rsidP="00ED4CBA">
      <w:pPr>
        <w:pStyle w:val="ListParagraph"/>
        <w:numPr>
          <w:ilvl w:val="0"/>
          <w:numId w:val="14"/>
        </w:num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Rencana produksi untuk menghasilkan barang ekspor atau bahan untuk diolah menjadi barang ekspor yang didukung oleh irrevocable L/C dan atau perjanjian jual beli yang sudah dimiliki eksportir lain atau rencana produksi barang ekspor untuk konsinyasi.</w:t>
      </w:r>
    </w:p>
    <w:p w:rsidR="00C361F5" w:rsidRDefault="00C361F5" w:rsidP="00ED4CBA">
      <w:pPr>
        <w:pStyle w:val="ListParagraph"/>
        <w:numPr>
          <w:ilvl w:val="0"/>
          <w:numId w:val="15"/>
        </w:numPr>
        <w:spacing w:after="0" w:line="240" w:lineRule="auto"/>
        <w:jc w:val="both"/>
        <w:rPr>
          <w:rFonts w:ascii="Times New Roman" w:hAnsi="Times New Roman" w:cs="Times New Roman"/>
          <w:b/>
          <w:bCs/>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C361F5" w:rsidRPr="00C361F5" w:rsidRDefault="00C361F5" w:rsidP="00C361F5">
      <w:pPr>
        <w:spacing w:after="0" w:line="240" w:lineRule="auto"/>
        <w:jc w:val="both"/>
        <w:rPr>
          <w:rFonts w:ascii="Times New Roman" w:hAnsi="Times New Roman" w:cs="Times New Roman"/>
          <w:b/>
          <w:bCs/>
          <w:sz w:val="8"/>
          <w:szCs w:val="24"/>
        </w:rPr>
      </w:pPr>
    </w:p>
    <w:p w:rsidR="00B22ECC" w:rsidRPr="00C361F5" w:rsidRDefault="00654818" w:rsidP="00C361F5">
      <w:pPr>
        <w:spacing w:after="0" w:line="240" w:lineRule="auto"/>
        <w:jc w:val="both"/>
        <w:rPr>
          <w:rFonts w:ascii="Times New Roman" w:hAnsi="Times New Roman" w:cs="Times New Roman"/>
          <w:sz w:val="24"/>
          <w:szCs w:val="24"/>
        </w:rPr>
      </w:pPr>
      <w:r w:rsidRPr="00C361F5">
        <w:rPr>
          <w:rFonts w:ascii="Times New Roman" w:hAnsi="Times New Roman" w:cs="Times New Roman"/>
          <w:b/>
          <w:bCs/>
          <w:sz w:val="24"/>
          <w:szCs w:val="24"/>
        </w:rPr>
        <w:t>Jenis kredit ekspor</w:t>
      </w:r>
    </w:p>
    <w:p w:rsidR="00C361F5" w:rsidRDefault="00C361F5" w:rsidP="00ED4CBA">
      <w:pPr>
        <w:pStyle w:val="ListParagraph"/>
        <w:spacing w:after="0" w:line="240" w:lineRule="auto"/>
        <w:ind w:left="0"/>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pStyle w:val="ListParagraph"/>
        <w:spacing w:after="0" w:line="240" w:lineRule="auto"/>
        <w:ind w:left="0"/>
        <w:jc w:val="both"/>
        <w:rPr>
          <w:rFonts w:ascii="Times New Roman" w:hAnsi="Times New Roman" w:cs="Times New Roman"/>
          <w:sz w:val="24"/>
          <w:szCs w:val="24"/>
        </w:rPr>
      </w:pPr>
      <w:r w:rsidRPr="00ED4CBA">
        <w:rPr>
          <w:rFonts w:ascii="Times New Roman" w:hAnsi="Times New Roman" w:cs="Times New Roman"/>
          <w:sz w:val="24"/>
          <w:szCs w:val="24"/>
        </w:rPr>
        <w:lastRenderedPageBreak/>
        <w:t>Dalam rangka mendorong ekspor, pemerintah juga mengadalan program pertanggungan atau asuransi terhadap barang-barang ekspor. Bentuk pertanggungan atau asuransi yang dimaksud adalah jaminan kredit ekspor dan asuransi ekspor.</w:t>
      </w:r>
    </w:p>
    <w:p w:rsidR="00B22ECC" w:rsidRPr="00ED4CBA" w:rsidRDefault="00654818" w:rsidP="00ED4CBA">
      <w:pPr>
        <w:pStyle w:val="ListParagraph"/>
        <w:spacing w:after="0" w:line="240" w:lineRule="auto"/>
        <w:ind w:left="0"/>
        <w:jc w:val="both"/>
        <w:rPr>
          <w:rFonts w:ascii="Times New Roman" w:hAnsi="Times New Roman" w:cs="Times New Roman"/>
          <w:sz w:val="24"/>
          <w:szCs w:val="24"/>
        </w:rPr>
      </w:pPr>
      <w:r w:rsidRPr="00ED4CBA">
        <w:rPr>
          <w:rFonts w:ascii="Times New Roman" w:hAnsi="Times New Roman" w:cs="Times New Roman"/>
          <w:sz w:val="24"/>
          <w:szCs w:val="24"/>
        </w:rPr>
        <w:t xml:space="preserve">Jaminan kredit ekspor pada pokoknya menjamin pelunasan kredit bila eksportir menjalani kesulitan-kesulitan. Sedangkan asuransi ekspor pada pokoknya menjamin bahwa eksportir akan memperoleh pembayaran bilamana pembeli di luar negri mengingkari pembayaran atau bila pembayaran oleh pembeli di </w:t>
      </w:r>
      <w:r w:rsidRPr="00ED4CBA">
        <w:rPr>
          <w:rFonts w:ascii="Times New Roman" w:hAnsi="Times New Roman" w:cs="Times New Roman"/>
          <w:sz w:val="24"/>
          <w:szCs w:val="24"/>
        </w:rPr>
        <w:lastRenderedPageBreak/>
        <w:t>luar negri tidak ditransfer ke Indonesia.</w:t>
      </w:r>
    </w:p>
    <w:p w:rsidR="00B22ECC" w:rsidRPr="00C361F5" w:rsidRDefault="00654818" w:rsidP="00C361F5">
      <w:pPr>
        <w:spacing w:after="0" w:line="240" w:lineRule="auto"/>
        <w:jc w:val="both"/>
        <w:rPr>
          <w:rFonts w:ascii="Times New Roman" w:hAnsi="Times New Roman" w:cs="Times New Roman"/>
          <w:sz w:val="24"/>
          <w:szCs w:val="24"/>
        </w:rPr>
      </w:pPr>
      <w:r w:rsidRPr="00C361F5">
        <w:rPr>
          <w:rFonts w:ascii="Times New Roman" w:hAnsi="Times New Roman" w:cs="Times New Roman"/>
          <w:sz w:val="24"/>
          <w:szCs w:val="24"/>
        </w:rPr>
        <w:t xml:space="preserve">Secara umum dapat disimpulkan bahwa yang dimaksud dengan :  </w:t>
      </w:r>
    </w:p>
    <w:p w:rsidR="00B22ECC" w:rsidRPr="00ED4CBA" w:rsidRDefault="00654818" w:rsidP="00C361F5">
      <w:pPr>
        <w:pStyle w:val="ListParagraph"/>
        <w:numPr>
          <w:ilvl w:val="0"/>
          <w:numId w:val="16"/>
        </w:numPr>
        <w:spacing w:after="0" w:line="240" w:lineRule="auto"/>
        <w:jc w:val="both"/>
        <w:rPr>
          <w:rFonts w:ascii="Times New Roman" w:hAnsi="Times New Roman" w:cs="Times New Roman"/>
          <w:sz w:val="24"/>
          <w:szCs w:val="24"/>
        </w:rPr>
      </w:pPr>
      <w:r w:rsidRPr="00ED4CBA">
        <w:rPr>
          <w:rFonts w:ascii="Times New Roman" w:hAnsi="Times New Roman" w:cs="Times New Roman"/>
          <w:b/>
          <w:bCs/>
          <w:sz w:val="24"/>
          <w:szCs w:val="24"/>
        </w:rPr>
        <w:t>Jaminan Kredit Ekspor</w:t>
      </w:r>
      <w:r w:rsidRPr="00ED4CBA">
        <w:rPr>
          <w:rFonts w:ascii="Times New Roman" w:hAnsi="Times New Roman" w:cs="Times New Roman"/>
          <w:sz w:val="24"/>
          <w:szCs w:val="24"/>
        </w:rPr>
        <w:t xml:space="preserve"> adalah sarana yang disediakan  pemerintah untuk menutup pertanggungan atas resiko kemacetan kredit yang mungkin dihadapi oleh bank dalam memberikan kredit ekspor.</w:t>
      </w:r>
    </w:p>
    <w:p w:rsidR="00B22ECC" w:rsidRPr="00ED4CBA" w:rsidRDefault="00654818" w:rsidP="00ED4CBA">
      <w:pPr>
        <w:pStyle w:val="ListParagraph"/>
        <w:numPr>
          <w:ilvl w:val="0"/>
          <w:numId w:val="16"/>
        </w:numPr>
        <w:spacing w:after="0" w:line="240" w:lineRule="auto"/>
        <w:jc w:val="both"/>
        <w:rPr>
          <w:rFonts w:ascii="Times New Roman" w:hAnsi="Times New Roman" w:cs="Times New Roman"/>
          <w:sz w:val="24"/>
          <w:szCs w:val="24"/>
        </w:rPr>
      </w:pPr>
      <w:r w:rsidRPr="00ED4CBA">
        <w:rPr>
          <w:rFonts w:ascii="Times New Roman" w:hAnsi="Times New Roman" w:cs="Times New Roman"/>
          <w:b/>
          <w:bCs/>
          <w:sz w:val="24"/>
          <w:szCs w:val="24"/>
        </w:rPr>
        <w:t>Asuransi Ekspor</w:t>
      </w:r>
      <w:r w:rsidRPr="00ED4CBA">
        <w:rPr>
          <w:rFonts w:ascii="Times New Roman" w:hAnsi="Times New Roman" w:cs="Times New Roman"/>
          <w:sz w:val="24"/>
          <w:szCs w:val="24"/>
        </w:rPr>
        <w:t xml:space="preserve"> adalah sarana yang disediakan pemerintah untuk menutup pertanggungan atas resiko kurang atau tidak adanya pembayaran di luar negri yang mungkin dihadapi eksportir.</w:t>
      </w:r>
    </w:p>
    <w:p w:rsidR="00C361F5" w:rsidRDefault="00C361F5" w:rsidP="00ED4CBA">
      <w:pPr>
        <w:pStyle w:val="ListParagraph"/>
        <w:spacing w:after="0" w:line="240" w:lineRule="auto"/>
        <w:ind w:left="360"/>
        <w:jc w:val="both"/>
        <w:rPr>
          <w:rFonts w:ascii="Times New Roman" w:hAnsi="Times New Roman" w:cs="Times New Roman"/>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C361F5" w:rsidRDefault="00654818" w:rsidP="00C361F5">
      <w:pPr>
        <w:spacing w:after="0" w:line="240" w:lineRule="auto"/>
        <w:jc w:val="both"/>
        <w:outlineLvl w:val="2"/>
        <w:rPr>
          <w:rFonts w:ascii="Times New Roman" w:hAnsi="Times New Roman" w:cs="Times New Roman"/>
          <w:b/>
          <w:bCs/>
          <w:i/>
          <w:sz w:val="24"/>
          <w:szCs w:val="24"/>
        </w:rPr>
      </w:pPr>
      <w:bookmarkStart w:id="8" w:name="_Toc419358992"/>
      <w:bookmarkEnd w:id="8"/>
      <w:r w:rsidRPr="00C361F5">
        <w:rPr>
          <w:rFonts w:ascii="Times New Roman" w:hAnsi="Times New Roman" w:cs="Times New Roman"/>
          <w:b/>
          <w:bCs/>
          <w:i/>
          <w:sz w:val="24"/>
          <w:szCs w:val="24"/>
        </w:rPr>
        <w:lastRenderedPageBreak/>
        <w:t>Installment loan</w:t>
      </w:r>
    </w:p>
    <w:p w:rsidR="00C361F5" w:rsidRDefault="00C361F5" w:rsidP="00ED4CBA">
      <w:pPr>
        <w:pStyle w:val="ListParagraph"/>
        <w:spacing w:after="0" w:line="240" w:lineRule="auto"/>
        <w:ind w:left="0"/>
        <w:jc w:val="both"/>
        <w:rPr>
          <w:rFonts w:ascii="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pStyle w:val="ListParagraph"/>
        <w:spacing w:after="0" w:line="240" w:lineRule="auto"/>
        <w:ind w:left="0"/>
        <w:jc w:val="both"/>
        <w:rPr>
          <w:rFonts w:ascii="Times New Roman" w:hAnsi="Times New Roman" w:cs="Times New Roman"/>
          <w:sz w:val="24"/>
          <w:szCs w:val="24"/>
        </w:rPr>
      </w:pPr>
      <w:r w:rsidRPr="00ED4CBA">
        <w:rPr>
          <w:rFonts w:ascii="Times New Roman" w:hAnsi="Times New Roman" w:cs="Times New Roman"/>
          <w:sz w:val="24"/>
          <w:szCs w:val="24"/>
        </w:rPr>
        <w:lastRenderedPageBreak/>
        <w:t>Kredit cicilan (</w:t>
      </w:r>
      <w:r w:rsidRPr="00ED4CBA">
        <w:rPr>
          <w:rFonts w:ascii="Times New Roman" w:hAnsi="Times New Roman" w:cs="Times New Roman"/>
          <w:i/>
          <w:sz w:val="24"/>
          <w:szCs w:val="24"/>
        </w:rPr>
        <w:t>installment loan</w:t>
      </w:r>
      <w:r w:rsidRPr="00ED4CBA">
        <w:rPr>
          <w:rFonts w:ascii="Times New Roman" w:hAnsi="Times New Roman" w:cs="Times New Roman"/>
          <w:sz w:val="24"/>
          <w:szCs w:val="24"/>
        </w:rPr>
        <w:t xml:space="preserve">) adalah jumlah uang yang dipinjam untuk membeli barang seperti rumah atau mobil dan dikembalikan secara mencicil. Masa cicilan biasanya dihitung dalam bulan, seperti </w:t>
      </w:r>
      <w:r w:rsidRPr="00ED4CBA">
        <w:rPr>
          <w:rFonts w:ascii="Times New Roman" w:hAnsi="Times New Roman" w:cs="Times New Roman"/>
          <w:sz w:val="24"/>
          <w:szCs w:val="24"/>
        </w:rPr>
        <w:lastRenderedPageBreak/>
        <w:t>pinjaman 36 bulan untuk membeli mobil. Semakin lama jangka waktu pembayaran, semakin kecil cicilan bulanan tetapi semakin besar total biaya bunga.</w:t>
      </w:r>
    </w:p>
    <w:p w:rsidR="00C361F5" w:rsidRDefault="00C361F5" w:rsidP="00ED4CBA">
      <w:pPr>
        <w:spacing w:after="0" w:line="240" w:lineRule="auto"/>
        <w:jc w:val="both"/>
        <w:rPr>
          <w:rFonts w:ascii="Times New Roman" w:eastAsia="Times New Roman" w:hAnsi="Times New Roman" w:cs="Times New Roman"/>
          <w:sz w:val="24"/>
          <w:szCs w:val="24"/>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ED4CBA" w:rsidRDefault="00B22ECC" w:rsidP="00ED4CBA">
      <w:pPr>
        <w:spacing w:after="0" w:line="240" w:lineRule="auto"/>
        <w:jc w:val="both"/>
        <w:rPr>
          <w:rFonts w:ascii="Times New Roman" w:eastAsia="Times New Roman" w:hAnsi="Times New Roman" w:cs="Times New Roman"/>
          <w:sz w:val="24"/>
          <w:szCs w:val="24"/>
        </w:rPr>
      </w:pPr>
    </w:p>
    <w:p w:rsidR="00B22ECC" w:rsidRPr="00C361F5" w:rsidRDefault="00654818" w:rsidP="00C361F5">
      <w:pPr>
        <w:spacing w:after="0" w:line="240" w:lineRule="auto"/>
        <w:jc w:val="both"/>
        <w:outlineLvl w:val="2"/>
        <w:rPr>
          <w:rFonts w:ascii="Times New Roman" w:eastAsia="Times New Roman" w:hAnsi="Times New Roman" w:cs="Times New Roman"/>
          <w:b/>
          <w:sz w:val="24"/>
          <w:szCs w:val="24"/>
        </w:rPr>
      </w:pPr>
      <w:bookmarkStart w:id="9" w:name="_Toc419358993"/>
      <w:bookmarkEnd w:id="9"/>
      <w:r w:rsidRPr="00C361F5">
        <w:rPr>
          <w:rFonts w:ascii="Times New Roman" w:eastAsia="Times New Roman" w:hAnsi="Times New Roman" w:cs="Times New Roman"/>
          <w:b/>
          <w:sz w:val="24"/>
          <w:szCs w:val="24"/>
        </w:rPr>
        <w:t>L/C (Letter of Credit)</w:t>
      </w:r>
    </w:p>
    <w:p w:rsidR="00C361F5" w:rsidRDefault="00C361F5" w:rsidP="00ED4CBA">
      <w:pPr>
        <w:spacing w:after="0" w:line="240" w:lineRule="auto"/>
        <w:jc w:val="both"/>
        <w:rPr>
          <w:rFonts w:ascii="Times New Roman" w:eastAsia="Times New Roman" w:hAnsi="Times New Roman" w:cs="Times New Roman"/>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lastRenderedPageBreak/>
        <w:t xml:space="preserve">L/C adalah surat jaminan yang dikeluarkan oleh bank yang menyatakan kepastian pembayran </w:t>
      </w:r>
      <w:r w:rsidRPr="00ED4CBA">
        <w:rPr>
          <w:rFonts w:ascii="Times New Roman" w:eastAsia="Times New Roman" w:hAnsi="Times New Roman" w:cs="Times New Roman"/>
          <w:sz w:val="24"/>
          <w:szCs w:val="24"/>
        </w:rPr>
        <w:lastRenderedPageBreak/>
        <w:t>kepda pihak tertentu, bilamana persyaratan yang tertuamg dalam L/C telah dipenuhi.</w:t>
      </w:r>
    </w:p>
    <w:p w:rsidR="00C361F5" w:rsidRDefault="00C361F5" w:rsidP="00ED4CBA">
      <w:pPr>
        <w:pStyle w:val="Style1Judul"/>
        <w:spacing w:line="240" w:lineRule="auto"/>
        <w:outlineLvl w:val="0"/>
        <w:rPr>
          <w:rFonts w:eastAsia="Times New Roman"/>
          <w:lang w:val="en-US"/>
        </w:rPr>
        <w:sectPr w:rsidR="00C361F5" w:rsidSect="00C361F5">
          <w:type w:val="continuous"/>
          <w:pgSz w:w="11906" w:h="16838" w:code="9"/>
          <w:pgMar w:top="2268" w:right="1701" w:bottom="1701" w:left="2268" w:header="0" w:footer="709" w:gutter="0"/>
          <w:cols w:num="2" w:space="720"/>
          <w:formProt w:val="0"/>
          <w:docGrid w:linePitch="360" w:charSpace="-2049"/>
        </w:sectPr>
      </w:pPr>
      <w:bookmarkStart w:id="10" w:name="_Toc419359005"/>
    </w:p>
    <w:bookmarkEnd w:id="10"/>
    <w:p w:rsidR="00C361F5" w:rsidRDefault="00C361F5" w:rsidP="00C361F5">
      <w:pPr>
        <w:pStyle w:val="Style1Judul"/>
        <w:spacing w:line="240" w:lineRule="auto"/>
        <w:jc w:val="left"/>
        <w:outlineLvl w:val="0"/>
        <w:rPr>
          <w:rFonts w:eastAsia="Times New Roman"/>
          <w:lang w:val="en-US"/>
        </w:rPr>
      </w:pPr>
    </w:p>
    <w:p w:rsidR="00C361F5" w:rsidRDefault="00C361F5" w:rsidP="00C361F5">
      <w:pPr>
        <w:pStyle w:val="Style1Judul"/>
        <w:spacing w:line="240" w:lineRule="auto"/>
        <w:jc w:val="left"/>
        <w:outlineLvl w:val="0"/>
        <w:rPr>
          <w:rFonts w:eastAsia="Times New Roman"/>
          <w:lang w:val="en-US"/>
        </w:rPr>
      </w:pPr>
      <w:r w:rsidRPr="00ED4CBA">
        <w:rPr>
          <w:rFonts w:eastAsia="Times New Roman"/>
        </w:rPr>
        <w:t>S</w:t>
      </w:r>
      <w:r w:rsidRPr="00ED4CBA">
        <w:rPr>
          <w:rFonts w:eastAsia="Times New Roman"/>
          <w:lang w:val="en-US"/>
        </w:rPr>
        <w:t>ervice</w:t>
      </w:r>
      <w:bookmarkStart w:id="11" w:name="_Toc419359006"/>
    </w:p>
    <w:p w:rsidR="00B22ECC" w:rsidRPr="00C361F5" w:rsidRDefault="00654818" w:rsidP="00C361F5">
      <w:pPr>
        <w:pStyle w:val="Style1Judul"/>
        <w:spacing w:line="240" w:lineRule="auto"/>
        <w:jc w:val="left"/>
        <w:outlineLvl w:val="0"/>
        <w:rPr>
          <w:rFonts w:eastAsia="Times New Roman"/>
          <w:lang w:val="en-US"/>
        </w:rPr>
      </w:pPr>
      <w:r w:rsidRPr="00ED4CBA">
        <w:rPr>
          <w:rFonts w:eastAsia="Times New Roman"/>
          <w:i/>
          <w:lang w:val="nb-NO"/>
        </w:rPr>
        <w:t>Bank Notes</w:t>
      </w:r>
      <w:bookmarkEnd w:id="11"/>
      <w:r w:rsidR="00866D6F" w:rsidRPr="00ED4CBA">
        <w:rPr>
          <w:rFonts w:eastAsia="Times New Roman"/>
          <w:i/>
          <w:lang w:val="nb-NO"/>
        </w:rPr>
        <w:t xml:space="preserve"> </w:t>
      </w:r>
      <w:r w:rsidRPr="00ED4CBA">
        <w:rPr>
          <w:rFonts w:eastAsia="Times New Roman"/>
          <w:lang w:val="nb-NO"/>
        </w:rPr>
        <w:t>dan TC</w:t>
      </w:r>
    </w:p>
    <w:p w:rsidR="00B22ECC" w:rsidRPr="00ED4CBA" w:rsidRDefault="00654818" w:rsidP="00ED4CBA">
      <w:pPr>
        <w:pStyle w:val="Heading3"/>
        <w:spacing w:line="240" w:lineRule="auto"/>
        <w:rPr>
          <w:rFonts w:ascii="Times New Roman" w:eastAsia="Times New Roman" w:hAnsi="Times New Roman" w:cs="Times New Roman"/>
          <w:b/>
          <w:i/>
          <w:lang w:val="nb-NO"/>
        </w:rPr>
      </w:pPr>
      <w:r w:rsidRPr="00ED4CBA">
        <w:rPr>
          <w:rFonts w:ascii="Times New Roman" w:eastAsia="Times New Roman" w:hAnsi="Times New Roman" w:cs="Times New Roman"/>
          <w:b/>
          <w:i/>
          <w:lang w:val="nb-NO"/>
        </w:rPr>
        <w:t>Bank Notes</w:t>
      </w:r>
    </w:p>
    <w:p w:rsidR="00C361F5" w:rsidRDefault="00C361F5" w:rsidP="00ED4CBA">
      <w:pPr>
        <w:spacing w:after="0" w:line="240" w:lineRule="auto"/>
        <w:jc w:val="both"/>
        <w:rPr>
          <w:rFonts w:ascii="Times New Roman" w:eastAsia="Times New Roman" w:hAnsi="Times New Roman" w:cs="Times New Roman"/>
          <w:sz w:val="24"/>
          <w:szCs w:val="24"/>
          <w:lang w:val="nb-NO"/>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 xml:space="preserve">Merupakan uang kartal asing yang dikeluarkan dan diterbitkan oleh bank di luar negeri .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dikenal juga dengan istilah “devisa tunai” yang mempunyai sifat-sifat seperti uang tunai . Tidak semua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dapat diperjualbelikan, hal ini tergantung daripada peraturan devisa di negara yang asal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 xml:space="preserve">Sedangkan yang dimaksud dengan jual beli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merupakan transaksi antara valuta yang dapat diterima pembayarannya dan dapat diperjualbelikan dan diperdagangkan kembali sesuai dengan nilai tukar yang terjadi pada saat itu .</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 xml:space="preserve">Dalam transaksi jual beli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bank mengelompokkan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ke dalam dua klasifikasi . Yaitu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lemah dan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kuat dan bank biasanya lebih menyukai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nilainya kuat .</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 xml:space="preserve">Pengelompokkan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kuat berdasarkan kategori sebagai berikut :</w:t>
      </w:r>
    </w:p>
    <w:p w:rsidR="00B22ECC" w:rsidRPr="00C361F5" w:rsidRDefault="00654818" w:rsidP="00C361F5">
      <w:pPr>
        <w:pStyle w:val="ListParagraph"/>
        <w:numPr>
          <w:ilvl w:val="0"/>
          <w:numId w:val="19"/>
        </w:numPr>
        <w:spacing w:after="0" w:line="240" w:lineRule="auto"/>
        <w:jc w:val="both"/>
        <w:rPr>
          <w:rFonts w:ascii="Times New Roman" w:eastAsia="Times New Roman" w:hAnsi="Times New Roman" w:cs="Times New Roman"/>
          <w:sz w:val="24"/>
          <w:szCs w:val="24"/>
        </w:rPr>
      </w:pPr>
      <w:r w:rsidRPr="00C361F5">
        <w:rPr>
          <w:rFonts w:ascii="Times New Roman" w:eastAsia="Times New Roman" w:hAnsi="Times New Roman" w:cs="Times New Roman"/>
          <w:i/>
          <w:sz w:val="24"/>
          <w:szCs w:val="24"/>
        </w:rPr>
        <w:t>Bank notes</w:t>
      </w:r>
      <w:r w:rsidRPr="00C361F5">
        <w:rPr>
          <w:rFonts w:ascii="Times New Roman" w:eastAsia="Times New Roman" w:hAnsi="Times New Roman" w:cs="Times New Roman"/>
          <w:sz w:val="24"/>
          <w:szCs w:val="24"/>
        </w:rPr>
        <w:t xml:space="preserve"> tersebut mudah diperjualbelikan</w:t>
      </w:r>
    </w:p>
    <w:p w:rsidR="00B22ECC" w:rsidRPr="00ED4CBA" w:rsidRDefault="00654818" w:rsidP="00ED4CBA">
      <w:pPr>
        <w:pStyle w:val="ListParagraph"/>
        <w:numPr>
          <w:ilvl w:val="0"/>
          <w:numId w:val="19"/>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Nilai tukar terkendali/stabil</w:t>
      </w:r>
    </w:p>
    <w:p w:rsidR="00B22ECC" w:rsidRPr="00ED4CBA" w:rsidRDefault="00654818" w:rsidP="00ED4CBA">
      <w:pPr>
        <w:pStyle w:val="ListParagraph"/>
        <w:numPr>
          <w:ilvl w:val="0"/>
          <w:numId w:val="19"/>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Frekuensi penjualan sering terjadi</w:t>
      </w:r>
    </w:p>
    <w:p w:rsidR="00B22ECC" w:rsidRPr="00ED4CBA" w:rsidRDefault="00654818" w:rsidP="00ED4CBA">
      <w:pPr>
        <w:pStyle w:val="ListParagraph"/>
        <w:numPr>
          <w:ilvl w:val="0"/>
          <w:numId w:val="19"/>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Dan pertimbangan lainnya</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ab/>
        <w:t xml:space="preserve">Sedangkan kelompok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lemah kebalikan dari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yang kuat, dalam pengelompokkan ini tergantung dari bank yang bersangkutan.Dalam praktiknya bank tidak selalu menerima penjualan dan pembelian </w:t>
      </w:r>
      <w:r w:rsidRPr="00ED4CBA">
        <w:rPr>
          <w:rFonts w:ascii="Times New Roman" w:eastAsia="Times New Roman" w:hAnsi="Times New Roman" w:cs="Times New Roman"/>
          <w:i/>
          <w:sz w:val="24"/>
          <w:szCs w:val="24"/>
          <w:lang w:val="nb-NO"/>
        </w:rPr>
        <w:t>bank notes</w:t>
      </w:r>
      <w:r w:rsidRPr="00ED4CBA">
        <w:rPr>
          <w:rFonts w:ascii="Times New Roman" w:eastAsia="Times New Roman" w:hAnsi="Times New Roman" w:cs="Times New Roman"/>
          <w:sz w:val="24"/>
          <w:szCs w:val="24"/>
          <w:lang w:val="nb-NO"/>
        </w:rPr>
        <w:t xml:space="preserve"> . Hal ini disebabkan oleh beberapa alasan yaitu :</w:t>
      </w:r>
    </w:p>
    <w:p w:rsidR="00B22ECC" w:rsidRPr="00ED4CBA" w:rsidRDefault="00654818" w:rsidP="00C361F5">
      <w:pPr>
        <w:pStyle w:val="ListParagraph"/>
        <w:numPr>
          <w:ilvl w:val="0"/>
          <w:numId w:val="20"/>
        </w:num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 xml:space="preserve">Kondisi </w:t>
      </w:r>
      <w:r w:rsidRPr="00ED4CBA">
        <w:rPr>
          <w:rFonts w:ascii="Times New Roman" w:eastAsia="Times New Roman" w:hAnsi="Times New Roman" w:cs="Times New Roman"/>
          <w:i/>
          <w:sz w:val="24"/>
          <w:szCs w:val="24"/>
        </w:rPr>
        <w:t>bank notes</w:t>
      </w:r>
      <w:r w:rsidRPr="00ED4CBA">
        <w:rPr>
          <w:rFonts w:ascii="Times New Roman" w:eastAsia="Times New Roman" w:hAnsi="Times New Roman" w:cs="Times New Roman"/>
          <w:sz w:val="24"/>
          <w:szCs w:val="24"/>
        </w:rPr>
        <w:t xml:space="preserve"> cacat/rusak</w:t>
      </w:r>
    </w:p>
    <w:p w:rsidR="00B22ECC" w:rsidRPr="00ED4CBA" w:rsidRDefault="00654818" w:rsidP="00ED4CBA">
      <w:pPr>
        <w:pStyle w:val="ListParagraph"/>
        <w:numPr>
          <w:ilvl w:val="0"/>
          <w:numId w:val="20"/>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Tergolong dalam valuta lemah</w:t>
      </w:r>
    </w:p>
    <w:p w:rsidR="00B22ECC" w:rsidRPr="00ED4CBA" w:rsidRDefault="00654818" w:rsidP="00ED4CBA">
      <w:pPr>
        <w:pStyle w:val="ListParagraph"/>
        <w:numPr>
          <w:ilvl w:val="0"/>
          <w:numId w:val="20"/>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Tidak memiliki persediaan</w:t>
      </w:r>
    </w:p>
    <w:p w:rsidR="00B22ECC" w:rsidRPr="00ED4CBA" w:rsidRDefault="00654818" w:rsidP="00ED4CBA">
      <w:pPr>
        <w:pStyle w:val="ListParagraph"/>
        <w:numPr>
          <w:ilvl w:val="0"/>
          <w:numId w:val="20"/>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Diragukan keabsahannya</w:t>
      </w:r>
    </w:p>
    <w:p w:rsidR="00C361F5" w:rsidRDefault="00C361F5" w:rsidP="00ED4CBA">
      <w:pPr>
        <w:spacing w:after="0" w:line="240" w:lineRule="auto"/>
        <w:jc w:val="both"/>
        <w:rPr>
          <w:rFonts w:ascii="Times New Roman" w:eastAsia="Times New Roman" w:hAnsi="Times New Roman" w:cs="Times New Roman"/>
          <w:sz w:val="24"/>
          <w:szCs w:val="24"/>
          <w:lang w:val="nb-NO"/>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ED4CBA" w:rsidRDefault="00B22ECC" w:rsidP="00ED4CBA">
      <w:pPr>
        <w:spacing w:after="0" w:line="240" w:lineRule="auto"/>
        <w:jc w:val="both"/>
        <w:rPr>
          <w:rFonts w:ascii="Times New Roman" w:eastAsia="Times New Roman" w:hAnsi="Times New Roman" w:cs="Times New Roman"/>
          <w:sz w:val="24"/>
          <w:szCs w:val="24"/>
          <w:lang w:val="nb-NO"/>
        </w:rPr>
      </w:pPr>
    </w:p>
    <w:p w:rsidR="00B22ECC" w:rsidRPr="00C361F5" w:rsidRDefault="00654818" w:rsidP="00C361F5">
      <w:pPr>
        <w:spacing w:after="0" w:line="240" w:lineRule="auto"/>
        <w:jc w:val="both"/>
        <w:rPr>
          <w:rFonts w:ascii="Times New Roman" w:eastAsia="Times New Roman" w:hAnsi="Times New Roman" w:cs="Times New Roman"/>
          <w:b/>
          <w:sz w:val="24"/>
          <w:szCs w:val="24"/>
        </w:rPr>
      </w:pPr>
      <w:bookmarkStart w:id="12" w:name="_Toc419359008"/>
      <w:r w:rsidRPr="00C361F5">
        <w:rPr>
          <w:rFonts w:ascii="Times New Roman" w:eastAsia="Times New Roman" w:hAnsi="Times New Roman" w:cs="Times New Roman"/>
          <w:b/>
          <w:i/>
          <w:sz w:val="24"/>
          <w:szCs w:val="24"/>
        </w:rPr>
        <w:t>Traveller’s cheque</w:t>
      </w:r>
      <w:bookmarkEnd w:id="12"/>
      <w:r w:rsidRPr="00C361F5">
        <w:rPr>
          <w:rFonts w:ascii="Times New Roman" w:eastAsia="Times New Roman" w:hAnsi="Times New Roman" w:cs="Times New Roman"/>
          <w:b/>
          <w:sz w:val="24"/>
          <w:szCs w:val="24"/>
        </w:rPr>
        <w:t>/TC</w:t>
      </w:r>
    </w:p>
    <w:p w:rsidR="00C361F5" w:rsidRDefault="00C361F5" w:rsidP="00ED4CBA">
      <w:pPr>
        <w:spacing w:after="0" w:line="240" w:lineRule="auto"/>
        <w:jc w:val="both"/>
        <w:rPr>
          <w:rFonts w:ascii="Times New Roman" w:eastAsia="Times New Roman" w:hAnsi="Times New Roman" w:cs="Times New Roman"/>
          <w:i/>
          <w:sz w:val="24"/>
          <w:szCs w:val="24"/>
        </w:rPr>
        <w:sectPr w:rsidR="00C361F5"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i/>
          <w:sz w:val="24"/>
          <w:szCs w:val="24"/>
        </w:rPr>
        <w:lastRenderedPageBreak/>
        <w:t>Traveller’s cheque</w:t>
      </w:r>
      <w:r w:rsidRPr="00ED4CBA">
        <w:rPr>
          <w:rFonts w:ascii="Times New Roman" w:eastAsia="Times New Roman" w:hAnsi="Times New Roman" w:cs="Times New Roman"/>
          <w:sz w:val="24"/>
          <w:szCs w:val="24"/>
        </w:rPr>
        <w:t xml:space="preserve"> (TC) atau Cek Pelawat adalah cek yang diterbitkan oleh Bank dengan nominal yang telah ditetapkan. Denominasi yang diterbitkan biasanya 20, 50 dan 100 dalam mata uang U.S. dollars, Canadian dollars, pounds sterling, Japanese yen, dan euro. Bank menjual TC dalam paket yang terdiri dari 5 lembar atau 10 lembar TC. Masa berlaku TC tidak ada, sehingga </w:t>
      </w:r>
      <w:r w:rsidRPr="00ED4CBA">
        <w:rPr>
          <w:rFonts w:ascii="Times New Roman" w:eastAsia="Times New Roman" w:hAnsi="Times New Roman" w:cs="Times New Roman"/>
          <w:sz w:val="24"/>
          <w:szCs w:val="24"/>
        </w:rPr>
        <w:lastRenderedPageBreak/>
        <w:t>pemilik TC dapat kapan saja menggunakannya. Penggunaan TC sering dimanfaatkan oleh para pelancong ke luar negeri karena sifatnya yang lebih simple dibandingkan membawa fisik uang karena jika TC hilang dalam perjalanan, pemegang TC dapat melaporkan dan meminta penggantinya (refund) kepada bank ditempat kehilangan.</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Terminologi para pihak dalam transaksi TC yang perlu kita ketahui adalah:</w:t>
      </w:r>
    </w:p>
    <w:p w:rsidR="00B22ECC" w:rsidRPr="00ED4CBA" w:rsidRDefault="00654818" w:rsidP="00C361F5">
      <w:pPr>
        <w:pStyle w:val="ListParagraph"/>
        <w:numPr>
          <w:ilvl w:val="0"/>
          <w:numId w:val="26"/>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i/>
          <w:sz w:val="24"/>
          <w:szCs w:val="24"/>
          <w:lang w:val="nb-NO"/>
        </w:rPr>
        <w:t>Issuer/obligor</w:t>
      </w:r>
      <w:r w:rsidRPr="00ED4CBA">
        <w:rPr>
          <w:rFonts w:ascii="Times New Roman" w:eastAsia="Times New Roman" w:hAnsi="Times New Roman" w:cs="Times New Roman"/>
          <w:sz w:val="24"/>
          <w:szCs w:val="24"/>
          <w:lang w:val="nb-NO"/>
        </w:rPr>
        <w:t>, adalah institusi atau lembaga yang menerbitkan TC,biasanya Bank.</w:t>
      </w:r>
    </w:p>
    <w:p w:rsidR="00B22ECC" w:rsidRPr="00ED4CBA" w:rsidRDefault="00654818" w:rsidP="00ED4CBA">
      <w:pPr>
        <w:pStyle w:val="ListParagraph"/>
        <w:numPr>
          <w:ilvl w:val="0"/>
          <w:numId w:val="26"/>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i/>
          <w:sz w:val="24"/>
          <w:szCs w:val="24"/>
          <w:lang w:val="nb-NO"/>
        </w:rPr>
        <w:t>Agent,</w:t>
      </w:r>
      <w:r w:rsidRPr="00ED4CBA">
        <w:rPr>
          <w:rFonts w:ascii="Times New Roman" w:eastAsia="Times New Roman" w:hAnsi="Times New Roman" w:cs="Times New Roman"/>
          <w:sz w:val="24"/>
          <w:szCs w:val="24"/>
          <w:lang w:val="nb-NO"/>
        </w:rPr>
        <w:t xml:space="preserve"> adalah institusi atau lembaga yang bertindak sebagai penjual, bisa dilakukan oleh Bank, atau </w:t>
      </w:r>
      <w:r w:rsidRPr="00ED4CBA">
        <w:rPr>
          <w:rFonts w:ascii="Times New Roman" w:eastAsia="Times New Roman" w:hAnsi="Times New Roman" w:cs="Times New Roman"/>
          <w:sz w:val="24"/>
          <w:szCs w:val="24"/>
          <w:lang w:val="nb-NO"/>
        </w:rPr>
        <w:lastRenderedPageBreak/>
        <w:t>lembaga-lembaga yang ditunjuk oleh Issuer.</w:t>
      </w:r>
    </w:p>
    <w:p w:rsidR="00B22ECC" w:rsidRPr="00ED4CBA" w:rsidRDefault="00654818" w:rsidP="00ED4CBA">
      <w:pPr>
        <w:pStyle w:val="ListParagraph"/>
        <w:numPr>
          <w:ilvl w:val="0"/>
          <w:numId w:val="26"/>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i/>
          <w:sz w:val="24"/>
          <w:szCs w:val="24"/>
          <w:lang w:val="nb-NO"/>
        </w:rPr>
        <w:t>Purchaser/</w:t>
      </w:r>
      <w:r w:rsidRPr="00ED4CBA">
        <w:rPr>
          <w:rFonts w:ascii="Times New Roman" w:eastAsia="Times New Roman" w:hAnsi="Times New Roman" w:cs="Times New Roman"/>
          <w:sz w:val="24"/>
          <w:szCs w:val="24"/>
          <w:lang w:val="nb-NO"/>
        </w:rPr>
        <w:t>Pembeli, adalah perorangan yang membeli TC ini dari agent.</w:t>
      </w:r>
    </w:p>
    <w:p w:rsidR="00B22ECC" w:rsidRPr="00ED4CBA" w:rsidRDefault="00654818" w:rsidP="00ED4CBA">
      <w:pPr>
        <w:pStyle w:val="ListParagraph"/>
        <w:numPr>
          <w:ilvl w:val="0"/>
          <w:numId w:val="26"/>
        </w:num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i/>
          <w:sz w:val="24"/>
          <w:szCs w:val="24"/>
          <w:lang w:val="nb-NO"/>
        </w:rPr>
        <w:t>Payee/</w:t>
      </w:r>
      <w:r w:rsidRPr="00ED4CBA">
        <w:rPr>
          <w:rFonts w:ascii="Times New Roman" w:eastAsia="Times New Roman" w:hAnsi="Times New Roman" w:cs="Times New Roman"/>
          <w:sz w:val="24"/>
          <w:szCs w:val="24"/>
          <w:lang w:val="nb-NO"/>
        </w:rPr>
        <w:t>Penerima, adalah pihak yang menerima TC dari purchaser/pembeli sebagai pembayaran transaksi yang diterima.</w:t>
      </w:r>
    </w:p>
    <w:p w:rsidR="00C361F5" w:rsidRDefault="00C361F5" w:rsidP="00ED4CBA">
      <w:pPr>
        <w:spacing w:after="0" w:line="240" w:lineRule="auto"/>
        <w:jc w:val="both"/>
        <w:rPr>
          <w:rFonts w:ascii="Times New Roman" w:eastAsia="Times New Roman" w:hAnsi="Times New Roman" w:cs="Times New Roman"/>
          <w:sz w:val="24"/>
          <w:szCs w:val="24"/>
          <w:lang w:val="nb-NO"/>
        </w:rPr>
        <w:sectPr w:rsidR="00C361F5" w:rsidSect="00C361F5">
          <w:type w:val="continuous"/>
          <w:pgSz w:w="11906" w:h="16838" w:code="9"/>
          <w:pgMar w:top="2268" w:right="1701" w:bottom="1701" w:left="2268" w:header="0" w:footer="709" w:gutter="0"/>
          <w:cols w:num="2" w:space="720"/>
          <w:formProt w:val="0"/>
          <w:docGrid w:linePitch="360" w:charSpace="-2049"/>
        </w:sectPr>
      </w:pPr>
    </w:p>
    <w:p w:rsidR="00B22ECC" w:rsidRPr="00ED4CBA" w:rsidRDefault="00654818" w:rsidP="00ED4CBA">
      <w:pPr>
        <w:pStyle w:val="Heading2"/>
        <w:spacing w:line="240" w:lineRule="auto"/>
        <w:rPr>
          <w:rFonts w:ascii="Times New Roman" w:eastAsia="Times New Roman" w:hAnsi="Times New Roman" w:cs="Times New Roman"/>
          <w:b w:val="0"/>
          <w:color w:val="00000A"/>
          <w:sz w:val="24"/>
          <w:szCs w:val="24"/>
          <w:lang w:val="nb-NO"/>
        </w:rPr>
      </w:pPr>
      <w:bookmarkStart w:id="13" w:name="_Toc419359009"/>
      <w:r w:rsidRPr="00ED4CBA">
        <w:rPr>
          <w:rFonts w:ascii="Times New Roman" w:eastAsia="Times New Roman" w:hAnsi="Times New Roman" w:cs="Times New Roman"/>
          <w:color w:val="00000A"/>
          <w:sz w:val="24"/>
          <w:szCs w:val="24"/>
          <w:lang w:val="nb-NO"/>
        </w:rPr>
        <w:lastRenderedPageBreak/>
        <w:t xml:space="preserve">Inkaso dan </w:t>
      </w:r>
      <w:bookmarkEnd w:id="13"/>
      <w:r w:rsidRPr="00ED4CBA">
        <w:rPr>
          <w:rFonts w:ascii="Times New Roman" w:eastAsia="Times New Roman" w:hAnsi="Times New Roman" w:cs="Times New Roman"/>
          <w:i/>
          <w:color w:val="00000A"/>
          <w:sz w:val="24"/>
          <w:szCs w:val="24"/>
          <w:lang w:val="nb-NO"/>
        </w:rPr>
        <w:t>Collection</w:t>
      </w:r>
    </w:p>
    <w:p w:rsidR="00B22ECC" w:rsidRPr="00ED4CBA" w:rsidRDefault="00654818" w:rsidP="00ED4CBA">
      <w:pPr>
        <w:pStyle w:val="Heading3"/>
        <w:spacing w:line="240" w:lineRule="auto"/>
        <w:rPr>
          <w:rFonts w:ascii="Times New Roman" w:eastAsia="Times New Roman" w:hAnsi="Times New Roman" w:cs="Times New Roman"/>
          <w:b/>
          <w:color w:val="00000A"/>
          <w:lang w:val="nb-NO"/>
        </w:rPr>
      </w:pPr>
      <w:bookmarkStart w:id="14" w:name="_Toc419359010"/>
      <w:bookmarkEnd w:id="14"/>
      <w:r w:rsidRPr="00ED4CBA">
        <w:rPr>
          <w:rFonts w:ascii="Times New Roman" w:eastAsia="Times New Roman" w:hAnsi="Times New Roman" w:cs="Times New Roman"/>
          <w:b/>
          <w:color w:val="00000A"/>
          <w:lang w:val="nb-NO"/>
        </w:rPr>
        <w:t>Inkaso</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Inkaso merupakan pemberian kuasa pada bank oleh perusahaan/perorangan untuk menagihkan, atau memintakan persetujuan pembayaran (akseptasi) atau menyerahkan begitu saja kepada pihak yang bersangkutan (tertarik) di tempat lain (dalam/luar negeri) atas surat-surat berharga, dalam rupiah atau valuta asing seperti wesel (draft), cek, kuitansi, surat aksep(promissory notes), dan lain-lain.</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Pengertian inkaso menurut Lukman Dendawijaya dalam bukunya yang berjudul Manajemen Perbankan (2001:29) “Inkaso adalah jasa yang diberikan bank atas permintaan nasabah untuk menagihkan pembayaran surat-surat atau dokumen berharga kepada pihak ketiga ditempat lain dimana bank yang bersangkutan mempunyai cabang atau pada bank lain”.</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Warkat-Warkat Yang Digunakan Dalam Inkasso :</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Cek</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Bilyet Giro</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Wesel</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Kuitansi</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Surat Aksep</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Deviden</w:t>
      </w:r>
    </w:p>
    <w:p w:rsidR="00B22ECC" w:rsidRPr="00ED4CBA" w:rsidRDefault="00654818" w:rsidP="00C361F5">
      <w:pPr>
        <w:pStyle w:val="ListParagraph"/>
        <w:numPr>
          <w:ilvl w:val="0"/>
          <w:numId w:val="21"/>
        </w:numPr>
        <w:spacing w:after="0" w:line="240" w:lineRule="auto"/>
        <w:ind w:left="426"/>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Kupon</w:t>
      </w:r>
    </w:p>
    <w:p w:rsidR="00B22ECC" w:rsidRPr="00ED4CBA" w:rsidRDefault="00654818" w:rsidP="00ED4CBA">
      <w:pPr>
        <w:pStyle w:val="Heading3"/>
        <w:spacing w:line="240" w:lineRule="auto"/>
        <w:rPr>
          <w:rFonts w:ascii="Times New Roman" w:eastAsia="Times New Roman" w:hAnsi="Times New Roman" w:cs="Times New Roman"/>
          <w:b/>
          <w:color w:val="00000A"/>
        </w:rPr>
      </w:pPr>
      <w:bookmarkStart w:id="15" w:name="_Toc419359011"/>
      <w:r w:rsidRPr="00ED4CBA">
        <w:rPr>
          <w:rFonts w:ascii="Times New Roman" w:eastAsia="Times New Roman" w:hAnsi="Times New Roman" w:cs="Times New Roman"/>
          <w:b/>
          <w:i/>
          <w:color w:val="00000A"/>
        </w:rPr>
        <w:t>Collection</w:t>
      </w:r>
      <w:bookmarkEnd w:id="15"/>
      <w:r w:rsidRPr="00ED4CBA">
        <w:rPr>
          <w:rFonts w:ascii="Times New Roman" w:eastAsia="Times New Roman" w:hAnsi="Times New Roman" w:cs="Times New Roman"/>
          <w:b/>
          <w:color w:val="00000A"/>
        </w:rPr>
        <w:t xml:space="preserve"> (Inkaso Valuta Asing)</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Layanan Bank dalam rangka penagihan pembayaran atas warkat-warkat yang Bank tertariknya berada di Luar Negeri atau di Dalam Negeri namun Valuta Warkat dalam Valuta Asing.</w:t>
      </w:r>
    </w:p>
    <w:p w:rsidR="00B22ECC" w:rsidRPr="00C361F5" w:rsidRDefault="00654818" w:rsidP="00C361F5">
      <w:pPr>
        <w:pStyle w:val="ListParagraph"/>
        <w:numPr>
          <w:ilvl w:val="1"/>
          <w:numId w:val="21"/>
        </w:numPr>
        <w:spacing w:after="0" w:line="240" w:lineRule="auto"/>
        <w:ind w:left="360"/>
        <w:jc w:val="both"/>
        <w:rPr>
          <w:rFonts w:ascii="Times New Roman" w:eastAsia="Times New Roman" w:hAnsi="Times New Roman" w:cs="Times New Roman"/>
          <w:b/>
          <w:sz w:val="24"/>
          <w:szCs w:val="24"/>
        </w:rPr>
      </w:pPr>
      <w:r w:rsidRPr="00C361F5">
        <w:rPr>
          <w:rFonts w:ascii="Times New Roman" w:eastAsia="Times New Roman" w:hAnsi="Times New Roman" w:cs="Times New Roman"/>
          <w:b/>
          <w:sz w:val="24"/>
          <w:szCs w:val="24"/>
        </w:rPr>
        <w:t>Keuntungan :</w:t>
      </w:r>
    </w:p>
    <w:p w:rsidR="00B22ECC" w:rsidRPr="00ED4CBA" w:rsidRDefault="00654818" w:rsidP="00C361F5">
      <w:p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Kemudahan dalam penagihan pembayaran warkat dalam valuta asing dengan biaya yang kompetitif.</w:t>
      </w:r>
    </w:p>
    <w:p w:rsidR="00B22ECC" w:rsidRPr="00C361F5" w:rsidRDefault="00654818" w:rsidP="00C361F5">
      <w:pPr>
        <w:pStyle w:val="ListParagraph"/>
        <w:numPr>
          <w:ilvl w:val="1"/>
          <w:numId w:val="21"/>
        </w:numPr>
        <w:spacing w:after="0" w:line="240" w:lineRule="auto"/>
        <w:ind w:left="360"/>
        <w:jc w:val="both"/>
        <w:rPr>
          <w:rFonts w:ascii="Times New Roman" w:eastAsia="Times New Roman" w:hAnsi="Times New Roman" w:cs="Times New Roman"/>
          <w:b/>
          <w:sz w:val="24"/>
          <w:szCs w:val="24"/>
        </w:rPr>
      </w:pPr>
      <w:r w:rsidRPr="00C361F5">
        <w:rPr>
          <w:rFonts w:ascii="Times New Roman" w:eastAsia="Times New Roman" w:hAnsi="Times New Roman" w:cs="Times New Roman"/>
          <w:b/>
          <w:sz w:val="24"/>
          <w:szCs w:val="24"/>
        </w:rPr>
        <w:t xml:space="preserve">Manfaat </w:t>
      </w:r>
    </w:p>
    <w:p w:rsidR="00B22ECC" w:rsidRPr="00ED4CBA" w:rsidRDefault="00654818" w:rsidP="00C361F5">
      <w:p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 xml:space="preserve">Nasabah dapat menerima pembayaran warkat dari seluruh wilayah Indonesia dan dari negara tertentu sesuai ketentuan Bank </w:t>
      </w:r>
      <w:r w:rsidRPr="00ED4CBA">
        <w:rPr>
          <w:rFonts w:ascii="Times New Roman" w:eastAsia="Times New Roman" w:hAnsi="Times New Roman" w:cs="Times New Roman"/>
          <w:sz w:val="24"/>
          <w:szCs w:val="24"/>
          <w:lang w:val="nb-NO"/>
        </w:rPr>
        <w:t>Nasabah tidak perlu melakukan penagihan sendiri</w:t>
      </w:r>
    </w:p>
    <w:p w:rsidR="00B22ECC" w:rsidRPr="00ED4CBA" w:rsidRDefault="00B22ECC" w:rsidP="00ED4CBA">
      <w:pPr>
        <w:spacing w:after="0" w:line="240" w:lineRule="auto"/>
        <w:jc w:val="both"/>
        <w:rPr>
          <w:rFonts w:ascii="Times New Roman" w:eastAsia="Times New Roman" w:hAnsi="Times New Roman" w:cs="Times New Roman"/>
          <w:sz w:val="24"/>
          <w:szCs w:val="24"/>
          <w:lang w:val="nb-NO"/>
        </w:rPr>
      </w:pPr>
    </w:p>
    <w:p w:rsidR="00B22ECC" w:rsidRPr="00ED4CBA" w:rsidRDefault="00B22ECC" w:rsidP="00ED4CBA">
      <w:pPr>
        <w:pStyle w:val="ListParagraph"/>
        <w:spacing w:after="0" w:line="240" w:lineRule="auto"/>
        <w:jc w:val="both"/>
        <w:rPr>
          <w:rFonts w:ascii="Times New Roman" w:eastAsia="Times New Roman" w:hAnsi="Times New Roman" w:cs="Times New Roman"/>
          <w:sz w:val="24"/>
          <w:szCs w:val="24"/>
          <w:lang w:val="nb-NO"/>
        </w:rPr>
      </w:pPr>
    </w:p>
    <w:p w:rsidR="00B22ECC" w:rsidRPr="00ED4CBA" w:rsidRDefault="00B22ECC" w:rsidP="00ED4CBA">
      <w:pPr>
        <w:spacing w:after="0" w:line="240" w:lineRule="auto"/>
        <w:jc w:val="both"/>
        <w:rPr>
          <w:rFonts w:ascii="Times New Roman" w:eastAsia="Times New Roman" w:hAnsi="Times New Roman" w:cs="Times New Roman"/>
          <w:sz w:val="24"/>
          <w:szCs w:val="24"/>
        </w:rPr>
      </w:pPr>
    </w:p>
    <w:p w:rsidR="00B22ECC" w:rsidRPr="00C361F5" w:rsidRDefault="00654818" w:rsidP="00C361F5">
      <w:pPr>
        <w:spacing w:after="0" w:line="240" w:lineRule="auto"/>
        <w:jc w:val="both"/>
        <w:outlineLvl w:val="1"/>
        <w:rPr>
          <w:rFonts w:ascii="Times New Roman" w:eastAsia="Times New Roman" w:hAnsi="Times New Roman" w:cs="Times New Roman"/>
          <w:b/>
          <w:sz w:val="24"/>
          <w:szCs w:val="24"/>
        </w:rPr>
      </w:pPr>
      <w:bookmarkStart w:id="16" w:name="_Toc419359012"/>
      <w:bookmarkEnd w:id="16"/>
      <w:r w:rsidRPr="00C361F5">
        <w:rPr>
          <w:rFonts w:ascii="Times New Roman" w:eastAsia="Times New Roman" w:hAnsi="Times New Roman" w:cs="Times New Roman"/>
          <w:b/>
          <w:i/>
          <w:sz w:val="24"/>
          <w:szCs w:val="24"/>
        </w:rPr>
        <w:lastRenderedPageBreak/>
        <w:t>Bank Draft</w:t>
      </w:r>
    </w:p>
    <w:p w:rsidR="000001C7" w:rsidRDefault="000001C7" w:rsidP="00ED4CBA">
      <w:pPr>
        <w:spacing w:after="0" w:line="240" w:lineRule="auto"/>
        <w:jc w:val="both"/>
        <w:rPr>
          <w:rFonts w:ascii="Times New Roman" w:eastAsia="Times New Roman" w:hAnsi="Times New Roman" w:cs="Times New Roman"/>
          <w:i/>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i/>
          <w:sz w:val="24"/>
          <w:szCs w:val="24"/>
        </w:rPr>
        <w:lastRenderedPageBreak/>
        <w:t>Bank Draft</w:t>
      </w:r>
      <w:r w:rsidRPr="00ED4CBA">
        <w:rPr>
          <w:rFonts w:ascii="Times New Roman" w:eastAsia="Times New Roman" w:hAnsi="Times New Roman" w:cs="Times New Roman"/>
          <w:sz w:val="24"/>
          <w:szCs w:val="24"/>
        </w:rPr>
        <w:t xml:space="preserve"> (</w:t>
      </w:r>
      <w:r w:rsidRPr="00ED4CBA">
        <w:rPr>
          <w:rFonts w:ascii="Times New Roman" w:eastAsia="Times New Roman" w:hAnsi="Times New Roman" w:cs="Times New Roman"/>
          <w:i/>
          <w:sz w:val="24"/>
          <w:szCs w:val="24"/>
        </w:rPr>
        <w:t>Cashier Check</w:t>
      </w:r>
      <w:r w:rsidRPr="00ED4CBA">
        <w:rPr>
          <w:rFonts w:ascii="Times New Roman" w:eastAsia="Times New Roman" w:hAnsi="Times New Roman" w:cs="Times New Roman"/>
          <w:sz w:val="24"/>
          <w:szCs w:val="24"/>
        </w:rPr>
        <w:t xml:space="preserve">) sebenarnya adalah cek yang diterbitkan oleh Bank. Penjual sering meminta </w:t>
      </w:r>
      <w:r w:rsidRPr="00ED4CBA">
        <w:rPr>
          <w:rFonts w:ascii="Times New Roman" w:eastAsia="Times New Roman" w:hAnsi="Times New Roman" w:cs="Times New Roman"/>
          <w:i/>
          <w:sz w:val="24"/>
          <w:szCs w:val="24"/>
        </w:rPr>
        <w:t>Bank Draft</w:t>
      </w:r>
      <w:r w:rsidRPr="00ED4CBA">
        <w:rPr>
          <w:rFonts w:ascii="Times New Roman" w:eastAsia="Times New Roman" w:hAnsi="Times New Roman" w:cs="Times New Roman"/>
          <w:sz w:val="24"/>
          <w:szCs w:val="24"/>
        </w:rPr>
        <w:t xml:space="preserve"> kepada calon pembeli untuk perjanjian awal pada transaksi nominal besar, misalnya transaksi pembelian mobil dan rumah. Hal ini memberikan rasa aman kepada penjual bahwa calon pembeli benar-benar memiliki uang untuk membayar dan tidak memberikan cek kosong. Kenapa tidak mungkin cek kosong? Karena Bank hanya mau menerbitkan </w:t>
      </w:r>
      <w:r w:rsidRPr="00ED4CBA">
        <w:rPr>
          <w:rFonts w:ascii="Times New Roman" w:eastAsia="Times New Roman" w:hAnsi="Times New Roman" w:cs="Times New Roman"/>
          <w:i/>
          <w:sz w:val="24"/>
          <w:szCs w:val="24"/>
        </w:rPr>
        <w:t>Bank Draft</w:t>
      </w:r>
      <w:r w:rsidRPr="00ED4CBA">
        <w:rPr>
          <w:rFonts w:ascii="Times New Roman" w:eastAsia="Times New Roman" w:hAnsi="Times New Roman" w:cs="Times New Roman"/>
          <w:sz w:val="24"/>
          <w:szCs w:val="24"/>
        </w:rPr>
        <w:t xml:space="preserve"> ketika yang nasabahnya benar-benar memiliki uang sebesar nilai </w:t>
      </w:r>
      <w:r w:rsidRPr="00ED4CBA">
        <w:rPr>
          <w:rFonts w:ascii="Times New Roman" w:eastAsia="Times New Roman" w:hAnsi="Times New Roman" w:cs="Times New Roman"/>
          <w:i/>
          <w:sz w:val="24"/>
          <w:szCs w:val="24"/>
        </w:rPr>
        <w:t>Bank Draft</w:t>
      </w:r>
      <w:r w:rsidRPr="00ED4CBA">
        <w:rPr>
          <w:rFonts w:ascii="Times New Roman" w:eastAsia="Times New Roman" w:hAnsi="Times New Roman" w:cs="Times New Roman"/>
          <w:sz w:val="24"/>
          <w:szCs w:val="24"/>
        </w:rPr>
        <w:t xml:space="preserve"> yang akan diterbitkan. Bank akan meminta nasabahnya untuk mengisi formulir aplikasi dan menetapkan tarif untuk penerbitan </w:t>
      </w:r>
      <w:r w:rsidRPr="00ED4CBA">
        <w:rPr>
          <w:rFonts w:ascii="Times New Roman" w:eastAsia="Times New Roman" w:hAnsi="Times New Roman" w:cs="Times New Roman"/>
          <w:i/>
          <w:sz w:val="24"/>
          <w:szCs w:val="24"/>
        </w:rPr>
        <w:t>Bank Draft</w:t>
      </w:r>
      <w:r w:rsidRPr="00ED4CBA">
        <w:rPr>
          <w:rFonts w:ascii="Times New Roman" w:eastAsia="Times New Roman" w:hAnsi="Times New Roman" w:cs="Times New Roman"/>
          <w:sz w:val="24"/>
          <w:szCs w:val="24"/>
        </w:rPr>
        <w:t xml:space="preserve"> tersebut. Selanjutnya, Bank juga akan mendebet secara langsung rekening nasabah sebelum memberikan </w:t>
      </w:r>
      <w:r w:rsidRPr="00ED4CBA">
        <w:rPr>
          <w:rFonts w:ascii="Times New Roman" w:eastAsia="Times New Roman" w:hAnsi="Times New Roman" w:cs="Times New Roman"/>
          <w:i/>
          <w:sz w:val="24"/>
          <w:szCs w:val="24"/>
        </w:rPr>
        <w:t>Bank Draft</w:t>
      </w:r>
      <w:r w:rsidRPr="00ED4CBA">
        <w:rPr>
          <w:rFonts w:ascii="Times New Roman" w:eastAsia="Times New Roman" w:hAnsi="Times New Roman" w:cs="Times New Roman"/>
          <w:sz w:val="24"/>
          <w:szCs w:val="24"/>
        </w:rPr>
        <w:t xml:space="preserve"> tersebut kepada nasabahnya.</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 xml:space="preserve">Sebuah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memiliki ciri antara lain:</w:t>
      </w:r>
    </w:p>
    <w:p w:rsidR="00B22ECC" w:rsidRPr="00ED4CBA" w:rsidRDefault="00654818" w:rsidP="00C361F5">
      <w:pPr>
        <w:pStyle w:val="ListParagraph"/>
        <w:numPr>
          <w:ilvl w:val="0"/>
          <w:numId w:val="22"/>
        </w:num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Diterbitkan dalam nominal berapa pun</w:t>
      </w:r>
    </w:p>
    <w:p w:rsidR="00B22ECC" w:rsidRPr="00ED4CBA" w:rsidRDefault="00654818" w:rsidP="00C361F5">
      <w:pPr>
        <w:pStyle w:val="ListParagraph"/>
        <w:numPr>
          <w:ilvl w:val="0"/>
          <w:numId w:val="22"/>
        </w:num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Terdapat 2 (dua) nama bank dan ttangan pejabat bank yang mengeluarkan</w:t>
      </w:r>
    </w:p>
    <w:p w:rsidR="00B22ECC" w:rsidRPr="00ED4CBA" w:rsidRDefault="00654818" w:rsidP="00C361F5">
      <w:pPr>
        <w:pStyle w:val="ListParagraph"/>
        <w:numPr>
          <w:ilvl w:val="0"/>
          <w:numId w:val="22"/>
        </w:num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Terdapat nama orang yang menjadi penerima uang, bukan nama nasabah</w:t>
      </w:r>
    </w:p>
    <w:p w:rsidR="00B22ECC" w:rsidRPr="00ED4CBA" w:rsidRDefault="00654818" w:rsidP="00C361F5">
      <w:pPr>
        <w:pStyle w:val="ListParagraph"/>
        <w:numPr>
          <w:ilvl w:val="0"/>
          <w:numId w:val="22"/>
        </w:num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Memiliki jangka waktu penggunaan</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 xml:space="preserve">Untuk bisa menguangkan sebuah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maka penerima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harus memperlakukannya seperti sebuah cek. Penerima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harus selalu memastikan kepada Bank penerbit apakah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ini asli atau tidak, sehingga ketika seorang pembeli menawarkan sebuah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langkah yang paling aman jangan memberikan barang tersebut kepada calon pembeli sampai dapat dipastikan </w:t>
      </w:r>
      <w:r w:rsidRPr="00ED4CBA">
        <w:rPr>
          <w:rFonts w:ascii="Times New Roman" w:eastAsia="Times New Roman" w:hAnsi="Times New Roman" w:cs="Times New Roman"/>
          <w:i/>
          <w:sz w:val="24"/>
          <w:szCs w:val="24"/>
          <w:lang w:val="nb-NO"/>
        </w:rPr>
        <w:t>Bank Draft</w:t>
      </w:r>
      <w:r w:rsidRPr="00ED4CBA">
        <w:rPr>
          <w:rFonts w:ascii="Times New Roman" w:eastAsia="Times New Roman" w:hAnsi="Times New Roman" w:cs="Times New Roman"/>
          <w:sz w:val="24"/>
          <w:szCs w:val="24"/>
          <w:lang w:val="nb-NO"/>
        </w:rPr>
        <w:t xml:space="preserve"> itu asli dan tentunya sudah mendapat pembayaran dari Bank. </w:t>
      </w:r>
    </w:p>
    <w:p w:rsidR="000001C7" w:rsidRDefault="000001C7" w:rsidP="00C361F5">
      <w:pPr>
        <w:spacing w:after="0" w:line="240" w:lineRule="auto"/>
        <w:jc w:val="both"/>
        <w:rPr>
          <w:rFonts w:ascii="Times New Roman" w:eastAsia="Times New Roman" w:hAnsi="Times New Roman" w:cs="Times New Roman"/>
          <w:b/>
          <w:color w:val="00000A"/>
          <w:sz w:val="24"/>
          <w:szCs w:val="24"/>
          <w:lang w:val="nb-NO"/>
        </w:rPr>
        <w:sectPr w:rsidR="000001C7" w:rsidSect="000001C7">
          <w:type w:val="continuous"/>
          <w:pgSz w:w="11906" w:h="16838" w:code="9"/>
          <w:pgMar w:top="2268" w:right="1701" w:bottom="1701" w:left="2268" w:header="0" w:footer="709" w:gutter="0"/>
          <w:cols w:num="2" w:space="720"/>
          <w:formProt w:val="0"/>
          <w:docGrid w:linePitch="360" w:charSpace="-2049"/>
        </w:sectPr>
      </w:pPr>
      <w:bookmarkStart w:id="17" w:name="_Toc419359014"/>
    </w:p>
    <w:p w:rsidR="00C361F5" w:rsidRDefault="00C361F5" w:rsidP="00C361F5">
      <w:pPr>
        <w:spacing w:after="0" w:line="240" w:lineRule="auto"/>
        <w:jc w:val="both"/>
        <w:rPr>
          <w:rFonts w:ascii="Times New Roman" w:eastAsia="Times New Roman" w:hAnsi="Times New Roman" w:cs="Times New Roman"/>
          <w:b/>
          <w:color w:val="00000A"/>
          <w:sz w:val="24"/>
          <w:szCs w:val="24"/>
          <w:lang w:val="nb-NO"/>
        </w:rPr>
      </w:pPr>
    </w:p>
    <w:p w:rsidR="00B22ECC" w:rsidRPr="00C361F5" w:rsidRDefault="00654818" w:rsidP="00C361F5">
      <w:pPr>
        <w:spacing w:after="0" w:line="240" w:lineRule="auto"/>
        <w:jc w:val="both"/>
        <w:rPr>
          <w:rFonts w:ascii="Times New Roman" w:eastAsia="Times New Roman" w:hAnsi="Times New Roman" w:cs="Times New Roman"/>
          <w:b/>
          <w:i/>
          <w:color w:val="00000A"/>
          <w:sz w:val="24"/>
          <w:szCs w:val="24"/>
          <w:lang w:val="nb-NO"/>
        </w:rPr>
      </w:pPr>
      <w:r w:rsidRPr="00C361F5">
        <w:rPr>
          <w:rFonts w:ascii="Times New Roman" w:eastAsia="Times New Roman" w:hAnsi="Times New Roman" w:cs="Times New Roman"/>
          <w:b/>
          <w:color w:val="00000A"/>
          <w:sz w:val="24"/>
          <w:szCs w:val="24"/>
          <w:lang w:val="nb-NO"/>
        </w:rPr>
        <w:t>Kiriman Uang</w:t>
      </w:r>
      <w:bookmarkEnd w:id="17"/>
      <w:r w:rsidRPr="00C361F5">
        <w:rPr>
          <w:rFonts w:ascii="Times New Roman" w:eastAsia="Times New Roman" w:hAnsi="Times New Roman" w:cs="Times New Roman"/>
          <w:color w:val="00000A"/>
          <w:sz w:val="24"/>
          <w:szCs w:val="24"/>
          <w:lang w:val="nb-NO"/>
        </w:rPr>
        <w:tab/>
      </w:r>
    </w:p>
    <w:p w:rsidR="000001C7" w:rsidRDefault="000001C7" w:rsidP="00ED4CBA">
      <w:pPr>
        <w:spacing w:after="0" w:line="240" w:lineRule="auto"/>
        <w:jc w:val="both"/>
        <w:rPr>
          <w:rFonts w:ascii="Times New Roman" w:eastAsia="Times New Roman" w:hAnsi="Times New Roman" w:cs="Times New Roman"/>
          <w:sz w:val="24"/>
          <w:szCs w:val="24"/>
          <w:lang w:val="nb-NO"/>
        </w:rPr>
        <w:sectPr w:rsidR="000001C7"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Transfer merupakan jasa pengiriman uang lewat bank baik dalam kota, luar kota atau keluar negeri. Lama pengiriman tergantung dari sarana yang digunakan untuk mengirim. Sebagai contoh jika Tn. Aldi bermaksud mengirim uang buat ibunya di Solo lewat BBD Jakarta, maka Tn. Aldi dapat memilih sarana pengiriman yang diinginkan, apakah lewat telex atau telepon. Kecepatan pengiriman juga tergantung sarana yang digunakan, misalnya pengiriman lewat telepon jauh lebih cepat dibandingkan lewat telex .</w:t>
      </w: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lastRenderedPageBreak/>
        <w:t>Sarana yang digunakan dalam jasa transfer ini tergantung kemauan nasabah . sarana yang dipilih akan mempengaruhi kecepatan pengiriman dan besar kecilnya biaya pengiriman .</w:t>
      </w: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Sarana-sarana yang biasa digunakan adalah :</w:t>
      </w:r>
    </w:p>
    <w:p w:rsidR="00B22ECC" w:rsidRPr="00ED4CBA"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Surat</w:t>
      </w:r>
    </w:p>
    <w:p w:rsidR="00B22ECC" w:rsidRPr="00ED4CBA"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Telex</w:t>
      </w:r>
    </w:p>
    <w:p w:rsidR="00B22ECC" w:rsidRPr="00ED4CBA"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Telepon</w:t>
      </w:r>
    </w:p>
    <w:p w:rsidR="00B22ECC" w:rsidRPr="00ED4CBA"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Faksimile</w:t>
      </w:r>
    </w:p>
    <w:p w:rsidR="00B22ECC" w:rsidRPr="00ED4CBA"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t>On line komputer</w:t>
      </w:r>
    </w:p>
    <w:p w:rsidR="000001C7" w:rsidRDefault="00654818" w:rsidP="00C361F5">
      <w:pPr>
        <w:pStyle w:val="ListParagraph"/>
        <w:numPr>
          <w:ilvl w:val="0"/>
          <w:numId w:val="35"/>
        </w:numPr>
        <w:spacing w:after="0" w:line="240" w:lineRule="auto"/>
        <w:ind w:left="360"/>
        <w:jc w:val="both"/>
        <w:rPr>
          <w:rFonts w:ascii="Times New Roman" w:eastAsia="Times New Roman" w:hAnsi="Times New Roman" w:cs="Times New Roman"/>
          <w:sz w:val="24"/>
          <w:szCs w:val="24"/>
        </w:rPr>
        <w:sectPr w:rsidR="000001C7" w:rsidSect="000001C7">
          <w:type w:val="continuous"/>
          <w:pgSz w:w="11906" w:h="16838" w:code="9"/>
          <w:pgMar w:top="2268" w:right="1701" w:bottom="1701" w:left="2268" w:header="0" w:footer="709" w:gutter="0"/>
          <w:cols w:num="2" w:space="720"/>
          <w:formProt w:val="0"/>
          <w:docGrid w:linePitch="360" w:charSpace="-2049"/>
        </w:sectPr>
      </w:pPr>
      <w:r w:rsidRPr="00ED4CBA">
        <w:rPr>
          <w:rFonts w:ascii="Times New Roman" w:eastAsia="Times New Roman" w:hAnsi="Times New Roman" w:cs="Times New Roman"/>
          <w:sz w:val="24"/>
          <w:szCs w:val="24"/>
        </w:rPr>
        <w:t>Dan sarana lainnya</w:t>
      </w:r>
    </w:p>
    <w:p w:rsidR="00B22ECC" w:rsidRPr="00ED4CBA" w:rsidRDefault="00B22ECC" w:rsidP="000001C7">
      <w:pPr>
        <w:pStyle w:val="ListParagraph"/>
        <w:spacing w:after="0" w:line="240" w:lineRule="auto"/>
        <w:ind w:left="360"/>
        <w:jc w:val="both"/>
        <w:rPr>
          <w:rFonts w:ascii="Times New Roman" w:eastAsia="Times New Roman" w:hAnsi="Times New Roman" w:cs="Times New Roman"/>
          <w:sz w:val="24"/>
          <w:szCs w:val="24"/>
        </w:rPr>
      </w:pPr>
    </w:p>
    <w:p w:rsidR="00B22ECC" w:rsidRPr="00ED4CBA" w:rsidRDefault="00654818" w:rsidP="00ED4CBA">
      <w:pPr>
        <w:spacing w:after="0" w:line="240" w:lineRule="auto"/>
        <w:jc w:val="both"/>
        <w:rPr>
          <w:rFonts w:ascii="Times New Roman" w:eastAsia="Times New Roman" w:hAnsi="Times New Roman" w:cs="Times New Roman"/>
          <w:sz w:val="24"/>
          <w:szCs w:val="24"/>
        </w:rPr>
      </w:pPr>
      <w:r w:rsidRPr="00ED4CBA">
        <w:rPr>
          <w:rFonts w:ascii="Times New Roman" w:eastAsia="Times New Roman" w:hAnsi="Times New Roman" w:cs="Times New Roman"/>
          <w:sz w:val="24"/>
          <w:szCs w:val="24"/>
        </w:rPr>
        <w:lastRenderedPageBreak/>
        <w:t>Keuntungan yang diperoleh oleh masing-masing pihak antar lain :</w:t>
      </w:r>
    </w:p>
    <w:p w:rsidR="000001C7" w:rsidRDefault="000001C7" w:rsidP="00C361F5">
      <w:pPr>
        <w:pStyle w:val="ListParagraph"/>
        <w:numPr>
          <w:ilvl w:val="4"/>
          <w:numId w:val="21"/>
        </w:numPr>
        <w:spacing w:after="0" w:line="240" w:lineRule="auto"/>
        <w:ind w:left="360"/>
        <w:jc w:val="both"/>
        <w:rPr>
          <w:rFonts w:ascii="Times New Roman" w:eastAsia="Times New Roman" w:hAnsi="Times New Roman" w:cs="Times New Roman"/>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C361F5" w:rsidRDefault="00654818" w:rsidP="00C361F5">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C361F5">
        <w:rPr>
          <w:rFonts w:ascii="Times New Roman" w:eastAsia="Times New Roman" w:hAnsi="Times New Roman" w:cs="Times New Roman"/>
          <w:sz w:val="24"/>
          <w:szCs w:val="24"/>
        </w:rPr>
        <w:lastRenderedPageBreak/>
        <w:t>Bagi nasabah akan mendapat</w:t>
      </w:r>
    </w:p>
    <w:p w:rsid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C361F5">
        <w:rPr>
          <w:rFonts w:ascii="Times New Roman" w:eastAsia="Times New Roman" w:hAnsi="Times New Roman" w:cs="Times New Roman"/>
          <w:sz w:val="24"/>
          <w:szCs w:val="24"/>
        </w:rPr>
        <w:t>Pengiriman uang lebih cepat</w:t>
      </w:r>
    </w:p>
    <w:p w:rsidR="000001C7"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lang w:val="nb-NO"/>
        </w:rPr>
        <w:t>Aman sampai tujuan</w:t>
      </w:r>
    </w:p>
    <w:p w:rsidR="000001C7"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lang w:val="nb-NO"/>
        </w:rPr>
        <w:t>Pengiriman dapat dilakukan lewat telepon melalui pembebanan rekening</w:t>
      </w:r>
    </w:p>
    <w:p w:rsid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rPr>
        <w:lastRenderedPageBreak/>
        <w:t>Prosedur mudah dan murah</w:t>
      </w:r>
    </w:p>
    <w:p w:rsidR="000001C7"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lang w:val="nb-NO"/>
        </w:rPr>
        <w:t>Bagi bank akan memperoleh</w:t>
      </w:r>
    </w:p>
    <w:p w:rsidR="000001C7"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lang w:val="nb-NO"/>
        </w:rPr>
        <w:t xml:space="preserve">Biaya kirim </w:t>
      </w:r>
    </w:p>
    <w:p w:rsidR="000001C7"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lang w:val="nb-NO"/>
        </w:rPr>
        <w:t>Biaya provinsi dan komisi</w:t>
      </w:r>
    </w:p>
    <w:p w:rsidR="00B22ECC" w:rsidRPr="000001C7" w:rsidRDefault="00654818" w:rsidP="000001C7">
      <w:pPr>
        <w:pStyle w:val="ListParagraph"/>
        <w:numPr>
          <w:ilvl w:val="4"/>
          <w:numId w:val="21"/>
        </w:numPr>
        <w:spacing w:after="0" w:line="240" w:lineRule="auto"/>
        <w:ind w:left="360"/>
        <w:jc w:val="both"/>
        <w:rPr>
          <w:rFonts w:ascii="Times New Roman" w:eastAsia="Times New Roman" w:hAnsi="Times New Roman" w:cs="Times New Roman"/>
          <w:sz w:val="24"/>
          <w:szCs w:val="24"/>
        </w:rPr>
      </w:pPr>
      <w:r w:rsidRPr="000001C7">
        <w:rPr>
          <w:rFonts w:ascii="Times New Roman" w:eastAsia="Times New Roman" w:hAnsi="Times New Roman" w:cs="Times New Roman"/>
          <w:sz w:val="24"/>
          <w:szCs w:val="24"/>
        </w:rPr>
        <w:t>Pelayanan kepada nasabah</w:t>
      </w:r>
    </w:p>
    <w:p w:rsidR="000001C7" w:rsidRDefault="000001C7" w:rsidP="00ED4CBA">
      <w:pPr>
        <w:spacing w:after="0" w:line="240" w:lineRule="auto"/>
        <w:jc w:val="both"/>
        <w:rPr>
          <w:rFonts w:ascii="Times New Roman" w:eastAsia="Times New Roman" w:hAnsi="Times New Roman" w:cs="Times New Roman"/>
          <w:sz w:val="24"/>
          <w:szCs w:val="24"/>
          <w:lang w:val="nb-NO"/>
        </w:rPr>
        <w:sectPr w:rsidR="000001C7" w:rsidSect="000001C7">
          <w:type w:val="continuous"/>
          <w:pgSz w:w="11906" w:h="16838" w:code="9"/>
          <w:pgMar w:top="2268" w:right="1701" w:bottom="1701" w:left="2268" w:header="0" w:footer="709" w:gutter="0"/>
          <w:cols w:num="2" w:space="720"/>
          <w:formProt w:val="0"/>
          <w:docGrid w:linePitch="360" w:charSpace="-2049"/>
        </w:sectPr>
      </w:pPr>
    </w:p>
    <w:p w:rsidR="000001C7" w:rsidRDefault="000001C7" w:rsidP="00ED4CBA">
      <w:pPr>
        <w:spacing w:after="0" w:line="240" w:lineRule="auto"/>
        <w:jc w:val="both"/>
        <w:rPr>
          <w:rFonts w:ascii="Times New Roman" w:eastAsia="Times New Roman" w:hAnsi="Times New Roman" w:cs="Times New Roman"/>
          <w:sz w:val="24"/>
          <w:szCs w:val="24"/>
          <w:lang w:val="nb-NO"/>
        </w:rPr>
      </w:pPr>
    </w:p>
    <w:p w:rsidR="00B22ECC" w:rsidRPr="00ED4CBA" w:rsidRDefault="00654818" w:rsidP="00ED4CBA">
      <w:pPr>
        <w:spacing w:after="0" w:line="240" w:lineRule="auto"/>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Ada 2 jenis transfer/kiriman uang ke Bank lain, yaitu;</w:t>
      </w:r>
    </w:p>
    <w:p w:rsidR="000001C7" w:rsidRDefault="000001C7" w:rsidP="000001C7">
      <w:pPr>
        <w:pStyle w:val="ListParagraph"/>
        <w:numPr>
          <w:ilvl w:val="6"/>
          <w:numId w:val="21"/>
        </w:numPr>
        <w:spacing w:after="0" w:line="240" w:lineRule="auto"/>
        <w:ind w:left="360"/>
        <w:jc w:val="both"/>
        <w:rPr>
          <w:rFonts w:ascii="Times New Roman" w:eastAsia="Times New Roman" w:hAnsi="Times New Roman" w:cs="Times New Roman"/>
          <w:sz w:val="24"/>
          <w:szCs w:val="24"/>
          <w:lang w:val="nb-NO"/>
        </w:rPr>
        <w:sectPr w:rsidR="000001C7" w:rsidSect="00ED4CBA">
          <w:type w:val="continuous"/>
          <w:pgSz w:w="11906" w:h="16838" w:code="9"/>
          <w:pgMar w:top="2268" w:right="1701" w:bottom="1701" w:left="2268" w:header="0" w:footer="709" w:gutter="0"/>
          <w:cols w:space="720"/>
          <w:formProt w:val="0"/>
          <w:docGrid w:linePitch="360" w:charSpace="-2049"/>
        </w:sectPr>
      </w:pPr>
    </w:p>
    <w:p w:rsidR="00B22ECC" w:rsidRPr="000001C7" w:rsidRDefault="00654818" w:rsidP="000001C7">
      <w:pPr>
        <w:pStyle w:val="ListParagraph"/>
        <w:numPr>
          <w:ilvl w:val="6"/>
          <w:numId w:val="21"/>
        </w:numPr>
        <w:spacing w:after="0" w:line="240" w:lineRule="auto"/>
        <w:ind w:left="360"/>
        <w:jc w:val="both"/>
        <w:rPr>
          <w:rFonts w:ascii="Times New Roman" w:eastAsia="Times New Roman" w:hAnsi="Times New Roman" w:cs="Times New Roman"/>
          <w:sz w:val="24"/>
          <w:szCs w:val="24"/>
          <w:lang w:val="nb-NO"/>
        </w:rPr>
      </w:pPr>
      <w:r w:rsidRPr="000001C7">
        <w:rPr>
          <w:rFonts w:ascii="Times New Roman" w:eastAsia="Times New Roman" w:hAnsi="Times New Roman" w:cs="Times New Roman"/>
          <w:sz w:val="24"/>
          <w:szCs w:val="24"/>
          <w:lang w:val="nb-NO"/>
        </w:rPr>
        <w:lastRenderedPageBreak/>
        <w:t>RTGS</w:t>
      </w:r>
      <w:r w:rsidR="00910118" w:rsidRPr="000001C7">
        <w:rPr>
          <w:rFonts w:ascii="Times New Roman" w:eastAsia="Times New Roman" w:hAnsi="Times New Roman" w:cs="Times New Roman"/>
          <w:sz w:val="24"/>
          <w:szCs w:val="24"/>
          <w:lang w:val="nb-NO"/>
        </w:rPr>
        <w:t xml:space="preserve"> (</w:t>
      </w:r>
      <w:r w:rsidR="00910118" w:rsidRPr="000001C7">
        <w:rPr>
          <w:rFonts w:ascii="Times New Roman" w:eastAsia="Times New Roman" w:hAnsi="Times New Roman" w:cs="Times New Roman"/>
          <w:i/>
          <w:sz w:val="24"/>
          <w:szCs w:val="24"/>
          <w:lang w:val="nb-NO"/>
        </w:rPr>
        <w:t>real time gross settlement</w:t>
      </w:r>
      <w:r w:rsidR="00910118" w:rsidRPr="000001C7">
        <w:rPr>
          <w:rFonts w:ascii="Times New Roman" w:eastAsia="Times New Roman" w:hAnsi="Times New Roman" w:cs="Times New Roman"/>
          <w:sz w:val="24"/>
          <w:szCs w:val="24"/>
          <w:lang w:val="nb-NO"/>
        </w:rPr>
        <w:t>)</w:t>
      </w:r>
    </w:p>
    <w:p w:rsidR="00B22ECC" w:rsidRPr="00ED4CBA" w:rsidRDefault="00654818" w:rsidP="000001C7">
      <w:p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Adalah transfer ke Bank lain dari nominal Rp 1 s/d tak terbatas, yang waktu kirimnya sampai hari itu juga, (bisa sampai 1 s/d 5 jam). Biayanya sekitar 20 rb-50 ribu tergantung Banknya). Waktunya mulai jam buka Bank sampai 14.00 atau 15.00 (tergantung banknya).</w:t>
      </w:r>
    </w:p>
    <w:p w:rsidR="00B22ECC" w:rsidRPr="000001C7" w:rsidRDefault="00654818" w:rsidP="000001C7">
      <w:pPr>
        <w:pStyle w:val="ListParagraph"/>
        <w:numPr>
          <w:ilvl w:val="3"/>
          <w:numId w:val="21"/>
        </w:numPr>
        <w:spacing w:after="0" w:line="240" w:lineRule="auto"/>
        <w:ind w:left="360"/>
        <w:jc w:val="both"/>
        <w:rPr>
          <w:rFonts w:ascii="Times New Roman" w:eastAsia="Times New Roman" w:hAnsi="Times New Roman" w:cs="Times New Roman"/>
          <w:sz w:val="24"/>
          <w:szCs w:val="24"/>
          <w:lang w:val="nb-NO"/>
        </w:rPr>
      </w:pPr>
      <w:r w:rsidRPr="000001C7">
        <w:rPr>
          <w:rFonts w:ascii="Times New Roman" w:eastAsia="Times New Roman" w:hAnsi="Times New Roman" w:cs="Times New Roman"/>
          <w:sz w:val="24"/>
          <w:szCs w:val="24"/>
          <w:lang w:val="nb-NO"/>
        </w:rPr>
        <w:t>KLIRING LLG KREDIT</w:t>
      </w:r>
    </w:p>
    <w:p w:rsidR="00B22ECC" w:rsidRPr="00ED4CBA" w:rsidRDefault="00654818" w:rsidP="000001C7">
      <w:pPr>
        <w:spacing w:after="0" w:line="240" w:lineRule="auto"/>
        <w:ind w:left="360"/>
        <w:jc w:val="both"/>
        <w:rPr>
          <w:rFonts w:ascii="Times New Roman" w:eastAsia="Times New Roman" w:hAnsi="Times New Roman" w:cs="Times New Roman"/>
          <w:sz w:val="24"/>
          <w:szCs w:val="24"/>
          <w:lang w:val="nb-NO"/>
        </w:rPr>
      </w:pPr>
      <w:r w:rsidRPr="00ED4CBA">
        <w:rPr>
          <w:rFonts w:ascii="Times New Roman" w:eastAsia="Times New Roman" w:hAnsi="Times New Roman" w:cs="Times New Roman"/>
          <w:sz w:val="24"/>
          <w:szCs w:val="24"/>
          <w:lang w:val="nb-NO"/>
        </w:rPr>
        <w:t xml:space="preserve">Adalah transfer ke Bank lain dari nominal Rp 1 s/d &lt; Rp </w:t>
      </w:r>
      <w:r w:rsidRPr="00ED4CBA">
        <w:rPr>
          <w:rFonts w:ascii="Times New Roman" w:eastAsia="Times New Roman" w:hAnsi="Times New Roman" w:cs="Times New Roman"/>
          <w:sz w:val="24"/>
          <w:szCs w:val="24"/>
          <w:lang w:val="nb-NO"/>
        </w:rPr>
        <w:lastRenderedPageBreak/>
        <w:t>100.000.000, (Untuk nominal ≥ Rp100.000.000 tidak bisa menggunakan kliring LLG tapi harus memakai RTGS) yang waktu kirimnya sampai 1 hari sampai seminggu,( Biayanya sekitar 5ribu -15 ribu tergantung Banknya). Waktunya mulai jam buka Bank sampai tutup Layanan (tergantung banknya). Untuk layanan Kliring bisa juga lewat ATM , jadi tidak usah dateng ke Banknya, tapi syarat dan ketentuan berlaku.</w:t>
      </w:r>
    </w:p>
    <w:p w:rsidR="000001C7" w:rsidRDefault="000001C7" w:rsidP="00ED4CBA">
      <w:pPr>
        <w:pStyle w:val="Heading3"/>
        <w:spacing w:line="240" w:lineRule="auto"/>
        <w:rPr>
          <w:rFonts w:ascii="Times New Roman" w:eastAsia="Times New Roman" w:hAnsi="Times New Roman" w:cs="Times New Roman"/>
          <w:color w:val="auto"/>
        </w:rPr>
        <w:sectPr w:rsidR="000001C7" w:rsidSect="000001C7">
          <w:type w:val="continuous"/>
          <w:pgSz w:w="11906" w:h="16838" w:code="9"/>
          <w:pgMar w:top="2268" w:right="1701" w:bottom="1701" w:left="2268" w:header="0" w:footer="709" w:gutter="0"/>
          <w:cols w:num="2" w:space="720"/>
          <w:formProt w:val="0"/>
          <w:docGrid w:linePitch="360" w:charSpace="-2049"/>
        </w:sectPr>
      </w:pPr>
    </w:p>
    <w:p w:rsidR="000001C7" w:rsidRDefault="000001C7" w:rsidP="00ED4CBA">
      <w:pPr>
        <w:pStyle w:val="Heading3"/>
        <w:spacing w:line="240" w:lineRule="auto"/>
        <w:rPr>
          <w:rFonts w:ascii="Times New Roman" w:eastAsia="Times New Roman" w:hAnsi="Times New Roman" w:cs="Times New Roman"/>
          <w:color w:val="auto"/>
        </w:rPr>
      </w:pPr>
    </w:p>
    <w:p w:rsidR="00B22ECC" w:rsidRPr="00ED4CBA" w:rsidRDefault="00654818" w:rsidP="00ED4CBA">
      <w:pPr>
        <w:pStyle w:val="Heading3"/>
        <w:spacing w:line="240" w:lineRule="auto"/>
        <w:rPr>
          <w:rFonts w:ascii="Times New Roman" w:hAnsi="Times New Roman" w:cs="Times New Roman"/>
          <w:b/>
          <w:color w:val="00000A"/>
        </w:rPr>
      </w:pPr>
      <w:r w:rsidRPr="00ED4CBA">
        <w:rPr>
          <w:rFonts w:ascii="Times New Roman" w:hAnsi="Times New Roman" w:cs="Times New Roman"/>
          <w:b/>
          <w:i/>
          <w:color w:val="00000A"/>
        </w:rPr>
        <w:t>Safe Deposit Box</w:t>
      </w:r>
    </w:p>
    <w:p w:rsidR="000001C7" w:rsidRDefault="000001C7" w:rsidP="000001C7">
      <w:pPr>
        <w:spacing w:after="0" w:line="240" w:lineRule="auto"/>
        <w:jc w:val="both"/>
        <w:rPr>
          <w:rFonts w:ascii="Times New Roman" w:hAnsi="Times New Roman" w:cs="Times New Roman"/>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0001C7">
      <w:pPr>
        <w:spacing w:after="0" w:line="240" w:lineRule="auto"/>
        <w:jc w:val="both"/>
        <w:rPr>
          <w:rFonts w:ascii="Times New Roman" w:hAnsi="Times New Roman" w:cs="Times New Roman"/>
          <w:b/>
          <w:sz w:val="24"/>
          <w:szCs w:val="24"/>
        </w:rPr>
      </w:pPr>
      <w:r w:rsidRPr="00ED4CBA">
        <w:rPr>
          <w:rFonts w:ascii="Times New Roman" w:hAnsi="Times New Roman" w:cs="Times New Roman"/>
          <w:sz w:val="24"/>
          <w:szCs w:val="24"/>
        </w:rPr>
        <w:lastRenderedPageBreak/>
        <w:t xml:space="preserve">Layanan </w:t>
      </w:r>
      <w:r w:rsidRPr="00ED4CBA">
        <w:rPr>
          <w:rFonts w:ascii="Times New Roman" w:hAnsi="Times New Roman" w:cs="Times New Roman"/>
          <w:i/>
          <w:sz w:val="24"/>
          <w:szCs w:val="24"/>
        </w:rPr>
        <w:t>Safe deposit box</w:t>
      </w:r>
      <w:r w:rsidRPr="00ED4CBA">
        <w:rPr>
          <w:rFonts w:ascii="Times New Roman" w:hAnsi="Times New Roman" w:cs="Times New Roman"/>
          <w:sz w:val="24"/>
          <w:szCs w:val="24"/>
        </w:rPr>
        <w:t xml:space="preserve"> adalah jasa penyewaan kotak penyimpanan harta atau surat-surat berharga yang dirancang secara khusus dari bahan baja dan ditempatkan dalam ruang khasanah yang kokoh, tahan bongkar dan tahan api untuk memberikan rasa aman bagi penggunanya.</w:t>
      </w:r>
    </w:p>
    <w:p w:rsidR="00B22ECC" w:rsidRPr="00ED4CBA" w:rsidRDefault="00654818" w:rsidP="00ED4CBA">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t xml:space="preserve">Kondisi ketidakpastian selalu menambah rasa khawatir, terutama menyangkut keamanan barang-barang  yang tidak ternilai harganya. Dalam menentukan pilihan untuk </w:t>
      </w:r>
      <w:r w:rsidRPr="00ED4CBA">
        <w:rPr>
          <w:rFonts w:ascii="Times New Roman" w:hAnsi="Times New Roman" w:cs="Times New Roman"/>
          <w:sz w:val="24"/>
          <w:szCs w:val="24"/>
        </w:rPr>
        <w:lastRenderedPageBreak/>
        <w:t>tempat penyimpanan yang tepat, tentunya  harus memilih tempat yang terpercaya.</w:t>
      </w:r>
    </w:p>
    <w:p w:rsidR="000001C7" w:rsidRDefault="00654818" w:rsidP="00ED4CBA">
      <w:pPr>
        <w:spacing w:after="0" w:line="240" w:lineRule="auto"/>
        <w:jc w:val="both"/>
        <w:rPr>
          <w:rFonts w:ascii="Times New Roman" w:hAnsi="Times New Roman" w:cs="Times New Roman"/>
          <w:sz w:val="24"/>
          <w:szCs w:val="24"/>
        </w:rPr>
        <w:sectPr w:rsidR="000001C7" w:rsidSect="000001C7">
          <w:type w:val="continuous"/>
          <w:pgSz w:w="11906" w:h="16838" w:code="9"/>
          <w:pgMar w:top="2268" w:right="1701" w:bottom="1701" w:left="2268" w:header="0" w:footer="709" w:gutter="0"/>
          <w:cols w:num="2" w:space="720"/>
          <w:formProt w:val="0"/>
          <w:docGrid w:linePitch="360" w:charSpace="-2049"/>
        </w:sectPr>
      </w:pPr>
      <w:r w:rsidRPr="00ED4CBA">
        <w:rPr>
          <w:rFonts w:ascii="Times New Roman" w:hAnsi="Times New Roman" w:cs="Times New Roman"/>
          <w:sz w:val="24"/>
          <w:szCs w:val="24"/>
        </w:rPr>
        <w:t xml:space="preserve">Bank sebagai bank terbesar dan terpercaya sangat mengerti dan selalu memahami kebutuhan . Kami menawarkan jasa layanan </w:t>
      </w:r>
      <w:r w:rsidRPr="00ED4CBA">
        <w:rPr>
          <w:rFonts w:ascii="Times New Roman" w:hAnsi="Times New Roman" w:cs="Times New Roman"/>
          <w:i/>
          <w:sz w:val="24"/>
          <w:szCs w:val="24"/>
        </w:rPr>
        <w:t>Safe deposit box</w:t>
      </w:r>
      <w:r w:rsidRPr="00ED4CBA">
        <w:rPr>
          <w:rFonts w:ascii="Times New Roman" w:hAnsi="Times New Roman" w:cs="Times New Roman"/>
          <w:sz w:val="24"/>
          <w:szCs w:val="24"/>
        </w:rPr>
        <w:t xml:space="preserve"> untuk tempat menyimpan barang berharga  dengan jaminan keamanan dan layanan yang sempurna. pun bisa tidur dengan lebih nyenyak</w:t>
      </w:r>
    </w:p>
    <w:p w:rsidR="00B22ECC" w:rsidRPr="00ED4CBA" w:rsidRDefault="00654818" w:rsidP="00ED4CBA">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lastRenderedPageBreak/>
        <w:t>.</w:t>
      </w:r>
    </w:p>
    <w:p w:rsidR="000001C7" w:rsidRDefault="00654818" w:rsidP="000001C7">
      <w:pPr>
        <w:spacing w:after="0" w:line="240" w:lineRule="auto"/>
        <w:jc w:val="both"/>
        <w:rPr>
          <w:rFonts w:ascii="Times New Roman" w:hAnsi="Times New Roman" w:cs="Times New Roman"/>
          <w:b/>
          <w:sz w:val="24"/>
          <w:szCs w:val="24"/>
        </w:rPr>
      </w:pPr>
      <w:r w:rsidRPr="00ED4CBA">
        <w:rPr>
          <w:rFonts w:ascii="Times New Roman" w:hAnsi="Times New Roman" w:cs="Times New Roman"/>
          <w:b/>
          <w:sz w:val="24"/>
          <w:szCs w:val="24"/>
        </w:rPr>
        <w:t>Keuntungan yang  didapatkan :</w:t>
      </w:r>
    </w:p>
    <w:p w:rsidR="000001C7" w:rsidRDefault="000001C7" w:rsidP="000001C7">
      <w:pPr>
        <w:pStyle w:val="ListParagraph"/>
        <w:numPr>
          <w:ilvl w:val="4"/>
          <w:numId w:val="21"/>
        </w:numPr>
        <w:spacing w:after="0" w:line="240" w:lineRule="auto"/>
        <w:ind w:left="360"/>
        <w:jc w:val="both"/>
        <w:rPr>
          <w:rFonts w:ascii="Times New Roman" w:hAnsi="Times New Roman" w:cs="Times New Roman"/>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0001C7" w:rsidRPr="000001C7" w:rsidRDefault="00654818" w:rsidP="000001C7">
      <w:pPr>
        <w:pStyle w:val="ListParagraph"/>
        <w:numPr>
          <w:ilvl w:val="4"/>
          <w:numId w:val="21"/>
        </w:numPr>
        <w:spacing w:after="0" w:line="240" w:lineRule="auto"/>
        <w:ind w:left="360"/>
        <w:jc w:val="both"/>
        <w:rPr>
          <w:rFonts w:ascii="Times New Roman" w:hAnsi="Times New Roman" w:cs="Times New Roman"/>
          <w:b/>
          <w:sz w:val="24"/>
          <w:szCs w:val="24"/>
        </w:rPr>
      </w:pPr>
      <w:r w:rsidRPr="000001C7">
        <w:rPr>
          <w:rFonts w:ascii="Times New Roman" w:hAnsi="Times New Roman" w:cs="Times New Roman"/>
          <w:sz w:val="24"/>
          <w:szCs w:val="24"/>
        </w:rPr>
        <w:lastRenderedPageBreak/>
        <w:t>Ruang penyimpanan yang kokoh dilengkap</w:t>
      </w:r>
      <w:r w:rsidR="000001C7" w:rsidRPr="000001C7">
        <w:rPr>
          <w:rFonts w:ascii="Times New Roman" w:hAnsi="Times New Roman" w:cs="Times New Roman"/>
          <w:sz w:val="24"/>
          <w:szCs w:val="24"/>
        </w:rPr>
        <w:t xml:space="preserve">i dengan sistem keamanan terus </w:t>
      </w:r>
      <w:r w:rsidRPr="000001C7">
        <w:rPr>
          <w:rFonts w:ascii="Times New Roman" w:hAnsi="Times New Roman" w:cs="Times New Roman"/>
          <w:sz w:val="24"/>
          <w:szCs w:val="24"/>
        </w:rPr>
        <w:t>menerus selama 24 jam</w:t>
      </w:r>
    </w:p>
    <w:p w:rsidR="000001C7" w:rsidRPr="000001C7" w:rsidRDefault="00654818" w:rsidP="000001C7">
      <w:pPr>
        <w:pStyle w:val="ListParagraph"/>
        <w:numPr>
          <w:ilvl w:val="4"/>
          <w:numId w:val="21"/>
        </w:numPr>
        <w:spacing w:after="0" w:line="240" w:lineRule="auto"/>
        <w:ind w:left="360"/>
        <w:jc w:val="both"/>
        <w:rPr>
          <w:rFonts w:ascii="Times New Roman" w:hAnsi="Times New Roman" w:cs="Times New Roman"/>
          <w:b/>
          <w:sz w:val="24"/>
          <w:szCs w:val="24"/>
        </w:rPr>
      </w:pPr>
      <w:r w:rsidRPr="000001C7">
        <w:rPr>
          <w:rFonts w:ascii="Times New Roman" w:hAnsi="Times New Roman" w:cs="Times New Roman"/>
          <w:sz w:val="24"/>
          <w:szCs w:val="24"/>
        </w:rPr>
        <w:lastRenderedPageBreak/>
        <w:t>Tarif sewa yang kompetitif</w:t>
      </w:r>
    </w:p>
    <w:p w:rsidR="00B22ECC" w:rsidRPr="000001C7" w:rsidRDefault="00654818" w:rsidP="000001C7">
      <w:pPr>
        <w:pStyle w:val="ListParagraph"/>
        <w:numPr>
          <w:ilvl w:val="4"/>
          <w:numId w:val="21"/>
        </w:numPr>
        <w:spacing w:after="0" w:line="240" w:lineRule="auto"/>
        <w:ind w:left="360"/>
        <w:jc w:val="both"/>
        <w:rPr>
          <w:rFonts w:ascii="Times New Roman" w:hAnsi="Times New Roman" w:cs="Times New Roman"/>
          <w:b/>
          <w:sz w:val="24"/>
          <w:szCs w:val="24"/>
        </w:rPr>
      </w:pPr>
      <w:r w:rsidRPr="000001C7">
        <w:rPr>
          <w:rFonts w:ascii="Times New Roman" w:hAnsi="Times New Roman" w:cs="Times New Roman"/>
          <w:sz w:val="24"/>
          <w:szCs w:val="24"/>
        </w:rPr>
        <w:t xml:space="preserve">Tersedia dalam berbagai ukuran sesuai dengan kebutuhan </w:t>
      </w:r>
    </w:p>
    <w:p w:rsidR="000001C7" w:rsidRDefault="000001C7" w:rsidP="00ED4CBA">
      <w:pPr>
        <w:pStyle w:val="Heading2"/>
        <w:spacing w:line="240" w:lineRule="auto"/>
        <w:rPr>
          <w:rFonts w:ascii="Times New Roman" w:hAnsi="Times New Roman" w:cs="Times New Roman"/>
          <w:color w:val="00000A"/>
          <w:sz w:val="24"/>
          <w:szCs w:val="24"/>
          <w:shd w:val="clear" w:color="auto" w:fill="FFFFFF"/>
        </w:rPr>
        <w:sectPr w:rsidR="000001C7" w:rsidSect="000001C7">
          <w:type w:val="continuous"/>
          <w:pgSz w:w="11906" w:h="16838" w:code="9"/>
          <w:pgMar w:top="2268" w:right="1701" w:bottom="1701" w:left="2268" w:header="0" w:footer="709" w:gutter="0"/>
          <w:cols w:num="2" w:space="720"/>
          <w:formProt w:val="0"/>
          <w:docGrid w:linePitch="360" w:charSpace="-2049"/>
        </w:sectPr>
      </w:pPr>
    </w:p>
    <w:p w:rsidR="000001C7" w:rsidRDefault="000001C7" w:rsidP="00ED4CBA">
      <w:pPr>
        <w:pStyle w:val="Heading2"/>
        <w:spacing w:line="240" w:lineRule="auto"/>
        <w:rPr>
          <w:rFonts w:ascii="Times New Roman" w:hAnsi="Times New Roman" w:cs="Times New Roman"/>
          <w:color w:val="00000A"/>
          <w:sz w:val="24"/>
          <w:szCs w:val="24"/>
          <w:shd w:val="clear" w:color="auto" w:fill="FFFFFF"/>
        </w:rPr>
      </w:pPr>
    </w:p>
    <w:p w:rsidR="00B22ECC" w:rsidRPr="00ED4CBA" w:rsidRDefault="00654818" w:rsidP="00ED4CBA">
      <w:pPr>
        <w:pStyle w:val="Heading2"/>
        <w:spacing w:line="240" w:lineRule="auto"/>
        <w:rPr>
          <w:rFonts w:ascii="Times New Roman" w:hAnsi="Times New Roman" w:cs="Times New Roman"/>
          <w:b w:val="0"/>
          <w:color w:val="00000A"/>
          <w:sz w:val="24"/>
          <w:szCs w:val="24"/>
        </w:rPr>
      </w:pPr>
      <w:r w:rsidRPr="00ED4CBA">
        <w:rPr>
          <w:rFonts w:ascii="Times New Roman" w:hAnsi="Times New Roman" w:cs="Times New Roman"/>
          <w:color w:val="00000A"/>
          <w:sz w:val="24"/>
          <w:szCs w:val="24"/>
          <w:shd w:val="clear" w:color="auto" w:fill="FFFFFF"/>
        </w:rPr>
        <w:t>Kliring</w:t>
      </w:r>
    </w:p>
    <w:p w:rsidR="000001C7" w:rsidRDefault="000001C7" w:rsidP="00ED4CBA">
      <w:pPr>
        <w:shd w:val="solid" w:color="FFFFFF" w:fill="auto"/>
        <w:spacing w:after="0" w:line="240" w:lineRule="auto"/>
        <w:jc w:val="both"/>
        <w:rPr>
          <w:rFonts w:ascii="Times New Roman" w:hAnsi="Times New Roman" w:cs="Times New Roman"/>
          <w:sz w:val="24"/>
          <w:szCs w:val="24"/>
          <w:shd w:val="clear" w:color="auto" w:fill="FFFFFF"/>
        </w:rPr>
        <w:sectPr w:rsidR="000001C7" w:rsidSect="00ED4CBA">
          <w:type w:val="continuous"/>
          <w:pgSz w:w="11906" w:h="16838" w:code="9"/>
          <w:pgMar w:top="2268" w:right="1701" w:bottom="1701" w:left="2268" w:header="0" w:footer="709" w:gutter="0"/>
          <w:cols w:space="720"/>
          <w:formProt w:val="0"/>
          <w:docGrid w:linePitch="360" w:charSpace="-2049"/>
        </w:sectPr>
      </w:pPr>
    </w:p>
    <w:p w:rsidR="00B22ECC" w:rsidRPr="00ED4CBA" w:rsidRDefault="00654818" w:rsidP="00ED4CBA">
      <w:pPr>
        <w:shd w:val="solid" w:color="FFFFFF" w:fill="auto"/>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lastRenderedPageBreak/>
        <w:t>Kliring adalah suatu tata cara perhitungan hutang piutang dalam bentuk surat-surat dagang dan surat berharga dari suatu bank terhadap bank lainnya dengan maksud agar penyelesaiannya mudah dan aman serta untuk memperlancar pembayaran giral.</w:t>
      </w:r>
    </w:p>
    <w:p w:rsidR="00B22ECC" w:rsidRPr="00ED4CBA" w:rsidRDefault="00654818" w:rsidP="00ED4CBA">
      <w:pPr>
        <w:shd w:val="solid" w:color="FFFFFF" w:fill="auto"/>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t>Giral adalah simpanan dari pihak ketiga yang penarikannya dapat dilakukan setiap saat dengan cek, surat perintah pembayaran lainnya atau pemindahbukuan. Lalu lintas giral adalah proses kegiatan bayar membayar dengan warkat/nota kliring, yang dilakukan dengan cara saling memperhitungkan antar bank, baik atas beban maupun untuk keuntungan nasabah yang bersangkutan.</w:t>
      </w:r>
    </w:p>
    <w:p w:rsidR="00E36F23" w:rsidRPr="00ED4CBA" w:rsidRDefault="00654818" w:rsidP="00ED4CBA">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b/>
          <w:sz w:val="24"/>
          <w:szCs w:val="24"/>
          <w:shd w:val="clear" w:color="auto" w:fill="FFFFFF"/>
        </w:rPr>
        <w:lastRenderedPageBreak/>
        <w:t>Kliring adalah</w:t>
      </w:r>
      <w:r w:rsidRPr="00ED4CBA">
        <w:rPr>
          <w:rFonts w:ascii="Times New Roman" w:hAnsi="Times New Roman" w:cs="Times New Roman"/>
          <w:sz w:val="24"/>
          <w:szCs w:val="24"/>
          <w:shd w:val="clear" w:color="auto" w:fill="FFFFFF"/>
        </w:rPr>
        <w:t xml:space="preserve"> salah satu cara penyelesaian utang piutang antar bank-bank  peserta kliring yang berbentuk surat-surat berharga. Dalam dunia perbankan kliring menunjukan sebuah jalannya kegiatan hingga selesai setelah perjanjian misalnya sebuah transaksi. Kliring ini memastikan semuanya menjadi </w:t>
      </w:r>
      <w:r w:rsidRPr="00ED4CBA">
        <w:rPr>
          <w:rFonts w:ascii="Times New Roman" w:hAnsi="Times New Roman" w:cs="Times New Roman"/>
          <w:i/>
          <w:sz w:val="24"/>
          <w:szCs w:val="24"/>
          <w:shd w:val="clear" w:color="auto" w:fill="FFFFFF"/>
        </w:rPr>
        <w:t>clear</w:t>
      </w:r>
      <w:r w:rsidRPr="00ED4CBA">
        <w:rPr>
          <w:rFonts w:ascii="Times New Roman" w:hAnsi="Times New Roman" w:cs="Times New Roman"/>
          <w:sz w:val="24"/>
          <w:szCs w:val="24"/>
          <w:shd w:val="clear" w:color="auto" w:fill="FFFFFF"/>
        </w:rPr>
        <w:t xml:space="preserve"> dan berjalan sesuai dengan aturan pasar, meskipun </w:t>
      </w:r>
      <w:r w:rsidRPr="00ED4CBA">
        <w:rPr>
          <w:rFonts w:ascii="Times New Roman" w:hAnsi="Times New Roman" w:cs="Times New Roman"/>
          <w:i/>
          <w:sz w:val="24"/>
          <w:szCs w:val="24"/>
          <w:shd w:val="clear" w:color="auto" w:fill="FFFFFF"/>
        </w:rPr>
        <w:t>proses kliring</w:t>
      </w:r>
      <w:r w:rsidRPr="00ED4CBA">
        <w:rPr>
          <w:rFonts w:ascii="Times New Roman" w:hAnsi="Times New Roman" w:cs="Times New Roman"/>
          <w:sz w:val="24"/>
          <w:szCs w:val="24"/>
          <w:shd w:val="clear" w:color="auto" w:fill="FFFFFF"/>
        </w:rPr>
        <w:t xml:space="preserve"> dalam kesepakatan yang berjalan tidak berhasil diselesaikan oleh kedua belah pihak yakni penjual dan pembeli. Dalam</w:t>
      </w:r>
      <w:r w:rsidRPr="00ED4CBA">
        <w:rPr>
          <w:rFonts w:ascii="Times New Roman" w:hAnsi="Times New Roman" w:cs="Times New Roman"/>
          <w:i/>
          <w:sz w:val="24"/>
          <w:szCs w:val="24"/>
          <w:shd w:val="clear" w:color="auto" w:fill="FFFFFF"/>
        </w:rPr>
        <w:t>proses kliring</w:t>
      </w:r>
      <w:r w:rsidRPr="00ED4CBA">
        <w:rPr>
          <w:rFonts w:ascii="Times New Roman" w:hAnsi="Times New Roman" w:cs="Times New Roman"/>
          <w:sz w:val="24"/>
          <w:szCs w:val="24"/>
          <w:shd w:val="clear" w:color="auto" w:fill="FFFFFF"/>
        </w:rPr>
        <w:t xml:space="preserve"> yang dilibatkan didalamnya antara lain adalah manajemen dari paska perdagangan dan pra ekposur kredit.</w:t>
      </w:r>
    </w:p>
    <w:p w:rsidR="000001C7" w:rsidRDefault="000001C7" w:rsidP="00ED4CBA">
      <w:pPr>
        <w:spacing w:after="0" w:line="240" w:lineRule="auto"/>
        <w:jc w:val="both"/>
        <w:rPr>
          <w:rFonts w:ascii="Times New Roman" w:hAnsi="Times New Roman" w:cs="Times New Roman"/>
          <w:sz w:val="24"/>
          <w:szCs w:val="24"/>
          <w:shd w:val="clear" w:color="auto" w:fill="FFFFFF"/>
        </w:rPr>
        <w:sectPr w:rsidR="000001C7" w:rsidSect="000001C7">
          <w:type w:val="continuous"/>
          <w:pgSz w:w="11906" w:h="16838" w:code="9"/>
          <w:pgMar w:top="2268" w:right="1701" w:bottom="1701" w:left="2268" w:header="0" w:footer="709" w:gutter="0"/>
          <w:cols w:num="2" w:space="720"/>
          <w:formProt w:val="0"/>
          <w:docGrid w:linePitch="360" w:charSpace="-2049"/>
        </w:sectPr>
      </w:pPr>
    </w:p>
    <w:p w:rsidR="00E36F23" w:rsidRPr="00ED4CBA" w:rsidRDefault="00E36F23" w:rsidP="00ED4CBA">
      <w:pPr>
        <w:spacing w:after="0" w:line="240" w:lineRule="auto"/>
        <w:jc w:val="both"/>
        <w:rPr>
          <w:rFonts w:ascii="Times New Roman" w:hAnsi="Times New Roman" w:cs="Times New Roman"/>
          <w:sz w:val="24"/>
          <w:szCs w:val="24"/>
          <w:shd w:val="clear" w:color="auto" w:fill="FFFFFF"/>
        </w:rPr>
      </w:pPr>
    </w:p>
    <w:p w:rsidR="00E36F23" w:rsidRPr="000001C7" w:rsidRDefault="00E36F23" w:rsidP="000001C7">
      <w:pPr>
        <w:spacing w:after="0" w:line="240" w:lineRule="auto"/>
        <w:jc w:val="both"/>
        <w:rPr>
          <w:rFonts w:ascii="Times New Roman" w:hAnsi="Times New Roman" w:cs="Times New Roman"/>
          <w:b/>
          <w:sz w:val="24"/>
          <w:szCs w:val="24"/>
          <w:shd w:val="clear" w:color="auto" w:fill="FFFFFF"/>
        </w:rPr>
      </w:pPr>
      <w:r w:rsidRPr="000001C7">
        <w:rPr>
          <w:rFonts w:ascii="Times New Roman" w:hAnsi="Times New Roman" w:cs="Times New Roman"/>
          <w:b/>
          <w:sz w:val="24"/>
          <w:szCs w:val="24"/>
        </w:rPr>
        <w:t>Pembahasan</w:t>
      </w:r>
    </w:p>
    <w:p w:rsidR="000001C7" w:rsidRDefault="000001C7" w:rsidP="000001C7">
      <w:pPr>
        <w:spacing w:after="0" w:line="240" w:lineRule="auto"/>
        <w:jc w:val="both"/>
        <w:rPr>
          <w:rFonts w:ascii="Times New Roman" w:hAnsi="Times New Roman" w:cs="Times New Roman"/>
          <w:sz w:val="24"/>
          <w:szCs w:val="24"/>
          <w:shd w:val="clear" w:color="auto" w:fill="FFFFFF"/>
        </w:rPr>
        <w:sectPr w:rsidR="000001C7" w:rsidSect="00ED4CBA">
          <w:type w:val="continuous"/>
          <w:pgSz w:w="11906" w:h="16838" w:code="9"/>
          <w:pgMar w:top="2268" w:right="1701" w:bottom="1701" w:left="2268" w:header="0" w:footer="709" w:gutter="0"/>
          <w:cols w:space="720"/>
          <w:formProt w:val="0"/>
          <w:docGrid w:linePitch="360" w:charSpace="-2049"/>
        </w:sectPr>
      </w:pPr>
    </w:p>
    <w:p w:rsidR="00E36F23" w:rsidRPr="00ED4CBA" w:rsidRDefault="00E36F23" w:rsidP="000001C7">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lastRenderedPageBreak/>
        <w:t xml:space="preserve">Dari sumber dana tabungan dan giro, bank mendapat sumber dana murah karena biaya untuk mendapatkan dana tersebut lebih murah dari deposito. Dalam terminology perbankan sumber dana seperti ini disebut CASA </w:t>
      </w:r>
      <w:r w:rsidRPr="00ED4CBA">
        <w:rPr>
          <w:rFonts w:ascii="Times New Roman" w:hAnsi="Times New Roman" w:cs="Times New Roman"/>
          <w:i/>
          <w:sz w:val="24"/>
          <w:szCs w:val="24"/>
          <w:shd w:val="clear" w:color="auto" w:fill="FFFFFF"/>
        </w:rPr>
        <w:t>(current account and saving account</w:t>
      </w:r>
      <w:r w:rsidRPr="00ED4CBA">
        <w:rPr>
          <w:rFonts w:ascii="Times New Roman" w:hAnsi="Times New Roman" w:cs="Times New Roman"/>
          <w:sz w:val="24"/>
          <w:szCs w:val="24"/>
          <w:shd w:val="clear" w:color="auto" w:fill="FFFFFF"/>
        </w:rPr>
        <w:t xml:space="preserve">). CASA adalah sumber dana yang jika disalurkan melalui kredit akan mendapatkan margin yang cukup lebar. </w:t>
      </w:r>
    </w:p>
    <w:p w:rsidR="00E36F23" w:rsidRPr="00ED4CBA" w:rsidRDefault="00E36F23" w:rsidP="000001C7">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t>Sedangkan dari sumber dana deposito bank mendapatkan dana yang lebih mahal dibandingkan dengan CASA, oleh karena itu  dana deposito lazim disebut dana mahal, karena untuk mendapatkan dana tersebut bank harus mengeluarkan biaya yang lebih besar.</w:t>
      </w:r>
    </w:p>
    <w:p w:rsidR="00E36F23" w:rsidRPr="00ED4CBA" w:rsidRDefault="00E36F23" w:rsidP="000001C7">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t xml:space="preserve">Seluruh dana yang terkumpul melalui tabungan giro dan deposito, </w:t>
      </w:r>
      <w:r w:rsidRPr="00ED4CBA">
        <w:rPr>
          <w:rFonts w:ascii="Times New Roman" w:hAnsi="Times New Roman" w:cs="Times New Roman"/>
          <w:sz w:val="24"/>
          <w:szCs w:val="24"/>
          <w:shd w:val="clear" w:color="auto" w:fill="FFFFFF"/>
        </w:rPr>
        <w:lastRenderedPageBreak/>
        <w:t xml:space="preserve">disebut Dana Pihak Ketiga (DPK). Dana inilah yang merupakan komponen penghitungan </w:t>
      </w:r>
      <w:r w:rsidRPr="00ED4CBA">
        <w:rPr>
          <w:rFonts w:ascii="Times New Roman" w:hAnsi="Times New Roman" w:cs="Times New Roman"/>
          <w:i/>
          <w:sz w:val="24"/>
          <w:szCs w:val="24"/>
          <w:shd w:val="clear" w:color="auto" w:fill="FFFFFF"/>
        </w:rPr>
        <w:t>Loan to deposit ratio (LDR)</w:t>
      </w:r>
      <w:r w:rsidRPr="00ED4CBA">
        <w:rPr>
          <w:rFonts w:ascii="Times New Roman" w:hAnsi="Times New Roman" w:cs="Times New Roman"/>
          <w:sz w:val="24"/>
          <w:szCs w:val="24"/>
          <w:shd w:val="clear" w:color="auto" w:fill="FFFFFF"/>
        </w:rPr>
        <w:t xml:space="preserve"> bagi sebuah bank.</w:t>
      </w:r>
    </w:p>
    <w:p w:rsidR="00E36F23" w:rsidRPr="00ED4CBA" w:rsidRDefault="00E36F23" w:rsidP="00ED4CBA">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t>DPK yang terkumpul dikonversi menjadi pinjaman (LOAN)</w:t>
      </w:r>
      <w:r w:rsidR="00EF68CF" w:rsidRPr="00ED4CBA">
        <w:rPr>
          <w:rFonts w:ascii="Times New Roman" w:hAnsi="Times New Roman" w:cs="Times New Roman"/>
          <w:sz w:val="24"/>
          <w:szCs w:val="24"/>
          <w:shd w:val="clear" w:color="auto" w:fill="FFFFFF"/>
        </w:rPr>
        <w:t xml:space="preserve">. Selisih/margin  antara bunga dana yang dibayar ke nasabah dengan bunga pinjaman </w:t>
      </w:r>
      <w:r w:rsidRPr="00ED4CBA">
        <w:rPr>
          <w:rFonts w:ascii="Times New Roman" w:hAnsi="Times New Roman" w:cs="Times New Roman"/>
          <w:sz w:val="24"/>
          <w:szCs w:val="24"/>
          <w:shd w:val="clear" w:color="auto" w:fill="FFFFFF"/>
        </w:rPr>
        <w:t xml:space="preserve"> </w:t>
      </w:r>
      <w:r w:rsidR="00EF68CF" w:rsidRPr="00ED4CBA">
        <w:rPr>
          <w:rFonts w:ascii="Times New Roman" w:hAnsi="Times New Roman" w:cs="Times New Roman"/>
          <w:sz w:val="24"/>
          <w:szCs w:val="24"/>
          <w:shd w:val="clear" w:color="auto" w:fill="FFFFFF"/>
        </w:rPr>
        <w:t xml:space="preserve">merupakan pendapatan bank yang dikenal dengan </w:t>
      </w:r>
      <w:r w:rsidR="00EF68CF" w:rsidRPr="00ED4CBA">
        <w:rPr>
          <w:rFonts w:ascii="Times New Roman" w:hAnsi="Times New Roman" w:cs="Times New Roman"/>
          <w:i/>
          <w:sz w:val="24"/>
          <w:szCs w:val="24"/>
          <w:shd w:val="clear" w:color="auto" w:fill="FFFFFF"/>
        </w:rPr>
        <w:t>spread based income</w:t>
      </w:r>
      <w:r w:rsidR="00EF68CF" w:rsidRPr="00ED4CBA">
        <w:rPr>
          <w:rFonts w:ascii="Times New Roman" w:hAnsi="Times New Roman" w:cs="Times New Roman"/>
          <w:sz w:val="24"/>
          <w:szCs w:val="24"/>
          <w:shd w:val="clear" w:color="auto" w:fill="FFFFFF"/>
        </w:rPr>
        <w:t xml:space="preserve">. Semakin besar DPK yang dihimpun, dan semakin besar dana yang disalurkan melalui kredit maka semakin besar pula </w:t>
      </w:r>
      <w:r w:rsidR="00EF68CF" w:rsidRPr="00ED4CBA">
        <w:rPr>
          <w:rFonts w:ascii="Times New Roman" w:hAnsi="Times New Roman" w:cs="Times New Roman"/>
          <w:i/>
          <w:sz w:val="24"/>
          <w:szCs w:val="24"/>
          <w:shd w:val="clear" w:color="auto" w:fill="FFFFFF"/>
        </w:rPr>
        <w:t>spread based income</w:t>
      </w:r>
      <w:r w:rsidR="00EF68CF" w:rsidRPr="00ED4CBA">
        <w:rPr>
          <w:rFonts w:ascii="Times New Roman" w:hAnsi="Times New Roman" w:cs="Times New Roman"/>
          <w:sz w:val="24"/>
          <w:szCs w:val="24"/>
          <w:shd w:val="clear" w:color="auto" w:fill="FFFFFF"/>
        </w:rPr>
        <w:t xml:space="preserve"> yang diterima.</w:t>
      </w:r>
    </w:p>
    <w:p w:rsidR="00EF68CF" w:rsidRPr="00ED4CBA" w:rsidRDefault="00EF68CF" w:rsidP="00ED4CBA">
      <w:pPr>
        <w:spacing w:after="0" w:line="240" w:lineRule="auto"/>
        <w:jc w:val="both"/>
        <w:rPr>
          <w:rFonts w:ascii="Times New Roman" w:hAnsi="Times New Roman" w:cs="Times New Roman"/>
          <w:i/>
          <w:sz w:val="24"/>
          <w:szCs w:val="24"/>
          <w:shd w:val="clear" w:color="auto" w:fill="FFFFFF"/>
        </w:rPr>
      </w:pPr>
      <w:r w:rsidRPr="00ED4CBA">
        <w:rPr>
          <w:rFonts w:ascii="Times New Roman" w:hAnsi="Times New Roman" w:cs="Times New Roman"/>
          <w:sz w:val="24"/>
          <w:szCs w:val="24"/>
          <w:shd w:val="clear" w:color="auto" w:fill="FFFFFF"/>
        </w:rPr>
        <w:t>Selain funding dan lending, bank juga melengkapi layanan kepada nasabah dengan berbagai service.</w:t>
      </w:r>
      <w:r w:rsidR="00FF4F7F" w:rsidRPr="00ED4CBA">
        <w:rPr>
          <w:rFonts w:ascii="Times New Roman" w:hAnsi="Times New Roman" w:cs="Times New Roman"/>
          <w:sz w:val="24"/>
          <w:szCs w:val="24"/>
          <w:shd w:val="clear" w:color="auto" w:fill="FFFFFF"/>
        </w:rPr>
        <w:t xml:space="preserve"> Dari berbagai service di atas bank </w:t>
      </w:r>
      <w:r w:rsidR="00FF4F7F" w:rsidRPr="00ED4CBA">
        <w:rPr>
          <w:rFonts w:ascii="Times New Roman" w:hAnsi="Times New Roman" w:cs="Times New Roman"/>
          <w:sz w:val="24"/>
          <w:szCs w:val="24"/>
          <w:shd w:val="clear" w:color="auto" w:fill="FFFFFF"/>
        </w:rPr>
        <w:lastRenderedPageBreak/>
        <w:t xml:space="preserve">menerima provisi, komisi dan biaya administrasi. Sebagai contoh jika sebuah bank memiliki rekening 1 juta nasabah dan setiap blan nasabah dikenakan biaya administrasi Rp. 20.000,- maka pendapatan dari biaya administrasi adalah 20 Milyar x 12 bulan = 240 milyar per tahun. Semakin banyak nasabah yang </w:t>
      </w:r>
      <w:r w:rsidR="00FF4F7F" w:rsidRPr="00ED4CBA">
        <w:rPr>
          <w:rFonts w:ascii="Times New Roman" w:hAnsi="Times New Roman" w:cs="Times New Roman"/>
          <w:sz w:val="24"/>
          <w:szCs w:val="24"/>
          <w:shd w:val="clear" w:color="auto" w:fill="FFFFFF"/>
        </w:rPr>
        <w:lastRenderedPageBreak/>
        <w:t xml:space="preserve">dimiliki, maka semakin besar pendapatan yang diterima. Pendapatan dari service ini disebut </w:t>
      </w:r>
      <w:r w:rsidR="00FF4F7F" w:rsidRPr="00ED4CBA">
        <w:rPr>
          <w:rFonts w:ascii="Times New Roman" w:hAnsi="Times New Roman" w:cs="Times New Roman"/>
          <w:i/>
          <w:sz w:val="24"/>
          <w:szCs w:val="24"/>
          <w:shd w:val="clear" w:color="auto" w:fill="FFFFFF"/>
        </w:rPr>
        <w:t xml:space="preserve">Fee based Income. </w:t>
      </w:r>
    </w:p>
    <w:p w:rsidR="00E36F23" w:rsidRPr="00ED4CBA" w:rsidRDefault="00FF4F7F" w:rsidP="00ED4CBA">
      <w:pPr>
        <w:spacing w:after="0" w:line="240" w:lineRule="auto"/>
        <w:jc w:val="both"/>
        <w:rPr>
          <w:rFonts w:ascii="Times New Roman" w:hAnsi="Times New Roman" w:cs="Times New Roman"/>
          <w:sz w:val="24"/>
          <w:szCs w:val="24"/>
          <w:shd w:val="clear" w:color="auto" w:fill="FFFFFF"/>
        </w:rPr>
      </w:pPr>
      <w:r w:rsidRPr="00ED4CBA">
        <w:rPr>
          <w:rFonts w:ascii="Times New Roman" w:hAnsi="Times New Roman" w:cs="Times New Roman"/>
          <w:sz w:val="24"/>
          <w:szCs w:val="24"/>
          <w:shd w:val="clear" w:color="auto" w:fill="FFFFFF"/>
        </w:rPr>
        <w:t xml:space="preserve">Gabungan dari </w:t>
      </w:r>
      <w:r w:rsidRPr="00ED4CBA">
        <w:rPr>
          <w:rFonts w:ascii="Times New Roman" w:hAnsi="Times New Roman" w:cs="Times New Roman"/>
          <w:i/>
          <w:sz w:val="24"/>
          <w:szCs w:val="24"/>
          <w:shd w:val="clear" w:color="auto" w:fill="FFFFFF"/>
        </w:rPr>
        <w:t>Spread based income</w:t>
      </w:r>
      <w:r w:rsidRPr="00ED4CBA">
        <w:rPr>
          <w:rFonts w:ascii="Times New Roman" w:hAnsi="Times New Roman" w:cs="Times New Roman"/>
          <w:sz w:val="24"/>
          <w:szCs w:val="24"/>
          <w:shd w:val="clear" w:color="auto" w:fill="FFFFFF"/>
        </w:rPr>
        <w:t xml:space="preserve"> dan </w:t>
      </w:r>
      <w:r w:rsidRPr="00ED4CBA">
        <w:rPr>
          <w:rFonts w:ascii="Times New Roman" w:hAnsi="Times New Roman" w:cs="Times New Roman"/>
          <w:i/>
          <w:sz w:val="24"/>
          <w:szCs w:val="24"/>
          <w:shd w:val="clear" w:color="auto" w:fill="FFFFFF"/>
        </w:rPr>
        <w:t>Fee Based Income</w:t>
      </w:r>
      <w:r w:rsidRPr="00ED4CBA">
        <w:rPr>
          <w:rFonts w:ascii="Times New Roman" w:hAnsi="Times New Roman" w:cs="Times New Roman"/>
          <w:sz w:val="24"/>
          <w:szCs w:val="24"/>
          <w:shd w:val="clear" w:color="auto" w:fill="FFFFFF"/>
        </w:rPr>
        <w:t xml:space="preserve"> menjadikan bank bisa profit. Tentu saja profit akan semakin besar jika ditopang dengan biaya yang efisien.</w:t>
      </w:r>
    </w:p>
    <w:p w:rsidR="000001C7" w:rsidRDefault="000001C7" w:rsidP="000001C7">
      <w:pPr>
        <w:spacing w:after="0" w:line="240" w:lineRule="auto"/>
        <w:rPr>
          <w:rFonts w:ascii="Times New Roman" w:hAnsi="Times New Roman" w:cs="Times New Roman"/>
          <w:b/>
          <w:sz w:val="24"/>
          <w:szCs w:val="24"/>
        </w:rPr>
        <w:sectPr w:rsidR="000001C7" w:rsidSect="000001C7">
          <w:type w:val="continuous"/>
          <w:pgSz w:w="11906" w:h="16838" w:code="9"/>
          <w:pgMar w:top="2268" w:right="1701" w:bottom="1701" w:left="2268" w:header="0" w:footer="709" w:gutter="0"/>
          <w:cols w:num="2" w:space="720"/>
          <w:formProt w:val="0"/>
          <w:docGrid w:linePitch="360" w:charSpace="-2049"/>
        </w:sectPr>
      </w:pPr>
    </w:p>
    <w:p w:rsidR="000001C7" w:rsidRDefault="000001C7" w:rsidP="000001C7">
      <w:pPr>
        <w:spacing w:after="0" w:line="240" w:lineRule="auto"/>
        <w:rPr>
          <w:rFonts w:ascii="Times New Roman" w:hAnsi="Times New Roman" w:cs="Times New Roman"/>
          <w:b/>
          <w:sz w:val="24"/>
          <w:szCs w:val="24"/>
        </w:rPr>
      </w:pPr>
    </w:p>
    <w:p w:rsidR="00E36F23" w:rsidRPr="000001C7" w:rsidRDefault="000001C7" w:rsidP="000001C7">
      <w:pPr>
        <w:spacing w:after="0" w:line="240" w:lineRule="auto"/>
        <w:rPr>
          <w:rFonts w:ascii="Times New Roman" w:hAnsi="Times New Roman" w:cs="Times New Roman"/>
          <w:b/>
          <w:sz w:val="24"/>
          <w:szCs w:val="24"/>
          <w:shd w:val="clear" w:color="auto" w:fill="FFFFFF"/>
        </w:rPr>
      </w:pPr>
      <w:r w:rsidRPr="000001C7">
        <w:rPr>
          <w:rFonts w:ascii="Times New Roman" w:hAnsi="Times New Roman" w:cs="Times New Roman"/>
          <w:b/>
          <w:sz w:val="24"/>
          <w:szCs w:val="24"/>
        </w:rPr>
        <w:t>Penutup</w:t>
      </w:r>
    </w:p>
    <w:p w:rsidR="000001C7" w:rsidRDefault="000001C7" w:rsidP="000001C7">
      <w:pPr>
        <w:spacing w:after="0" w:line="240" w:lineRule="auto"/>
        <w:jc w:val="both"/>
        <w:rPr>
          <w:rFonts w:ascii="Times New Roman" w:hAnsi="Times New Roman" w:cs="Times New Roman"/>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FF4F7F" w:rsidRPr="00ED4CBA" w:rsidRDefault="00FF4F7F" w:rsidP="000001C7">
      <w:pPr>
        <w:spacing w:after="0" w:line="240" w:lineRule="auto"/>
        <w:jc w:val="both"/>
        <w:rPr>
          <w:rFonts w:ascii="Times New Roman" w:hAnsi="Times New Roman" w:cs="Times New Roman"/>
          <w:sz w:val="24"/>
          <w:szCs w:val="24"/>
        </w:rPr>
      </w:pPr>
      <w:r w:rsidRPr="00ED4CBA">
        <w:rPr>
          <w:rFonts w:ascii="Times New Roman" w:hAnsi="Times New Roman" w:cs="Times New Roman"/>
          <w:sz w:val="24"/>
          <w:szCs w:val="24"/>
        </w:rPr>
        <w:lastRenderedPageBreak/>
        <w:t xml:space="preserve">Sebagai entitas </w:t>
      </w:r>
      <w:r w:rsidR="000B3B86" w:rsidRPr="00ED4CBA">
        <w:rPr>
          <w:rFonts w:ascii="Times New Roman" w:hAnsi="Times New Roman" w:cs="Times New Roman"/>
          <w:sz w:val="24"/>
          <w:szCs w:val="24"/>
        </w:rPr>
        <w:t>u</w:t>
      </w:r>
      <w:r w:rsidRPr="00ED4CBA">
        <w:rPr>
          <w:rFonts w:ascii="Times New Roman" w:hAnsi="Times New Roman" w:cs="Times New Roman"/>
          <w:sz w:val="24"/>
          <w:szCs w:val="24"/>
        </w:rPr>
        <w:t xml:space="preserve">saha, bank menjalankan fungsi </w:t>
      </w:r>
      <w:r w:rsidRPr="00ED4CBA">
        <w:rPr>
          <w:rFonts w:ascii="Times New Roman" w:hAnsi="Times New Roman" w:cs="Times New Roman"/>
          <w:i/>
          <w:sz w:val="24"/>
          <w:szCs w:val="24"/>
        </w:rPr>
        <w:t>funding, lending dan service</w:t>
      </w:r>
      <w:r w:rsidRPr="00ED4CBA">
        <w:rPr>
          <w:rFonts w:ascii="Times New Roman" w:hAnsi="Times New Roman" w:cs="Times New Roman"/>
          <w:sz w:val="24"/>
          <w:szCs w:val="24"/>
        </w:rPr>
        <w:t xml:space="preserve">. Dari setiap fungsi tersebut jika dikelola dengan baik maka akan menghasilkan </w:t>
      </w:r>
      <w:r w:rsidRPr="00ED4CBA">
        <w:rPr>
          <w:rFonts w:ascii="Times New Roman" w:hAnsi="Times New Roman" w:cs="Times New Roman"/>
          <w:i/>
          <w:sz w:val="24"/>
          <w:szCs w:val="24"/>
        </w:rPr>
        <w:t xml:space="preserve">spread </w:t>
      </w:r>
      <w:r w:rsidRPr="00ED4CBA">
        <w:rPr>
          <w:rFonts w:ascii="Times New Roman" w:hAnsi="Times New Roman" w:cs="Times New Roman"/>
          <w:i/>
          <w:sz w:val="24"/>
          <w:szCs w:val="24"/>
        </w:rPr>
        <w:lastRenderedPageBreak/>
        <w:t>based income</w:t>
      </w:r>
      <w:r w:rsidRPr="00ED4CBA">
        <w:rPr>
          <w:rFonts w:ascii="Times New Roman" w:hAnsi="Times New Roman" w:cs="Times New Roman"/>
          <w:sz w:val="24"/>
          <w:szCs w:val="24"/>
        </w:rPr>
        <w:t xml:space="preserve"> dan </w:t>
      </w:r>
      <w:r w:rsidRPr="00ED4CBA">
        <w:rPr>
          <w:rFonts w:ascii="Times New Roman" w:hAnsi="Times New Roman" w:cs="Times New Roman"/>
          <w:i/>
          <w:sz w:val="24"/>
          <w:szCs w:val="24"/>
        </w:rPr>
        <w:t>fee based income</w:t>
      </w:r>
      <w:r w:rsidRPr="00ED4CBA">
        <w:rPr>
          <w:rFonts w:ascii="Times New Roman" w:hAnsi="Times New Roman" w:cs="Times New Roman"/>
          <w:sz w:val="24"/>
          <w:szCs w:val="24"/>
        </w:rPr>
        <w:t xml:space="preserve"> yang menopang profit bank. Profit bank akan semakin baik jika disertai dengan efisiensi biaya dalam operasional bank.</w:t>
      </w:r>
    </w:p>
    <w:p w:rsidR="000001C7" w:rsidRDefault="000001C7" w:rsidP="000001C7">
      <w:pPr>
        <w:spacing w:after="0" w:line="240" w:lineRule="auto"/>
        <w:rPr>
          <w:rFonts w:ascii="Times New Roman" w:hAnsi="Times New Roman" w:cs="Times New Roman"/>
          <w:b/>
          <w:sz w:val="24"/>
          <w:szCs w:val="24"/>
        </w:rPr>
        <w:sectPr w:rsidR="000001C7" w:rsidSect="000001C7">
          <w:type w:val="continuous"/>
          <w:pgSz w:w="11906" w:h="16838" w:code="9"/>
          <w:pgMar w:top="2268" w:right="1701" w:bottom="1701" w:left="2268" w:header="0" w:footer="709" w:gutter="0"/>
          <w:cols w:num="2" w:space="720"/>
          <w:formProt w:val="0"/>
          <w:docGrid w:linePitch="360" w:charSpace="-2049"/>
        </w:sectPr>
      </w:pPr>
    </w:p>
    <w:p w:rsidR="000001C7" w:rsidRDefault="000001C7" w:rsidP="000001C7">
      <w:pPr>
        <w:spacing w:after="0" w:line="240" w:lineRule="auto"/>
        <w:rPr>
          <w:rFonts w:ascii="Times New Roman" w:hAnsi="Times New Roman" w:cs="Times New Roman"/>
          <w:b/>
          <w:sz w:val="24"/>
          <w:szCs w:val="24"/>
        </w:rPr>
      </w:pPr>
    </w:p>
    <w:p w:rsidR="00E36F23" w:rsidRPr="000001C7" w:rsidRDefault="000001C7" w:rsidP="000001C7">
      <w:pPr>
        <w:spacing w:after="0" w:line="240" w:lineRule="auto"/>
        <w:rPr>
          <w:rFonts w:ascii="Times New Roman" w:hAnsi="Times New Roman" w:cs="Times New Roman"/>
          <w:b/>
          <w:sz w:val="24"/>
          <w:szCs w:val="24"/>
          <w:shd w:val="clear" w:color="auto" w:fill="FFFFFF"/>
        </w:rPr>
      </w:pPr>
      <w:r w:rsidRPr="000001C7">
        <w:rPr>
          <w:rFonts w:ascii="Times New Roman" w:hAnsi="Times New Roman" w:cs="Times New Roman"/>
          <w:b/>
          <w:sz w:val="24"/>
          <w:szCs w:val="24"/>
        </w:rPr>
        <w:t>Daftar Pustaka</w:t>
      </w:r>
    </w:p>
    <w:p w:rsidR="00E36F23" w:rsidRPr="00ED4CBA" w:rsidRDefault="00E36F23" w:rsidP="00ED4CBA">
      <w:pPr>
        <w:pStyle w:val="ListParagraph"/>
        <w:spacing w:after="0" w:line="240" w:lineRule="auto"/>
        <w:ind w:left="1080"/>
        <w:jc w:val="both"/>
        <w:rPr>
          <w:rFonts w:ascii="Times New Roman" w:hAnsi="Times New Roman" w:cs="Times New Roman"/>
          <w:sz w:val="24"/>
          <w:szCs w:val="24"/>
        </w:rPr>
      </w:pPr>
    </w:p>
    <w:p w:rsidR="000001C7" w:rsidRDefault="000001C7" w:rsidP="000001C7">
      <w:pPr>
        <w:spacing w:after="100" w:afterAutospacing="1" w:line="240" w:lineRule="auto"/>
        <w:ind w:left="1134" w:hanging="1134"/>
        <w:jc w:val="both"/>
        <w:rPr>
          <w:rFonts w:ascii="Times New Roman" w:hAnsi="Times New Roman" w:cs="Times New Roman"/>
          <w:sz w:val="24"/>
          <w:szCs w:val="24"/>
        </w:rPr>
        <w:sectPr w:rsidR="000001C7" w:rsidSect="00ED4CBA">
          <w:type w:val="continuous"/>
          <w:pgSz w:w="11906" w:h="16838" w:code="9"/>
          <w:pgMar w:top="2268" w:right="1701" w:bottom="1701" w:left="2268" w:header="0" w:footer="709" w:gutter="0"/>
          <w:cols w:space="720"/>
          <w:formProt w:val="0"/>
          <w:docGrid w:linePitch="360" w:charSpace="-2049"/>
        </w:sectPr>
      </w:pPr>
    </w:p>
    <w:p w:rsidR="000001C7" w:rsidRDefault="000B3B86"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rPr>
        <w:lastRenderedPageBreak/>
        <w:t>Dendawijaya</w:t>
      </w:r>
      <w:r w:rsidR="00BD77E1" w:rsidRPr="00ED4CBA">
        <w:rPr>
          <w:rFonts w:ascii="Times New Roman" w:hAnsi="Times New Roman" w:cs="Times New Roman"/>
          <w:sz w:val="24"/>
          <w:szCs w:val="24"/>
        </w:rPr>
        <w:t xml:space="preserve"> L, (2009) : </w:t>
      </w:r>
      <w:r w:rsidR="00BD77E1" w:rsidRPr="00ED4CBA">
        <w:rPr>
          <w:rFonts w:ascii="Times New Roman" w:hAnsi="Times New Roman" w:cs="Times New Roman"/>
          <w:i/>
          <w:sz w:val="24"/>
          <w:szCs w:val="24"/>
        </w:rPr>
        <w:t>Manajemen Perbanka</w:t>
      </w:r>
      <w:r w:rsidR="00BD77E1" w:rsidRPr="00ED4CBA">
        <w:rPr>
          <w:rFonts w:ascii="Times New Roman" w:hAnsi="Times New Roman" w:cs="Times New Roman"/>
          <w:sz w:val="24"/>
          <w:szCs w:val="24"/>
        </w:rPr>
        <w:t>n: Jakarta: Ghalia Indonesia</w:t>
      </w:r>
    </w:p>
    <w:p w:rsidR="000001C7" w:rsidRDefault="00790C20"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rPr>
        <w:t xml:space="preserve">Kasmir, (2010) </w:t>
      </w:r>
      <w:r w:rsidRPr="00ED4CBA">
        <w:rPr>
          <w:rFonts w:ascii="Times New Roman" w:hAnsi="Times New Roman" w:cs="Times New Roman"/>
          <w:i/>
          <w:sz w:val="24"/>
          <w:szCs w:val="24"/>
        </w:rPr>
        <w:t>Manajemen Perbankan</w:t>
      </w:r>
      <w:r w:rsidRPr="00ED4CBA">
        <w:rPr>
          <w:rFonts w:ascii="Times New Roman" w:hAnsi="Times New Roman" w:cs="Times New Roman"/>
          <w:sz w:val="24"/>
          <w:szCs w:val="24"/>
        </w:rPr>
        <w:t xml:space="preserve">  Edisi Tiga, Jakarta : PT Raja Grafindo Persada. </w:t>
      </w:r>
    </w:p>
    <w:p w:rsidR="000001C7" w:rsidRDefault="00790C20"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rPr>
        <w:t>Kasmir</w:t>
      </w:r>
      <w:r w:rsidR="00BD77E1" w:rsidRPr="00ED4CBA">
        <w:rPr>
          <w:rFonts w:ascii="Times New Roman" w:hAnsi="Times New Roman" w:cs="Times New Roman"/>
          <w:sz w:val="24"/>
          <w:szCs w:val="24"/>
        </w:rPr>
        <w:t>, (2009)</w:t>
      </w:r>
      <w:r w:rsidRPr="00ED4CBA">
        <w:rPr>
          <w:rFonts w:ascii="Times New Roman" w:hAnsi="Times New Roman" w:cs="Times New Roman"/>
          <w:sz w:val="24"/>
          <w:szCs w:val="24"/>
        </w:rPr>
        <w:t xml:space="preserve"> </w:t>
      </w:r>
      <w:r w:rsidRPr="00ED4CBA">
        <w:rPr>
          <w:rFonts w:ascii="Times New Roman" w:hAnsi="Times New Roman" w:cs="Times New Roman"/>
          <w:i/>
          <w:sz w:val="24"/>
          <w:szCs w:val="24"/>
        </w:rPr>
        <w:t>Bank dan Lembaga Keauangan Lainnya</w:t>
      </w:r>
      <w:r w:rsidRPr="00ED4CBA">
        <w:rPr>
          <w:rFonts w:ascii="Times New Roman" w:hAnsi="Times New Roman" w:cs="Times New Roman"/>
          <w:sz w:val="24"/>
          <w:szCs w:val="24"/>
        </w:rPr>
        <w:t xml:space="preserve"> </w:t>
      </w:r>
      <w:r w:rsidR="00BD77E1" w:rsidRPr="00ED4CBA">
        <w:rPr>
          <w:rFonts w:ascii="Times New Roman" w:hAnsi="Times New Roman" w:cs="Times New Roman"/>
          <w:sz w:val="24"/>
          <w:szCs w:val="24"/>
        </w:rPr>
        <w:lastRenderedPageBreak/>
        <w:t>Jakarta: PT Grafindo Persada</w:t>
      </w:r>
      <w:r w:rsidR="00745E7A" w:rsidRPr="00ED4CBA">
        <w:rPr>
          <w:rFonts w:ascii="Times New Roman" w:hAnsi="Times New Roman" w:cs="Times New Roman"/>
          <w:sz w:val="24"/>
          <w:szCs w:val="24"/>
        </w:rPr>
        <w:t>.</w:t>
      </w:r>
    </w:p>
    <w:p w:rsidR="000001C7" w:rsidRDefault="00790C20"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shd w:val="clear" w:color="auto" w:fill="FFFFFF"/>
        </w:rPr>
        <w:t>Simorangkir</w:t>
      </w:r>
      <w:r w:rsidR="00BD77E1" w:rsidRPr="00ED4CBA">
        <w:rPr>
          <w:rFonts w:ascii="Times New Roman" w:hAnsi="Times New Roman" w:cs="Times New Roman"/>
          <w:sz w:val="24"/>
          <w:szCs w:val="24"/>
          <w:shd w:val="clear" w:color="auto" w:fill="FFFFFF"/>
        </w:rPr>
        <w:t xml:space="preserve">O.P (2004) </w:t>
      </w:r>
      <w:r w:rsidRPr="00ED4CBA">
        <w:rPr>
          <w:rFonts w:ascii="Times New Roman" w:hAnsi="Times New Roman" w:cs="Times New Roman"/>
          <w:sz w:val="24"/>
          <w:szCs w:val="24"/>
          <w:shd w:val="clear" w:color="auto" w:fill="FFFFFF"/>
        </w:rPr>
        <w:t xml:space="preserve"> : Pengantar Lembaga Keuangan Bank dan Non Bank  </w:t>
      </w:r>
      <w:r w:rsidR="00BD77E1" w:rsidRPr="00ED4CBA">
        <w:rPr>
          <w:rFonts w:ascii="Times New Roman" w:hAnsi="Times New Roman" w:cs="Times New Roman"/>
          <w:sz w:val="24"/>
          <w:szCs w:val="24"/>
          <w:shd w:val="clear" w:color="auto" w:fill="FFFFFF"/>
        </w:rPr>
        <w:t xml:space="preserve">Jakarta </w:t>
      </w:r>
      <w:r w:rsidRPr="00ED4CBA">
        <w:rPr>
          <w:rFonts w:ascii="Times New Roman" w:hAnsi="Times New Roman" w:cs="Times New Roman"/>
          <w:sz w:val="24"/>
          <w:szCs w:val="24"/>
          <w:shd w:val="clear" w:color="auto" w:fill="FFFFFF"/>
        </w:rPr>
        <w:t xml:space="preserve">: Ghalia Indonesia </w:t>
      </w:r>
    </w:p>
    <w:p w:rsidR="000001C7" w:rsidRDefault="00F83834"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shd w:val="clear" w:color="auto" w:fill="FFFFFF"/>
        </w:rPr>
        <w:t>UU no 10, 1998</w:t>
      </w:r>
    </w:p>
    <w:p w:rsidR="00F83834" w:rsidRPr="00ED4CBA" w:rsidRDefault="00F83834" w:rsidP="000001C7">
      <w:pPr>
        <w:spacing w:after="100" w:afterAutospacing="1" w:line="240" w:lineRule="auto"/>
        <w:ind w:left="1134" w:hanging="1134"/>
        <w:jc w:val="both"/>
        <w:rPr>
          <w:rFonts w:ascii="Times New Roman" w:hAnsi="Times New Roman" w:cs="Times New Roman"/>
          <w:sz w:val="24"/>
          <w:szCs w:val="24"/>
        </w:rPr>
      </w:pPr>
      <w:r w:rsidRPr="00ED4CBA">
        <w:rPr>
          <w:rFonts w:ascii="Times New Roman" w:hAnsi="Times New Roman" w:cs="Times New Roman"/>
          <w:sz w:val="24"/>
          <w:szCs w:val="24"/>
          <w:shd w:val="clear" w:color="auto" w:fill="FFFFFF"/>
        </w:rPr>
        <w:t>UU No 7 1992</w:t>
      </w:r>
    </w:p>
    <w:p w:rsidR="000001C7" w:rsidRDefault="000001C7" w:rsidP="00ED4CBA">
      <w:pPr>
        <w:pStyle w:val="ListParagraph"/>
        <w:spacing w:after="100" w:afterAutospacing="1" w:line="240" w:lineRule="auto"/>
        <w:ind w:left="1080"/>
        <w:jc w:val="both"/>
        <w:rPr>
          <w:rFonts w:ascii="Times New Roman" w:hAnsi="Times New Roman" w:cs="Times New Roman"/>
          <w:sz w:val="24"/>
          <w:szCs w:val="24"/>
          <w:shd w:val="clear" w:color="auto" w:fill="FFFFFF"/>
        </w:rPr>
        <w:sectPr w:rsidR="000001C7" w:rsidSect="000001C7">
          <w:type w:val="continuous"/>
          <w:pgSz w:w="11906" w:h="16838" w:code="9"/>
          <w:pgMar w:top="2268" w:right="1701" w:bottom="1701" w:left="2268" w:header="0" w:footer="709" w:gutter="0"/>
          <w:cols w:num="2" w:space="720"/>
          <w:formProt w:val="0"/>
          <w:docGrid w:linePitch="360" w:charSpace="-2049"/>
        </w:sectPr>
      </w:pPr>
    </w:p>
    <w:p w:rsidR="00790C20" w:rsidRPr="00ED4CBA" w:rsidRDefault="00790C20" w:rsidP="00ED4CBA">
      <w:pPr>
        <w:pStyle w:val="ListParagraph"/>
        <w:spacing w:after="100" w:afterAutospacing="1" w:line="240" w:lineRule="auto"/>
        <w:ind w:left="1080"/>
        <w:jc w:val="both"/>
        <w:rPr>
          <w:rFonts w:ascii="Times New Roman" w:hAnsi="Times New Roman" w:cs="Times New Roman"/>
          <w:sz w:val="24"/>
          <w:szCs w:val="24"/>
          <w:shd w:val="clear" w:color="auto" w:fill="FFFFFF"/>
        </w:rPr>
      </w:pPr>
    </w:p>
    <w:p w:rsidR="00BE1FD3" w:rsidRPr="00ED4CBA" w:rsidRDefault="00BE1FD3" w:rsidP="00ED4CBA">
      <w:pPr>
        <w:shd w:val="solid" w:color="FFFFFF" w:fill="auto"/>
        <w:spacing w:after="0" w:line="240" w:lineRule="auto"/>
        <w:jc w:val="both"/>
        <w:rPr>
          <w:rFonts w:ascii="Times New Roman" w:hAnsi="Times New Roman" w:cs="Times New Roman"/>
          <w:sz w:val="24"/>
          <w:szCs w:val="24"/>
          <w:shd w:val="clear" w:color="auto" w:fill="FFFFFF"/>
        </w:rPr>
      </w:pPr>
    </w:p>
    <w:sectPr w:rsidR="00BE1FD3" w:rsidRPr="00ED4CBA" w:rsidSect="00ED4CBA">
      <w:type w:val="continuous"/>
      <w:pgSz w:w="11906" w:h="16838" w:code="9"/>
      <w:pgMar w:top="2268" w:right="1701" w:bottom="1701" w:left="2268"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59" w:rsidRDefault="00CB7859">
      <w:pPr>
        <w:spacing w:after="0" w:line="240" w:lineRule="auto"/>
      </w:pPr>
      <w:r>
        <w:separator/>
      </w:r>
    </w:p>
  </w:endnote>
  <w:endnote w:type="continuationSeparator" w:id="0">
    <w:p w:rsidR="00CB7859" w:rsidRDefault="00CB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13794831"/>
      <w:docPartObj>
        <w:docPartGallery w:val="Page Numbers (Bottom of Page)"/>
        <w:docPartUnique/>
      </w:docPartObj>
    </w:sdtPr>
    <w:sdtEndPr/>
    <w:sdtContent>
      <w:p w:rsidR="00B22ECC" w:rsidRPr="000001C7" w:rsidRDefault="00654818">
        <w:pPr>
          <w:pStyle w:val="Footer"/>
          <w:jc w:val="center"/>
          <w:rPr>
            <w:rFonts w:ascii="Times New Roman" w:hAnsi="Times New Roman" w:cs="Times New Roman"/>
          </w:rPr>
        </w:pPr>
        <w:r w:rsidRPr="000001C7">
          <w:rPr>
            <w:rFonts w:ascii="Times New Roman" w:hAnsi="Times New Roman" w:cs="Times New Roman"/>
          </w:rPr>
          <w:fldChar w:fldCharType="begin"/>
        </w:r>
        <w:r w:rsidRPr="000001C7">
          <w:rPr>
            <w:rFonts w:ascii="Times New Roman" w:hAnsi="Times New Roman" w:cs="Times New Roman"/>
          </w:rPr>
          <w:instrText>PAGE</w:instrText>
        </w:r>
        <w:r w:rsidRPr="000001C7">
          <w:rPr>
            <w:rFonts w:ascii="Times New Roman" w:hAnsi="Times New Roman" w:cs="Times New Roman"/>
          </w:rPr>
          <w:fldChar w:fldCharType="separate"/>
        </w:r>
        <w:r w:rsidR="00135D61">
          <w:rPr>
            <w:rFonts w:ascii="Times New Roman" w:hAnsi="Times New Roman" w:cs="Times New Roman"/>
            <w:noProof/>
          </w:rPr>
          <w:t>65</w:t>
        </w:r>
        <w:r w:rsidRPr="000001C7">
          <w:rPr>
            <w:rFonts w:ascii="Times New Roman" w:hAnsi="Times New Roman" w:cs="Times New Roman"/>
          </w:rPr>
          <w:fldChar w:fldCharType="end"/>
        </w:r>
      </w:p>
    </w:sdtContent>
  </w:sdt>
  <w:p w:rsidR="00B22ECC" w:rsidRDefault="00B2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59" w:rsidRDefault="00CB7859">
      <w:pPr>
        <w:spacing w:after="0" w:line="240" w:lineRule="auto"/>
      </w:pPr>
      <w:r>
        <w:separator/>
      </w:r>
    </w:p>
  </w:footnote>
  <w:footnote w:type="continuationSeparator" w:id="0">
    <w:p w:rsidR="00CB7859" w:rsidRDefault="00CB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D5F"/>
    <w:multiLevelType w:val="multilevel"/>
    <w:tmpl w:val="5A04E7C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404CD"/>
    <w:multiLevelType w:val="hybridMultilevel"/>
    <w:tmpl w:val="CD14F4F6"/>
    <w:lvl w:ilvl="0" w:tplc="0DEC80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9DF53ED"/>
    <w:multiLevelType w:val="multilevel"/>
    <w:tmpl w:val="C4F47B9E"/>
    <w:lvl w:ilvl="0">
      <w:start w:val="1"/>
      <w:numFmt w:val="decimal"/>
      <w:lvlText w:val="%1)"/>
      <w:lvlJc w:val="left"/>
      <w:pPr>
        <w:tabs>
          <w:tab w:val="num" w:pos="706"/>
        </w:tabs>
        <w:ind w:left="706" w:hanging="360"/>
      </w:pPr>
    </w:lvl>
    <w:lvl w:ilvl="1">
      <w:start w:val="1"/>
      <w:numFmt w:val="lowerLetter"/>
      <w:lvlText w:val="%2)"/>
      <w:lvlJc w:val="left"/>
      <w:pPr>
        <w:tabs>
          <w:tab w:val="num" w:pos="1426"/>
        </w:tabs>
        <w:ind w:left="1426" w:hanging="360"/>
      </w:pPr>
    </w:lvl>
    <w:lvl w:ilvl="2">
      <w:start w:val="1"/>
      <w:numFmt w:val="lowerRoman"/>
      <w:lvlText w:val="%3."/>
      <w:lvlJc w:val="right"/>
      <w:pPr>
        <w:tabs>
          <w:tab w:val="num" w:pos="2146"/>
        </w:tabs>
        <w:ind w:left="2146" w:hanging="180"/>
      </w:pPr>
    </w:lvl>
    <w:lvl w:ilvl="3">
      <w:start w:val="1"/>
      <w:numFmt w:val="decimal"/>
      <w:lvlText w:val="%4."/>
      <w:lvlJc w:val="left"/>
      <w:pPr>
        <w:tabs>
          <w:tab w:val="num" w:pos="2866"/>
        </w:tabs>
        <w:ind w:left="2866" w:hanging="360"/>
      </w:pPr>
    </w:lvl>
    <w:lvl w:ilvl="4">
      <w:start w:val="1"/>
      <w:numFmt w:val="lowerLetter"/>
      <w:lvlText w:val="%5."/>
      <w:lvlJc w:val="left"/>
      <w:pPr>
        <w:tabs>
          <w:tab w:val="num" w:pos="3586"/>
        </w:tabs>
        <w:ind w:left="3586" w:hanging="360"/>
      </w:pPr>
    </w:lvl>
    <w:lvl w:ilvl="5">
      <w:start w:val="1"/>
      <w:numFmt w:val="lowerRoman"/>
      <w:lvlText w:val="%6."/>
      <w:lvlJc w:val="right"/>
      <w:pPr>
        <w:tabs>
          <w:tab w:val="num" w:pos="4306"/>
        </w:tabs>
        <w:ind w:left="4306" w:hanging="180"/>
      </w:pPr>
    </w:lvl>
    <w:lvl w:ilvl="6">
      <w:start w:val="1"/>
      <w:numFmt w:val="decimal"/>
      <w:lvlText w:val="%7."/>
      <w:lvlJc w:val="left"/>
      <w:pPr>
        <w:tabs>
          <w:tab w:val="num" w:pos="5026"/>
        </w:tabs>
        <w:ind w:left="5026" w:hanging="360"/>
      </w:pPr>
    </w:lvl>
    <w:lvl w:ilvl="7">
      <w:start w:val="1"/>
      <w:numFmt w:val="lowerLetter"/>
      <w:lvlText w:val="%8."/>
      <w:lvlJc w:val="left"/>
      <w:pPr>
        <w:tabs>
          <w:tab w:val="num" w:pos="5746"/>
        </w:tabs>
        <w:ind w:left="5746" w:hanging="360"/>
      </w:pPr>
    </w:lvl>
    <w:lvl w:ilvl="8">
      <w:start w:val="1"/>
      <w:numFmt w:val="lowerRoman"/>
      <w:lvlText w:val="%9."/>
      <w:lvlJc w:val="right"/>
      <w:pPr>
        <w:tabs>
          <w:tab w:val="num" w:pos="6466"/>
        </w:tabs>
        <w:ind w:left="6466" w:hanging="180"/>
      </w:pPr>
    </w:lvl>
  </w:abstractNum>
  <w:abstractNum w:abstractNumId="3">
    <w:nsid w:val="0B4633C4"/>
    <w:multiLevelType w:val="multilevel"/>
    <w:tmpl w:val="99DC019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D95BF2"/>
    <w:multiLevelType w:val="multilevel"/>
    <w:tmpl w:val="5546DD0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3571E4A"/>
    <w:multiLevelType w:val="multilevel"/>
    <w:tmpl w:val="5E4852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723750"/>
    <w:multiLevelType w:val="multilevel"/>
    <w:tmpl w:val="85860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470C4A"/>
    <w:multiLevelType w:val="multilevel"/>
    <w:tmpl w:val="CDB05BDA"/>
    <w:lvl w:ilvl="0">
      <w:start w:val="1"/>
      <w:numFmt w:val="lowerLetter"/>
      <w:lvlText w:val="%1."/>
      <w:lvlJc w:val="left"/>
      <w:pPr>
        <w:tabs>
          <w:tab w:val="num" w:pos="1440"/>
        </w:tabs>
        <w:ind w:left="1440" w:hanging="360"/>
      </w:pPr>
      <w:rPr>
        <w:rFonts w:ascii="Times New Roman" w:eastAsiaTheme="minorEastAsia"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5DB1F9A"/>
    <w:multiLevelType w:val="multilevel"/>
    <w:tmpl w:val="F0DCDB8A"/>
    <w:lvl w:ilvl="0">
      <w:start w:val="1"/>
      <w:numFmt w:val="lowerLetter"/>
      <w:lvlText w:val="%1."/>
      <w:lvlJc w:val="left"/>
      <w:pPr>
        <w:ind w:left="360" w:hanging="360"/>
      </w:pPr>
      <w:rPr>
        <w:rFonts w:ascii="Times New Roman" w:eastAsiaTheme="minorEastAsia" w:hAnsi="Times New Roman" w:cs="Times New Roman"/>
        <w:b/>
        <w:sz w:val="24"/>
      </w:rPr>
    </w:lvl>
    <w:lvl w:ilvl="1">
      <w:start w:val="1"/>
      <w:numFmt w:val="lowerLetter"/>
      <w:lvlText w:val="%2."/>
      <w:lvlJc w:val="left"/>
      <w:pPr>
        <w:ind w:left="1080" w:hanging="360"/>
      </w:pPr>
      <w:rPr>
        <w:rFonts w:ascii="Times New Roman" w:hAnsi="Times New Roman"/>
        <w:b/>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72D573D"/>
    <w:multiLevelType w:val="multilevel"/>
    <w:tmpl w:val="F0C2D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460C72"/>
    <w:multiLevelType w:val="multilevel"/>
    <w:tmpl w:val="2486A28A"/>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502F62"/>
    <w:multiLevelType w:val="multilevel"/>
    <w:tmpl w:val="9778800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E90068"/>
    <w:multiLevelType w:val="multilevel"/>
    <w:tmpl w:val="72046A48"/>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4512D"/>
    <w:multiLevelType w:val="multilevel"/>
    <w:tmpl w:val="E4A4FD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B52257"/>
    <w:multiLevelType w:val="multilevel"/>
    <w:tmpl w:val="19AE835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4405F73"/>
    <w:multiLevelType w:val="multilevel"/>
    <w:tmpl w:val="1874778E"/>
    <w:lvl w:ilvl="0">
      <w:start w:val="1"/>
      <w:numFmt w:val="lowerLetter"/>
      <w:lvlText w:val="%1."/>
      <w:lvlJc w:val="left"/>
      <w:pPr>
        <w:tabs>
          <w:tab w:val="num" w:pos="720"/>
        </w:tabs>
        <w:ind w:left="720" w:hanging="360"/>
      </w:pPr>
      <w:rPr>
        <w:rFonts w:ascii="Times New Roman" w:eastAsia="Calibri" w:hAnsi="Times New Roman" w:cs="Times New Roman"/>
        <w:b/>
        <w:sz w:val="24"/>
      </w:rPr>
    </w:lvl>
    <w:lvl w:ilvl="1">
      <w:start w:val="1"/>
      <w:numFmt w:val="decimal"/>
      <w:lvlText w:val="%2)"/>
      <w:lvlJc w:val="left"/>
      <w:pPr>
        <w:tabs>
          <w:tab w:val="num" w:pos="1440"/>
        </w:tabs>
        <w:ind w:left="1440" w:hanging="360"/>
      </w:pPr>
      <w:rPr>
        <w:rFonts w:ascii="Times New Roman" w:hAnsi="Times New Roman"/>
        <w:b/>
        <w:i w:val="0"/>
        <w:sz w:val="24"/>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A332B5"/>
    <w:multiLevelType w:val="hybridMultilevel"/>
    <w:tmpl w:val="C7FA5904"/>
    <w:lvl w:ilvl="0" w:tplc="0BFAC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D0B07"/>
    <w:multiLevelType w:val="multilevel"/>
    <w:tmpl w:val="EA16F976"/>
    <w:lvl w:ilvl="0">
      <w:start w:val="1"/>
      <w:numFmt w:val="lowerLetter"/>
      <w:lvlText w:val="%1."/>
      <w:lvlJc w:val="left"/>
      <w:pPr>
        <w:ind w:left="360" w:hanging="360"/>
      </w:pPr>
      <w:rPr>
        <w:rFonts w:ascii="Times New Roman" w:eastAsiaTheme="minorEastAsia" w:hAnsi="Times New Roman" w:cs="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EA22E82"/>
    <w:multiLevelType w:val="multilevel"/>
    <w:tmpl w:val="D1B0C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1F4C14"/>
    <w:multiLevelType w:val="hybridMultilevel"/>
    <w:tmpl w:val="41BADB9E"/>
    <w:lvl w:ilvl="0" w:tplc="798668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D1AA3"/>
    <w:multiLevelType w:val="multilevel"/>
    <w:tmpl w:val="465A7EB0"/>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080" w:hanging="360"/>
      </w:pPr>
      <w:rPr>
        <w:rFonts w:ascii="Times New Roman" w:hAnsi="Times New Roman"/>
        <w:b/>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32F5D1D"/>
    <w:multiLevelType w:val="multilevel"/>
    <w:tmpl w:val="CA04969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34001FDE"/>
    <w:multiLevelType w:val="multilevel"/>
    <w:tmpl w:val="934676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3F772C"/>
    <w:multiLevelType w:val="multilevel"/>
    <w:tmpl w:val="5CB2A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FD1BA4"/>
    <w:multiLevelType w:val="multilevel"/>
    <w:tmpl w:val="3D8A322E"/>
    <w:lvl w:ilvl="0">
      <w:start w:val="1"/>
      <w:numFmt w:val="lowerLetter"/>
      <w:lvlText w:val="%1)"/>
      <w:lvlJc w:val="left"/>
      <w:pPr>
        <w:ind w:left="535" w:hanging="360"/>
      </w:pPr>
    </w:lvl>
    <w:lvl w:ilvl="1">
      <w:start w:val="1"/>
      <w:numFmt w:val="bullet"/>
      <w:lvlText w:val="o"/>
      <w:lvlJc w:val="left"/>
      <w:pPr>
        <w:ind w:left="1255" w:hanging="360"/>
      </w:pPr>
      <w:rPr>
        <w:rFonts w:ascii="Courier New" w:hAnsi="Courier New" w:cs="Courier New" w:hint="default"/>
      </w:rPr>
    </w:lvl>
    <w:lvl w:ilvl="2">
      <w:start w:val="1"/>
      <w:numFmt w:val="bullet"/>
      <w:lvlText w:val=""/>
      <w:lvlJc w:val="left"/>
      <w:pPr>
        <w:ind w:left="1975" w:hanging="360"/>
      </w:pPr>
      <w:rPr>
        <w:rFonts w:ascii="Wingdings" w:hAnsi="Wingdings" w:cs="Wingdings" w:hint="default"/>
      </w:rPr>
    </w:lvl>
    <w:lvl w:ilvl="3">
      <w:start w:val="1"/>
      <w:numFmt w:val="bullet"/>
      <w:lvlText w:val=""/>
      <w:lvlJc w:val="left"/>
      <w:pPr>
        <w:ind w:left="2695" w:hanging="360"/>
      </w:pPr>
      <w:rPr>
        <w:rFonts w:ascii="Symbol" w:hAnsi="Symbol" w:cs="Symbol" w:hint="default"/>
      </w:rPr>
    </w:lvl>
    <w:lvl w:ilvl="4">
      <w:start w:val="1"/>
      <w:numFmt w:val="bullet"/>
      <w:lvlText w:val="o"/>
      <w:lvlJc w:val="left"/>
      <w:pPr>
        <w:ind w:left="3415" w:hanging="360"/>
      </w:pPr>
      <w:rPr>
        <w:rFonts w:ascii="Courier New" w:hAnsi="Courier New" w:cs="Courier New" w:hint="default"/>
      </w:rPr>
    </w:lvl>
    <w:lvl w:ilvl="5">
      <w:start w:val="1"/>
      <w:numFmt w:val="bullet"/>
      <w:lvlText w:val=""/>
      <w:lvlJc w:val="left"/>
      <w:pPr>
        <w:ind w:left="4135" w:hanging="360"/>
      </w:pPr>
      <w:rPr>
        <w:rFonts w:ascii="Wingdings" w:hAnsi="Wingdings" w:cs="Wingdings" w:hint="default"/>
      </w:rPr>
    </w:lvl>
    <w:lvl w:ilvl="6">
      <w:start w:val="1"/>
      <w:numFmt w:val="bullet"/>
      <w:lvlText w:val=""/>
      <w:lvlJc w:val="left"/>
      <w:pPr>
        <w:ind w:left="4855" w:hanging="360"/>
      </w:pPr>
      <w:rPr>
        <w:rFonts w:ascii="Symbol" w:hAnsi="Symbol" w:cs="Symbol" w:hint="default"/>
      </w:rPr>
    </w:lvl>
    <w:lvl w:ilvl="7">
      <w:start w:val="1"/>
      <w:numFmt w:val="bullet"/>
      <w:lvlText w:val="o"/>
      <w:lvlJc w:val="left"/>
      <w:pPr>
        <w:ind w:left="5575" w:hanging="360"/>
      </w:pPr>
      <w:rPr>
        <w:rFonts w:ascii="Courier New" w:hAnsi="Courier New" w:cs="Courier New" w:hint="default"/>
      </w:rPr>
    </w:lvl>
    <w:lvl w:ilvl="8">
      <w:start w:val="1"/>
      <w:numFmt w:val="bullet"/>
      <w:lvlText w:val=""/>
      <w:lvlJc w:val="left"/>
      <w:pPr>
        <w:ind w:left="6295" w:hanging="360"/>
      </w:pPr>
      <w:rPr>
        <w:rFonts w:ascii="Wingdings" w:hAnsi="Wingdings" w:cs="Wingdings" w:hint="default"/>
      </w:rPr>
    </w:lvl>
  </w:abstractNum>
  <w:abstractNum w:abstractNumId="25">
    <w:nsid w:val="509B1BD4"/>
    <w:multiLevelType w:val="multilevel"/>
    <w:tmpl w:val="A932790E"/>
    <w:lvl w:ilvl="0">
      <w:start w:val="1"/>
      <w:numFmt w:val="lowerLetter"/>
      <w:lvlText w:val="%1."/>
      <w:lvlJc w:val="left"/>
      <w:pPr>
        <w:ind w:left="360" w:hanging="360"/>
      </w:pPr>
      <w:rPr>
        <w:rFonts w:ascii="Times New Roman" w:eastAsiaTheme="minorEastAsia" w:hAnsi="Times New Roman" w:cs="Times New Roman"/>
        <w:b/>
        <w:sz w:val="24"/>
      </w:rPr>
    </w:lvl>
    <w:lvl w:ilvl="1">
      <w:start w:val="2"/>
      <w:numFmt w:val="bullet"/>
      <w:lvlText w:val="-"/>
      <w:lvlJc w:val="left"/>
      <w:pPr>
        <w:ind w:left="22" w:hanging="360"/>
      </w:pPr>
      <w:rPr>
        <w:rFonts w:ascii="Arial" w:hAnsi="Arial" w:cs="Arial" w:hint="default"/>
        <w:b/>
        <w:sz w:val="24"/>
      </w:rPr>
    </w:lvl>
    <w:lvl w:ilvl="2">
      <w:start w:val="1"/>
      <w:numFmt w:val="bullet"/>
      <w:lvlText w:val=""/>
      <w:lvlJc w:val="left"/>
      <w:pPr>
        <w:ind w:left="742" w:hanging="360"/>
      </w:pPr>
      <w:rPr>
        <w:rFonts w:ascii="Wingdings" w:hAnsi="Wingdings" w:cs="Wingdings" w:hint="default"/>
      </w:rPr>
    </w:lvl>
    <w:lvl w:ilvl="3">
      <w:start w:val="1"/>
      <w:numFmt w:val="bullet"/>
      <w:lvlText w:val=""/>
      <w:lvlJc w:val="left"/>
      <w:pPr>
        <w:ind w:left="1462" w:hanging="360"/>
      </w:pPr>
      <w:rPr>
        <w:rFonts w:ascii="Symbol" w:hAnsi="Symbol" w:cs="Symbol" w:hint="default"/>
      </w:rPr>
    </w:lvl>
    <w:lvl w:ilvl="4">
      <w:start w:val="1"/>
      <w:numFmt w:val="bullet"/>
      <w:lvlText w:val="o"/>
      <w:lvlJc w:val="left"/>
      <w:pPr>
        <w:ind w:left="2182" w:hanging="360"/>
      </w:pPr>
      <w:rPr>
        <w:rFonts w:ascii="Courier New" w:hAnsi="Courier New" w:cs="Courier New" w:hint="default"/>
      </w:rPr>
    </w:lvl>
    <w:lvl w:ilvl="5">
      <w:start w:val="1"/>
      <w:numFmt w:val="bullet"/>
      <w:lvlText w:val=""/>
      <w:lvlJc w:val="left"/>
      <w:pPr>
        <w:ind w:left="2902" w:hanging="360"/>
      </w:pPr>
      <w:rPr>
        <w:rFonts w:ascii="Wingdings" w:hAnsi="Wingdings" w:cs="Wingdings" w:hint="default"/>
      </w:rPr>
    </w:lvl>
    <w:lvl w:ilvl="6">
      <w:start w:val="1"/>
      <w:numFmt w:val="bullet"/>
      <w:lvlText w:val=""/>
      <w:lvlJc w:val="left"/>
      <w:pPr>
        <w:ind w:left="3622" w:hanging="360"/>
      </w:pPr>
      <w:rPr>
        <w:rFonts w:ascii="Symbol" w:hAnsi="Symbol" w:cs="Symbol" w:hint="default"/>
      </w:rPr>
    </w:lvl>
    <w:lvl w:ilvl="7">
      <w:start w:val="1"/>
      <w:numFmt w:val="bullet"/>
      <w:lvlText w:val="o"/>
      <w:lvlJc w:val="left"/>
      <w:pPr>
        <w:ind w:left="4342" w:hanging="360"/>
      </w:pPr>
      <w:rPr>
        <w:rFonts w:ascii="Courier New" w:hAnsi="Courier New" w:cs="Courier New" w:hint="default"/>
      </w:rPr>
    </w:lvl>
    <w:lvl w:ilvl="8">
      <w:start w:val="1"/>
      <w:numFmt w:val="bullet"/>
      <w:lvlText w:val=""/>
      <w:lvlJc w:val="left"/>
      <w:pPr>
        <w:ind w:left="5062" w:hanging="360"/>
      </w:pPr>
      <w:rPr>
        <w:rFonts w:ascii="Wingdings" w:hAnsi="Wingdings" w:cs="Wingdings" w:hint="default"/>
      </w:rPr>
    </w:lvl>
  </w:abstractNum>
  <w:abstractNum w:abstractNumId="26">
    <w:nsid w:val="51A024EB"/>
    <w:multiLevelType w:val="multilevel"/>
    <w:tmpl w:val="0352E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304714"/>
    <w:multiLevelType w:val="multilevel"/>
    <w:tmpl w:val="FC247B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CF7561"/>
    <w:multiLevelType w:val="multilevel"/>
    <w:tmpl w:val="BF12C6D2"/>
    <w:lvl w:ilvl="0">
      <w:start w:val="1"/>
      <w:numFmt w:val="decimal"/>
      <w:lvlText w:val="%1)"/>
      <w:lvlJc w:val="left"/>
      <w:pPr>
        <w:ind w:left="1778" w:hanging="360"/>
      </w:pPr>
      <w:rPr>
        <w:rFonts w:ascii="Times New Roman" w:eastAsiaTheme="minorEastAsia" w:hAnsi="Times New Roman" w:cs="Times New Roman"/>
        <w:b/>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9">
    <w:nsid w:val="56931A31"/>
    <w:multiLevelType w:val="multilevel"/>
    <w:tmpl w:val="9956F98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75C2B89"/>
    <w:multiLevelType w:val="multilevel"/>
    <w:tmpl w:val="B1823F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2E4D2B"/>
    <w:multiLevelType w:val="multilevel"/>
    <w:tmpl w:val="7B1C81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A643B9"/>
    <w:multiLevelType w:val="multilevel"/>
    <w:tmpl w:val="8CC85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76A94"/>
    <w:multiLevelType w:val="multilevel"/>
    <w:tmpl w:val="7D28DAD0"/>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7CF4597"/>
    <w:multiLevelType w:val="multilevel"/>
    <w:tmpl w:val="B6206F96"/>
    <w:lvl w:ilvl="0">
      <w:start w:val="1"/>
      <w:numFmt w:val="lowerLetter"/>
      <w:lvlText w:val="%1."/>
      <w:lvlJc w:val="left"/>
      <w:pPr>
        <w:ind w:left="360" w:hanging="360"/>
      </w:pPr>
      <w:rPr>
        <w:rFonts w:ascii="Times New Roman" w:eastAsiaTheme="minorEastAsia" w:hAnsi="Times New Roman"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7757083F"/>
    <w:multiLevelType w:val="multilevel"/>
    <w:tmpl w:val="0136C27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8873FE"/>
    <w:multiLevelType w:val="multilevel"/>
    <w:tmpl w:val="2BFE0C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8C61FA5"/>
    <w:multiLevelType w:val="multilevel"/>
    <w:tmpl w:val="7A6A95BE"/>
    <w:lvl w:ilvl="0">
      <w:start w:val="1"/>
      <w:numFmt w:val="upp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B9D1BA3"/>
    <w:multiLevelType w:val="multilevel"/>
    <w:tmpl w:val="E2545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BFF34AE"/>
    <w:multiLevelType w:val="multilevel"/>
    <w:tmpl w:val="62246D22"/>
    <w:lvl w:ilvl="0">
      <w:start w:val="1"/>
      <w:numFmt w:val="bullet"/>
      <w:lvlText w:val=""/>
      <w:lvlJc w:val="left"/>
      <w:pPr>
        <w:tabs>
          <w:tab w:val="num" w:pos="360"/>
        </w:tabs>
        <w:ind w:left="0" w:firstLine="0"/>
      </w:pPr>
      <w:rPr>
        <w:rFonts w:ascii="Symbol" w:hAnsi="Symbol" w:cs="Symbol" w:hint="default"/>
        <w:b/>
        <w:i w:val="0"/>
        <w:color w:val="000000"/>
        <w:sz w:val="24"/>
      </w:rPr>
    </w:lvl>
    <w:lvl w:ilvl="1">
      <w:start w:val="1"/>
      <w:numFmt w:val="bullet"/>
      <w:lvlText w:val=""/>
      <w:lvlJc w:val="left"/>
      <w:pPr>
        <w:tabs>
          <w:tab w:val="num" w:pos="1080"/>
        </w:tabs>
        <w:ind w:left="720" w:firstLine="0"/>
      </w:pPr>
      <w:rPr>
        <w:rFonts w:ascii="Courier New" w:hAnsi="Courier New" w:cs="Courier New" w:hint="default"/>
        <w:b/>
        <w:i w:val="0"/>
        <w:color w:val="000000"/>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D1E3D99"/>
    <w:multiLevelType w:val="multilevel"/>
    <w:tmpl w:val="B10CBA78"/>
    <w:lvl w:ilvl="0">
      <w:start w:val="1"/>
      <w:numFmt w:val="decimal"/>
      <w:lvlText w:val="%1."/>
      <w:lvlJc w:val="left"/>
      <w:pPr>
        <w:ind w:left="360" w:hanging="360"/>
      </w:pPr>
      <w:rPr>
        <w:rFonts w:ascii="Times New Roman" w:hAnsi="Times New Roman"/>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E9C09D6"/>
    <w:multiLevelType w:val="multilevel"/>
    <w:tmpl w:val="16260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F07A8B"/>
    <w:multiLevelType w:val="multilevel"/>
    <w:tmpl w:val="27A2EC88"/>
    <w:lvl w:ilvl="0">
      <w:start w:val="1"/>
      <w:numFmt w:val="lowerLetter"/>
      <w:lvlText w:val="%1."/>
      <w:lvlJc w:val="left"/>
      <w:pPr>
        <w:ind w:left="1080" w:hanging="360"/>
      </w:pPr>
      <w:rPr>
        <w:rFonts w:ascii="Times New Roman" w:eastAsia="Times New Roman" w:hAnsi="Times New Roman" w:cs="Times New Roman"/>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4"/>
  </w:num>
  <w:num w:numId="2">
    <w:abstractNumId w:val="21"/>
  </w:num>
  <w:num w:numId="3">
    <w:abstractNumId w:val="28"/>
  </w:num>
  <w:num w:numId="4">
    <w:abstractNumId w:val="7"/>
  </w:num>
  <w:num w:numId="5">
    <w:abstractNumId w:val="13"/>
  </w:num>
  <w:num w:numId="6">
    <w:abstractNumId w:val="27"/>
  </w:num>
  <w:num w:numId="7">
    <w:abstractNumId w:val="15"/>
  </w:num>
  <w:num w:numId="8">
    <w:abstractNumId w:val="2"/>
  </w:num>
  <w:num w:numId="9">
    <w:abstractNumId w:val="31"/>
  </w:num>
  <w:num w:numId="10">
    <w:abstractNumId w:val="40"/>
  </w:num>
  <w:num w:numId="11">
    <w:abstractNumId w:val="12"/>
  </w:num>
  <w:num w:numId="12">
    <w:abstractNumId w:val="34"/>
  </w:num>
  <w:num w:numId="13">
    <w:abstractNumId w:val="17"/>
  </w:num>
  <w:num w:numId="14">
    <w:abstractNumId w:val="8"/>
  </w:num>
  <w:num w:numId="15">
    <w:abstractNumId w:val="20"/>
  </w:num>
  <w:num w:numId="16">
    <w:abstractNumId w:val="25"/>
  </w:num>
  <w:num w:numId="17">
    <w:abstractNumId w:val="39"/>
  </w:num>
  <w:num w:numId="18">
    <w:abstractNumId w:val="0"/>
  </w:num>
  <w:num w:numId="19">
    <w:abstractNumId w:val="35"/>
  </w:num>
  <w:num w:numId="20">
    <w:abstractNumId w:val="11"/>
  </w:num>
  <w:num w:numId="21">
    <w:abstractNumId w:val="33"/>
  </w:num>
  <w:num w:numId="22">
    <w:abstractNumId w:val="29"/>
  </w:num>
  <w:num w:numId="23">
    <w:abstractNumId w:val="37"/>
  </w:num>
  <w:num w:numId="24">
    <w:abstractNumId w:val="10"/>
  </w:num>
  <w:num w:numId="25">
    <w:abstractNumId w:val="9"/>
  </w:num>
  <w:num w:numId="26">
    <w:abstractNumId w:val="3"/>
  </w:num>
  <w:num w:numId="27">
    <w:abstractNumId w:val="6"/>
  </w:num>
  <w:num w:numId="28">
    <w:abstractNumId w:val="41"/>
  </w:num>
  <w:num w:numId="29">
    <w:abstractNumId w:val="22"/>
  </w:num>
  <w:num w:numId="30">
    <w:abstractNumId w:val="38"/>
  </w:num>
  <w:num w:numId="31">
    <w:abstractNumId w:val="26"/>
  </w:num>
  <w:num w:numId="32">
    <w:abstractNumId w:val="23"/>
  </w:num>
  <w:num w:numId="33">
    <w:abstractNumId w:val="36"/>
  </w:num>
  <w:num w:numId="34">
    <w:abstractNumId w:val="18"/>
  </w:num>
  <w:num w:numId="35">
    <w:abstractNumId w:val="42"/>
  </w:num>
  <w:num w:numId="36">
    <w:abstractNumId w:val="32"/>
  </w:num>
  <w:num w:numId="37">
    <w:abstractNumId w:val="4"/>
  </w:num>
  <w:num w:numId="38">
    <w:abstractNumId w:val="14"/>
  </w:num>
  <w:num w:numId="39">
    <w:abstractNumId w:val="30"/>
  </w:num>
  <w:num w:numId="40">
    <w:abstractNumId w:val="5"/>
  </w:num>
  <w:num w:numId="41">
    <w:abstractNumId w:val="16"/>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CC"/>
    <w:rsid w:val="000001C7"/>
    <w:rsid w:val="000B3B86"/>
    <w:rsid w:val="00135D61"/>
    <w:rsid w:val="005D1192"/>
    <w:rsid w:val="00654818"/>
    <w:rsid w:val="007320FC"/>
    <w:rsid w:val="00745E7A"/>
    <w:rsid w:val="00790C20"/>
    <w:rsid w:val="007A5E74"/>
    <w:rsid w:val="00866D6F"/>
    <w:rsid w:val="008A3A4D"/>
    <w:rsid w:val="00910118"/>
    <w:rsid w:val="00AC1BA7"/>
    <w:rsid w:val="00B22ECC"/>
    <w:rsid w:val="00BD77E1"/>
    <w:rsid w:val="00BE1FD3"/>
    <w:rsid w:val="00C361F5"/>
    <w:rsid w:val="00CB7859"/>
    <w:rsid w:val="00E36F23"/>
    <w:rsid w:val="00E56B52"/>
    <w:rsid w:val="00ED4CBA"/>
    <w:rsid w:val="00EF68CF"/>
    <w:rsid w:val="00F83834"/>
    <w:rsid w:val="00FF4F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5B133-FD3A-4A80-BE93-6F0ED49C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link w:val="Heading1Char"/>
    <w:uiPriority w:val="9"/>
    <w:qFormat/>
    <w:rsid w:val="004F1FE6"/>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unhideWhenUsed/>
    <w:qFormat/>
    <w:rsid w:val="00894C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FE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5A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94C12"/>
    <w:rPr>
      <w:rFonts w:asciiTheme="majorHAnsi" w:eastAsiaTheme="majorEastAsia" w:hAnsiTheme="majorHAnsi" w:cstheme="majorBidi"/>
      <w:b/>
      <w:bCs/>
      <w:color w:val="4F81BD" w:themeColor="accent1"/>
      <w:sz w:val="26"/>
      <w:szCs w:val="26"/>
      <w:lang w:val="en-US"/>
    </w:rPr>
  </w:style>
  <w:style w:type="character" w:customStyle="1" w:styleId="BodyTextIndentChar">
    <w:name w:val="Body Text Indent Char"/>
    <w:basedOn w:val="DefaultParagraphFont"/>
    <w:link w:val="TextBodyIndent"/>
    <w:qFormat/>
    <w:rsid w:val="00894C12"/>
    <w:rPr>
      <w:rFonts w:ascii="Arial" w:eastAsia="Times New Roman" w:hAnsi="Arial" w:cs="Arial"/>
      <w:szCs w:val="24"/>
      <w:lang w:val="en-US"/>
    </w:rPr>
  </w:style>
  <w:style w:type="character" w:customStyle="1" w:styleId="BodyTextIndent2Char">
    <w:name w:val="Body Text Indent 2 Char"/>
    <w:basedOn w:val="DefaultParagraphFont"/>
    <w:link w:val="BodyTextIndent2"/>
    <w:qFormat/>
    <w:rsid w:val="00894C12"/>
    <w:rPr>
      <w:rFonts w:ascii="Arial" w:eastAsia="Times New Roman" w:hAnsi="Arial" w:cs="Arial"/>
      <w:szCs w:val="24"/>
      <w:lang w:val="en-US"/>
    </w:rPr>
  </w:style>
  <w:style w:type="character" w:customStyle="1" w:styleId="HeaderChar">
    <w:name w:val="Header Char"/>
    <w:basedOn w:val="DefaultParagraphFont"/>
    <w:link w:val="Header"/>
    <w:uiPriority w:val="99"/>
    <w:qFormat/>
    <w:rsid w:val="00894C12"/>
    <w:rPr>
      <w:lang w:val="en-US"/>
    </w:rPr>
  </w:style>
  <w:style w:type="character" w:customStyle="1" w:styleId="BodyTextChar">
    <w:name w:val="Body Text Char"/>
    <w:basedOn w:val="DefaultParagraphFont"/>
    <w:link w:val="TextBody"/>
    <w:uiPriority w:val="99"/>
    <w:semiHidden/>
    <w:qFormat/>
    <w:rsid w:val="00894C12"/>
    <w:rPr>
      <w:lang w:val="en-US"/>
    </w:rPr>
  </w:style>
  <w:style w:type="character" w:customStyle="1" w:styleId="InternetLink">
    <w:name w:val="Internet Link"/>
    <w:basedOn w:val="DefaultParagraphFont"/>
    <w:uiPriority w:val="99"/>
    <w:unhideWhenUsed/>
    <w:rsid w:val="00367941"/>
    <w:rPr>
      <w:color w:val="0000FF" w:themeColor="hyperlink"/>
      <w:u w:val="single"/>
    </w:rPr>
  </w:style>
  <w:style w:type="character" w:customStyle="1" w:styleId="FooterChar">
    <w:name w:val="Footer Char"/>
    <w:basedOn w:val="DefaultParagraphFont"/>
    <w:link w:val="Footer"/>
    <w:uiPriority w:val="99"/>
    <w:qFormat/>
    <w:rsid w:val="00906437"/>
    <w:rPr>
      <w:lang w:val="en-US"/>
    </w:rPr>
  </w:style>
  <w:style w:type="character" w:customStyle="1" w:styleId="Heading1Char">
    <w:name w:val="Heading 1 Char"/>
    <w:basedOn w:val="DefaultParagraphFont"/>
    <w:link w:val="Heading1"/>
    <w:uiPriority w:val="9"/>
    <w:qFormat/>
    <w:rsid w:val="004F1FE6"/>
    <w:rPr>
      <w:rFonts w:ascii="Times New Roman" w:eastAsia="Times New Roman" w:hAnsi="Times New Roman" w:cs="Times New Roman"/>
      <w:b/>
      <w:bCs/>
      <w:sz w:val="48"/>
      <w:szCs w:val="48"/>
      <w:lang w:val="en-US"/>
    </w:rPr>
  </w:style>
  <w:style w:type="character" w:customStyle="1" w:styleId="Heading3Char">
    <w:name w:val="Heading 3 Char"/>
    <w:basedOn w:val="DefaultParagraphFont"/>
    <w:link w:val="Heading3"/>
    <w:uiPriority w:val="9"/>
    <w:semiHidden/>
    <w:qFormat/>
    <w:rsid w:val="004F1FE6"/>
    <w:rPr>
      <w:rFonts w:asciiTheme="majorHAnsi" w:eastAsiaTheme="majorEastAsia" w:hAnsiTheme="majorHAnsi" w:cstheme="majorBidi"/>
      <w:color w:val="243F60" w:themeColor="accent1" w:themeShade="7F"/>
      <w:sz w:val="24"/>
      <w:szCs w:val="24"/>
      <w:lang w:val="en-US"/>
    </w:rPr>
  </w:style>
  <w:style w:type="character" w:customStyle="1" w:styleId="z-TopofFormChar">
    <w:name w:val="z-Top of Form Char"/>
    <w:basedOn w:val="DefaultParagraphFont"/>
    <w:uiPriority w:val="99"/>
    <w:semiHidden/>
    <w:qFormat/>
    <w:rsid w:val="004F1FE6"/>
    <w:rPr>
      <w:rFonts w:ascii="Arial" w:eastAsia="Times New Roman" w:hAnsi="Arial" w:cs="Arial"/>
      <w:vanish/>
      <w:sz w:val="16"/>
      <w:szCs w:val="16"/>
      <w:lang w:val="en-US"/>
    </w:rPr>
  </w:style>
  <w:style w:type="character" w:customStyle="1" w:styleId="apple-converted-space">
    <w:name w:val="apple-converted-space"/>
    <w:basedOn w:val="DefaultParagraphFont"/>
    <w:qFormat/>
    <w:rsid w:val="004F1FE6"/>
  </w:style>
  <w:style w:type="character" w:customStyle="1" w:styleId="z-BottomofFormChar">
    <w:name w:val="z-Bottom of Form Char"/>
    <w:basedOn w:val="DefaultParagraphFont"/>
    <w:uiPriority w:val="99"/>
    <w:semiHidden/>
    <w:qFormat/>
    <w:rsid w:val="004F1FE6"/>
    <w:rPr>
      <w:rFonts w:ascii="Arial" w:eastAsia="Times New Roman" w:hAnsi="Arial" w:cs="Arial"/>
      <w:vanish/>
      <w:sz w:val="16"/>
      <w:szCs w:val="16"/>
      <w:lang w:val="en-US"/>
    </w:rPr>
  </w:style>
  <w:style w:type="character" w:styleId="FollowedHyperlink">
    <w:name w:val="FollowedHyperlink"/>
    <w:basedOn w:val="DefaultParagraphFont"/>
    <w:uiPriority w:val="99"/>
    <w:semiHidden/>
    <w:unhideWhenUsed/>
    <w:qFormat/>
    <w:rsid w:val="004F1FE6"/>
    <w:rPr>
      <w:color w:val="800080"/>
      <w:u w:val="single"/>
    </w:rPr>
  </w:style>
  <w:style w:type="character" w:styleId="Strong">
    <w:name w:val="Strong"/>
    <w:basedOn w:val="DefaultParagraphFont"/>
    <w:uiPriority w:val="22"/>
    <w:qFormat/>
    <w:rsid w:val="004F1FE6"/>
    <w:rPr>
      <w:b/>
      <w:bCs/>
    </w:rPr>
  </w:style>
  <w:style w:type="character" w:customStyle="1" w:styleId="worddescription">
    <w:name w:val="word_description"/>
    <w:basedOn w:val="DefaultParagraphFont"/>
    <w:qFormat/>
    <w:rsid w:val="00934D36"/>
  </w:style>
  <w:style w:type="character" w:customStyle="1" w:styleId="Heading4Char">
    <w:name w:val="Heading 4 Char"/>
    <w:basedOn w:val="DefaultParagraphFont"/>
    <w:link w:val="Heading4"/>
    <w:uiPriority w:val="9"/>
    <w:semiHidden/>
    <w:qFormat/>
    <w:rsid w:val="00A65A4B"/>
    <w:rPr>
      <w:rFonts w:asciiTheme="majorHAnsi" w:eastAsiaTheme="majorEastAsia" w:hAnsiTheme="majorHAnsi" w:cstheme="majorBidi"/>
      <w:i/>
      <w:iCs/>
      <w:color w:val="365F91" w:themeColor="accent1" w:themeShade="BF"/>
      <w:lang w:val="en-US"/>
    </w:rPr>
  </w:style>
  <w:style w:type="character" w:styleId="Emphasis">
    <w:name w:val="Emphasis"/>
    <w:basedOn w:val="DefaultParagraphFont"/>
    <w:uiPriority w:val="20"/>
    <w:qFormat/>
    <w:rsid w:val="00A65A4B"/>
    <w:rPr>
      <w:i/>
      <w:iCs/>
    </w:rPr>
  </w:style>
  <w:style w:type="character" w:customStyle="1" w:styleId="Style1JudulChar">
    <w:name w:val="Style1Judul Char"/>
    <w:basedOn w:val="Heading2Char"/>
    <w:link w:val="Style1Judul"/>
    <w:qFormat/>
    <w:rsid w:val="003C3FAC"/>
    <w:rPr>
      <w:rFonts w:ascii="Times New Roman" w:eastAsiaTheme="majorEastAsia" w:hAnsi="Times New Roman" w:cs="Times New Roman"/>
      <w:b/>
      <w:bCs/>
      <w:color w:val="4F81BD" w:themeColor="accent1"/>
      <w:sz w:val="24"/>
      <w:szCs w:val="24"/>
      <w:lang w:val="en-US"/>
    </w:rPr>
  </w:style>
  <w:style w:type="character" w:customStyle="1" w:styleId="BalloonTextChar">
    <w:name w:val="Balloon Text Char"/>
    <w:basedOn w:val="DefaultParagraphFont"/>
    <w:link w:val="BalloonText"/>
    <w:uiPriority w:val="99"/>
    <w:semiHidden/>
    <w:qFormat/>
    <w:rsid w:val="00956D0D"/>
    <w:rPr>
      <w:rFonts w:ascii="Tahoma" w:hAnsi="Tahoma" w:cs="Tahoma"/>
      <w:sz w:val="16"/>
      <w:szCs w:val="16"/>
      <w:lang w:val="en-US"/>
    </w:rPr>
  </w:style>
  <w:style w:type="character" w:customStyle="1" w:styleId="ListLabel1">
    <w:name w:val="ListLabel 1"/>
    <w:qFormat/>
    <w:rPr>
      <w:rFonts w:cs="Courier New"/>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eastAsia="Calibri" w:hAnsi="Times New Roman" w:cs="Times New Roman"/>
      <w:b/>
      <w:sz w:val="24"/>
    </w:rPr>
  </w:style>
  <w:style w:type="character" w:customStyle="1" w:styleId="ListLabel6">
    <w:name w:val="ListLabel 6"/>
    <w:qFormat/>
    <w:rPr>
      <w:rFonts w:ascii="Times New Roman" w:hAnsi="Times New Roman"/>
      <w:b/>
      <w:i w:val="0"/>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i w:val="0"/>
      <w:color w:val="000000"/>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eastAsia="Calibri" w:cs="Times New Roman"/>
    </w:rPr>
  </w:style>
  <w:style w:type="character" w:customStyle="1" w:styleId="ListLabel11">
    <w:name w:val="ListLabel 11"/>
    <w:qFormat/>
    <w:rPr>
      <w:sz w:val="20"/>
    </w:rPr>
  </w:style>
  <w:style w:type="character" w:customStyle="1" w:styleId="ListLabel12">
    <w:name w:val="ListLabel 12"/>
    <w:qFormat/>
    <w:rPr>
      <w:rFonts w:cs="Times New Roman"/>
      <w:sz w:val="20"/>
    </w:rPr>
  </w:style>
  <w:style w:type="character" w:customStyle="1" w:styleId="ListLabel13">
    <w:name w:val="ListLabel 13"/>
    <w:qFormat/>
    <w:rPr>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894C12"/>
    <w:pPr>
      <w:spacing w:after="120"/>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extBodyIndent">
    <w:name w:val="Text Body Indent"/>
    <w:basedOn w:val="Normal"/>
    <w:link w:val="BodyTextIndentChar"/>
    <w:unhideWhenUsed/>
    <w:rsid w:val="00894C12"/>
    <w:pPr>
      <w:tabs>
        <w:tab w:val="left" w:pos="3780"/>
      </w:tabs>
      <w:spacing w:after="0" w:line="360" w:lineRule="auto"/>
      <w:ind w:left="720"/>
      <w:jc w:val="both"/>
    </w:pPr>
    <w:rPr>
      <w:rFonts w:ascii="Arial" w:eastAsia="Times New Roman" w:hAnsi="Arial" w:cs="Arial"/>
      <w:szCs w:val="24"/>
    </w:rPr>
  </w:style>
  <w:style w:type="paragraph" w:styleId="BodyTextIndent2">
    <w:name w:val="Body Text Indent 2"/>
    <w:basedOn w:val="Normal"/>
    <w:link w:val="BodyTextIndent2Char"/>
    <w:unhideWhenUsed/>
    <w:qFormat/>
    <w:rsid w:val="00894C12"/>
    <w:pPr>
      <w:spacing w:after="0" w:line="240" w:lineRule="auto"/>
      <w:ind w:left="720"/>
    </w:pPr>
    <w:rPr>
      <w:rFonts w:ascii="Arial" w:eastAsia="Times New Roman" w:hAnsi="Arial" w:cs="Arial"/>
      <w:szCs w:val="24"/>
    </w:rPr>
  </w:style>
  <w:style w:type="paragraph" w:styleId="Header">
    <w:name w:val="header"/>
    <w:basedOn w:val="Normal"/>
    <w:link w:val="HeaderChar"/>
    <w:uiPriority w:val="99"/>
    <w:unhideWhenUsed/>
    <w:rsid w:val="00894C12"/>
    <w:pPr>
      <w:tabs>
        <w:tab w:val="center" w:pos="4680"/>
        <w:tab w:val="right" w:pos="9360"/>
      </w:tabs>
      <w:spacing w:after="0" w:line="240" w:lineRule="auto"/>
    </w:pPr>
  </w:style>
  <w:style w:type="paragraph" w:styleId="ListParagraph">
    <w:name w:val="List Paragraph"/>
    <w:basedOn w:val="Normal"/>
    <w:uiPriority w:val="34"/>
    <w:qFormat/>
    <w:rsid w:val="00894C12"/>
    <w:pPr>
      <w:ind w:left="720"/>
      <w:contextualSpacing/>
    </w:pPr>
  </w:style>
  <w:style w:type="paragraph" w:styleId="Footer">
    <w:name w:val="footer"/>
    <w:basedOn w:val="Normal"/>
    <w:link w:val="FooterChar"/>
    <w:uiPriority w:val="99"/>
    <w:unhideWhenUsed/>
    <w:rsid w:val="00906437"/>
    <w:pPr>
      <w:tabs>
        <w:tab w:val="center" w:pos="4513"/>
        <w:tab w:val="right" w:pos="9026"/>
      </w:tabs>
      <w:spacing w:after="0" w:line="240" w:lineRule="auto"/>
    </w:pPr>
  </w:style>
  <w:style w:type="paragraph" w:customStyle="1" w:styleId="subheader">
    <w:name w:val="sub_header"/>
    <w:basedOn w:val="Normal"/>
    <w:qFormat/>
    <w:rsid w:val="004F1FE6"/>
    <w:pPr>
      <w:spacing w:beforeAutospacing="1"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uiPriority w:val="99"/>
    <w:semiHidden/>
    <w:unhideWhenUsed/>
    <w:qFormat/>
    <w:rsid w:val="004F1FE6"/>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4F1FE6"/>
    <w:pPr>
      <w:pBdr>
        <w:top w:val="single" w:sz="6" w:space="1" w:color="00000A"/>
      </w:pBdr>
      <w:spacing w:after="0" w:line="240" w:lineRule="auto"/>
      <w:jc w:val="center"/>
    </w:pPr>
    <w:rPr>
      <w:rFonts w:ascii="Arial" w:eastAsia="Times New Roman" w:hAnsi="Arial" w:cs="Arial"/>
      <w:vanish/>
      <w:sz w:val="16"/>
      <w:szCs w:val="16"/>
    </w:rPr>
  </w:style>
  <w:style w:type="paragraph" w:styleId="NormalWeb">
    <w:name w:val="Normal (Web)"/>
    <w:basedOn w:val="Normal"/>
    <w:uiPriority w:val="99"/>
    <w:unhideWhenUsed/>
    <w:qFormat/>
    <w:rsid w:val="004F1FE6"/>
    <w:pPr>
      <w:spacing w:beforeAutospacing="1" w:afterAutospacing="1" w:line="240" w:lineRule="auto"/>
    </w:pPr>
    <w:rPr>
      <w:rFonts w:ascii="Times New Roman" w:eastAsia="Times New Roman" w:hAnsi="Times New Roman" w:cs="Times New Roman"/>
      <w:sz w:val="24"/>
      <w:szCs w:val="24"/>
    </w:rPr>
  </w:style>
  <w:style w:type="paragraph" w:customStyle="1" w:styleId="Style1Judul">
    <w:name w:val="Style1Judul"/>
    <w:basedOn w:val="Heading2"/>
    <w:link w:val="Style1JudulChar"/>
    <w:qFormat/>
    <w:rsid w:val="003C3FAC"/>
    <w:pPr>
      <w:spacing w:before="0" w:line="360" w:lineRule="auto"/>
      <w:jc w:val="center"/>
    </w:pPr>
    <w:rPr>
      <w:rFonts w:ascii="Times New Roman" w:hAnsi="Times New Roman" w:cs="Times New Roman"/>
      <w:color w:val="00000A"/>
      <w:sz w:val="24"/>
      <w:szCs w:val="24"/>
      <w:lang w:val="id-ID"/>
    </w:rPr>
  </w:style>
  <w:style w:type="paragraph" w:customStyle="1" w:styleId="ContentsHeading">
    <w:name w:val="Contents Heading"/>
    <w:basedOn w:val="Heading1"/>
    <w:next w:val="Normal"/>
    <w:uiPriority w:val="39"/>
    <w:unhideWhenUsed/>
    <w:qFormat/>
    <w:rsid w:val="007877EC"/>
    <w:pPr>
      <w:keepNext/>
      <w:keepLines/>
      <w:spacing w:before="240" w:beforeAutospacing="0" w:after="0" w:afterAutospacing="0" w:line="259" w:lineRule="auto"/>
    </w:pPr>
    <w:rPr>
      <w:rFonts w:asciiTheme="majorHAnsi" w:eastAsiaTheme="majorEastAsia" w:hAnsiTheme="majorHAnsi" w:cstheme="majorBidi"/>
      <w:b w:val="0"/>
      <w:bCs w:val="0"/>
      <w:color w:val="365F91" w:themeColor="accent1" w:themeShade="BF"/>
      <w:sz w:val="32"/>
      <w:szCs w:val="32"/>
    </w:rPr>
  </w:style>
  <w:style w:type="paragraph" w:customStyle="1" w:styleId="Contents1">
    <w:name w:val="Contents 1"/>
    <w:basedOn w:val="Normal"/>
    <w:next w:val="Normal"/>
    <w:autoRedefine/>
    <w:uiPriority w:val="39"/>
    <w:unhideWhenUsed/>
    <w:rsid w:val="007877EC"/>
    <w:pPr>
      <w:spacing w:after="100"/>
    </w:pPr>
  </w:style>
  <w:style w:type="paragraph" w:customStyle="1" w:styleId="Contents2">
    <w:name w:val="Contents 2"/>
    <w:basedOn w:val="Normal"/>
    <w:next w:val="Normal"/>
    <w:autoRedefine/>
    <w:uiPriority w:val="39"/>
    <w:unhideWhenUsed/>
    <w:rsid w:val="007877EC"/>
    <w:pPr>
      <w:spacing w:after="100"/>
      <w:ind w:left="220"/>
    </w:pPr>
  </w:style>
  <w:style w:type="paragraph" w:customStyle="1" w:styleId="Contents3">
    <w:name w:val="Contents 3"/>
    <w:basedOn w:val="Normal"/>
    <w:next w:val="Normal"/>
    <w:autoRedefine/>
    <w:uiPriority w:val="39"/>
    <w:unhideWhenUsed/>
    <w:rsid w:val="007877EC"/>
    <w:pPr>
      <w:spacing w:after="100"/>
      <w:ind w:left="440"/>
    </w:pPr>
  </w:style>
  <w:style w:type="paragraph" w:styleId="BalloonText">
    <w:name w:val="Balloon Text"/>
    <w:basedOn w:val="Normal"/>
    <w:link w:val="BalloonTextChar"/>
    <w:uiPriority w:val="99"/>
    <w:semiHidden/>
    <w:unhideWhenUsed/>
    <w:qFormat/>
    <w:rsid w:val="00956D0D"/>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NoList1">
    <w:name w:val="No List1"/>
    <w:uiPriority w:val="99"/>
    <w:semiHidden/>
    <w:unhideWhenUsed/>
    <w:rsid w:val="004F1FE6"/>
  </w:style>
  <w:style w:type="numbering" w:customStyle="1" w:styleId="NoList2">
    <w:name w:val="No List2"/>
    <w:uiPriority w:val="99"/>
    <w:semiHidden/>
    <w:unhideWhenUsed/>
    <w:rsid w:val="004F1FE6"/>
  </w:style>
  <w:style w:type="numbering" w:customStyle="1" w:styleId="NoList3">
    <w:name w:val="No List3"/>
    <w:uiPriority w:val="99"/>
    <w:semiHidden/>
    <w:unhideWhenUsed/>
    <w:rsid w:val="004F1FE6"/>
  </w:style>
  <w:style w:type="numbering" w:customStyle="1" w:styleId="NoList4">
    <w:name w:val="No List4"/>
    <w:uiPriority w:val="99"/>
    <w:semiHidden/>
    <w:unhideWhenUsed/>
    <w:rsid w:val="004F1FE6"/>
  </w:style>
  <w:style w:type="table" w:styleId="TableGrid">
    <w:name w:val="Table Grid"/>
    <w:basedOn w:val="TableNormal"/>
    <w:uiPriority w:val="59"/>
    <w:rsid w:val="00894C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CBA"/>
    <w:rPr>
      <w:color w:val="0000FF" w:themeColor="hyperlink"/>
      <w:u w:val="single"/>
    </w:rPr>
  </w:style>
  <w:style w:type="paragraph" w:customStyle="1" w:styleId="Default">
    <w:name w:val="Default"/>
    <w:rsid w:val="00ED4CBA"/>
    <w:pPr>
      <w:autoSpaceDE w:val="0"/>
      <w:autoSpaceDN w:val="0"/>
      <w:adjustRightInd w:val="0"/>
      <w:spacing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4D4D-1408-4C79-9E35-E410AE2A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PT. Bank Central Asia, Tbk.</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7Pilar</dc:creator>
  <cp:lastModifiedBy>STIE QIEN</cp:lastModifiedBy>
  <cp:revision>14</cp:revision>
  <cp:lastPrinted>2015-05-22T13:05:00Z</cp:lastPrinted>
  <dcterms:created xsi:type="dcterms:W3CDTF">2016-09-09T12:13:00Z</dcterms:created>
  <dcterms:modified xsi:type="dcterms:W3CDTF">2017-10-26T09:03:00Z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PT. Bank Central Asia, Tbk.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