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9D0" w:rsidRDefault="00C40F23" w:rsidP="00CE4C6A">
      <w:pPr>
        <w:pStyle w:val="Stylepapertitle14pt"/>
        <w:spacing w:after="0"/>
        <w:rPr>
          <w:b/>
          <w:sz w:val="22"/>
          <w:szCs w:val="22"/>
          <w:lang w:val="id-ID"/>
        </w:rPr>
      </w:pPr>
      <w:bookmarkStart w:id="0" w:name="_GoBack"/>
      <w:bookmarkEnd w:id="0"/>
      <w:r>
        <w:rPr>
          <w:b/>
          <w:sz w:val="22"/>
          <w:szCs w:val="22"/>
          <w:lang w:val="id-ID"/>
        </w:rPr>
        <w:t xml:space="preserve">PENGARUH </w:t>
      </w:r>
      <w:r w:rsidR="00DC79D0">
        <w:rPr>
          <w:b/>
          <w:sz w:val="22"/>
          <w:szCs w:val="22"/>
          <w:lang w:val="id-ID"/>
        </w:rPr>
        <w:t xml:space="preserve">PENGGUNAAN MEDIA HUMAN BODY ANATOMICAL APRON TERHADAP HASIL BELAJAR SISWA </w:t>
      </w:r>
      <w:r w:rsidR="00BC6758">
        <w:rPr>
          <w:b/>
          <w:sz w:val="22"/>
          <w:szCs w:val="22"/>
          <w:lang w:val="id-ID"/>
        </w:rPr>
        <w:t>DI SD</w:t>
      </w:r>
    </w:p>
    <w:p w:rsidR="005B410A" w:rsidRPr="00E02346" w:rsidRDefault="00DC79D0" w:rsidP="00C6538F">
      <w:pPr>
        <w:pStyle w:val="StyleAuthorBold"/>
        <w:rPr>
          <w:lang w:val="id-ID"/>
        </w:rPr>
      </w:pPr>
      <w:r>
        <w:rPr>
          <w:lang w:val="id-ID"/>
        </w:rPr>
        <w:t xml:space="preserve">Rifdatul Mufidah </w:t>
      </w:r>
    </w:p>
    <w:p w:rsidR="00DC79D0" w:rsidRPr="00DC79D0" w:rsidRDefault="001478D5" w:rsidP="00DC79D0">
      <w:pPr>
        <w:pStyle w:val="Afiliasi"/>
      </w:pPr>
      <w:r>
        <w:t>PGSD FIP Universitas Negeri Surabaya (</w:t>
      </w:r>
      <w:r w:rsidR="00DC79D0" w:rsidRPr="00DC79D0">
        <w:rPr>
          <w:i/>
          <w:color w:val="0000FF"/>
          <w:u w:val="single"/>
        </w:rPr>
        <w:t>rifdatulmufidah@gmail.com</w:t>
      </w:r>
      <w:r>
        <w:t>)</w:t>
      </w:r>
    </w:p>
    <w:p w:rsidR="00053983" w:rsidRPr="00053983" w:rsidRDefault="001478D5" w:rsidP="00053983">
      <w:pPr>
        <w:pStyle w:val="StyleAuthorBold"/>
        <w:rPr>
          <w:lang w:val="id-ID"/>
        </w:rPr>
      </w:pPr>
      <w:r>
        <w:rPr>
          <w:lang w:val="id-ID"/>
        </w:rPr>
        <w:t>Suryanti</w:t>
      </w:r>
    </w:p>
    <w:p w:rsidR="00053983" w:rsidRPr="00053983" w:rsidRDefault="001478D5" w:rsidP="00F47273">
      <w:pPr>
        <w:pStyle w:val="Afiliasi"/>
      </w:pPr>
      <w:r>
        <w:t>PGSD FIP Universitas Negeri Surabaya</w:t>
      </w:r>
    </w:p>
    <w:p w:rsidR="005B410A" w:rsidRDefault="00053983" w:rsidP="00C6538F">
      <w:pPr>
        <w:pStyle w:val="StyleAuthorBold"/>
        <w:rPr>
          <w:lang w:val="id-ID"/>
        </w:rPr>
      </w:pPr>
      <w:r>
        <w:rPr>
          <w:lang w:val="id-ID"/>
        </w:rPr>
        <w:t>Abstrak</w:t>
      </w:r>
    </w:p>
    <w:p w:rsidR="0056101A" w:rsidRPr="00B91881" w:rsidRDefault="001D6E0C" w:rsidP="009A3895">
      <w:pPr>
        <w:pStyle w:val="abstrak"/>
        <w:rPr>
          <w:b/>
          <w:i/>
          <w:lang w:val="id-ID" w:eastAsia="ar-SA"/>
        </w:rPr>
      </w:pPr>
      <w:r>
        <w:rPr>
          <w:lang w:val="id-ID"/>
        </w:rPr>
        <w:t>Media pembelajaran sangat penting digunakan dalam pembelajaran tidak terkecuali pada pembelajaran IPA</w:t>
      </w:r>
      <w:r w:rsidR="00DC1F09">
        <w:rPr>
          <w:lang w:val="id-ID"/>
        </w:rPr>
        <w:t xml:space="preserve">. </w:t>
      </w:r>
      <w:r>
        <w:rPr>
          <w:lang w:val="id-ID"/>
        </w:rPr>
        <w:t>P</w:t>
      </w:r>
      <w:r w:rsidRPr="00DC1F09">
        <w:rPr>
          <w:lang w:val="id-ID"/>
        </w:rPr>
        <w:t>e</w:t>
      </w:r>
      <w:r>
        <w:rPr>
          <w:lang w:val="id-ID"/>
        </w:rPr>
        <w:t xml:space="preserve">rmasalahannya tidak semua materi IPA dapat dihadirkan dalam kelas, untuk itu, alternatif media pembelajran dibutuhkan salah satunya penggunaan media </w:t>
      </w:r>
      <w:r w:rsidRPr="001D6E0C">
        <w:rPr>
          <w:i/>
          <w:lang w:val="id-ID"/>
        </w:rPr>
        <w:t>human body anatomical apron</w:t>
      </w:r>
      <w:r>
        <w:rPr>
          <w:lang w:val="id-ID"/>
        </w:rPr>
        <w:t xml:space="preserve"> pada materi sistem pernapasan manusia. </w:t>
      </w:r>
      <w:r w:rsidR="0056101A">
        <w:rPr>
          <w:lang w:val="id-ID"/>
        </w:rPr>
        <w:t xml:space="preserve">Tujuan dari penelitian ini adalah untuk mengetahui pengaruh </w:t>
      </w:r>
      <w:r w:rsidR="00ED36BE">
        <w:rPr>
          <w:lang w:val="id-ID"/>
        </w:rPr>
        <w:t xml:space="preserve">penggunaan media </w:t>
      </w:r>
      <w:r w:rsidR="00ED36BE" w:rsidRPr="001D6E0C">
        <w:rPr>
          <w:i/>
          <w:lang w:val="id-ID"/>
        </w:rPr>
        <w:t>human body anatomical apron</w:t>
      </w:r>
      <w:r w:rsidR="00ED36BE">
        <w:rPr>
          <w:lang w:val="id-ID"/>
        </w:rPr>
        <w:t xml:space="preserve"> terhadap hasil belajar siswa kelas V tema 6 organ tubuh manusia dan hewan</w:t>
      </w:r>
      <w:r w:rsidR="003A5B0B">
        <w:rPr>
          <w:lang w:val="id-ID"/>
        </w:rPr>
        <w:t xml:space="preserve"> di SDN Keboan Anom Sidoarjo</w:t>
      </w:r>
      <w:r w:rsidR="00ED36BE">
        <w:rPr>
          <w:lang w:val="id-ID"/>
        </w:rPr>
        <w:t xml:space="preserve">. </w:t>
      </w:r>
      <w:r w:rsidR="008B052C">
        <w:rPr>
          <w:lang w:val="id-ID"/>
        </w:rPr>
        <w:t xml:space="preserve">Penelitian ini termasuk </w:t>
      </w:r>
      <w:r w:rsidR="008B052C" w:rsidRPr="008B052C">
        <w:rPr>
          <w:lang w:val="id-ID"/>
        </w:rPr>
        <w:t xml:space="preserve">penelitian eksperimen dengan desain eksperimen semu tipe </w:t>
      </w:r>
      <w:r w:rsidR="008B052C" w:rsidRPr="008B052C">
        <w:rPr>
          <w:i/>
          <w:iCs/>
          <w:lang w:val="id-ID"/>
        </w:rPr>
        <w:t>nonequivalent control group design</w:t>
      </w:r>
      <w:r w:rsidR="00896B35">
        <w:rPr>
          <w:lang w:val="id-ID"/>
        </w:rPr>
        <w:t xml:space="preserve">. </w:t>
      </w:r>
      <w:r w:rsidR="0056101A">
        <w:rPr>
          <w:lang w:val="id-ID"/>
        </w:rPr>
        <w:t>Teknik pengumpulan</w:t>
      </w:r>
      <w:r>
        <w:rPr>
          <w:lang w:val="id-ID"/>
        </w:rPr>
        <w:t xml:space="preserve"> data yang digunakan adalah tes, angket, dan</w:t>
      </w:r>
      <w:r w:rsidR="0056101A">
        <w:rPr>
          <w:lang w:val="id-ID"/>
        </w:rPr>
        <w:t xml:space="preserve"> lembar pengamatan. </w:t>
      </w:r>
      <w:r w:rsidR="00CE4C6A">
        <w:rPr>
          <w:lang w:val="id-ID"/>
        </w:rPr>
        <w:t>Dari data yang diperoleh d</w:t>
      </w:r>
      <w:r w:rsidR="00DF1770">
        <w:rPr>
          <w:lang w:val="id-ID"/>
        </w:rPr>
        <w:t>apat</w:t>
      </w:r>
      <w:r w:rsidR="00DF1770" w:rsidRPr="00DF1770">
        <w:rPr>
          <w:lang w:val="id-ID"/>
        </w:rPr>
        <w:t xml:space="preserve"> disimpulkan bahwa</w:t>
      </w:r>
      <w:r>
        <w:rPr>
          <w:lang w:val="id-ID"/>
        </w:rPr>
        <w:t xml:space="preserve"> media </w:t>
      </w:r>
      <w:r w:rsidRPr="001D6E0C">
        <w:rPr>
          <w:i/>
          <w:lang w:val="id-ID"/>
        </w:rPr>
        <w:t>human body anatomical apron</w:t>
      </w:r>
      <w:r w:rsidR="00B91881">
        <w:rPr>
          <w:lang w:val="id-ID"/>
        </w:rPr>
        <w:t xml:space="preserve">dapat </w:t>
      </w:r>
      <w:r>
        <w:rPr>
          <w:lang w:val="id-ID"/>
        </w:rPr>
        <w:t>meningkatkan hasil belajar siswa</w:t>
      </w:r>
      <w:r w:rsidR="00DF1770" w:rsidRPr="00DF1770">
        <w:rPr>
          <w:lang w:val="id-ID"/>
        </w:rPr>
        <w:t xml:space="preserve">. </w:t>
      </w:r>
      <w:r w:rsidR="00CE4C6A">
        <w:rPr>
          <w:lang w:val="id-ID"/>
        </w:rPr>
        <w:t xml:space="preserve">Oleh karena itu </w:t>
      </w:r>
      <w:r w:rsidR="00B91881">
        <w:rPr>
          <w:lang w:val="id-ID"/>
        </w:rPr>
        <w:t xml:space="preserve">untuk </w:t>
      </w:r>
      <w:r>
        <w:rPr>
          <w:lang w:val="id-ID"/>
        </w:rPr>
        <w:t>meningkatkan hasil belajar siswa dapat</w:t>
      </w:r>
      <w:r w:rsidR="00B91881">
        <w:rPr>
          <w:lang w:val="id-ID"/>
        </w:rPr>
        <w:t xml:space="preserve">memanfaatkan </w:t>
      </w:r>
      <w:r>
        <w:rPr>
          <w:lang w:val="id-ID"/>
        </w:rPr>
        <w:t xml:space="preserve">media </w:t>
      </w:r>
      <w:r w:rsidRPr="001D6E0C">
        <w:rPr>
          <w:i/>
          <w:lang w:val="id-ID"/>
        </w:rPr>
        <w:t>human body anatomical apron</w:t>
      </w:r>
      <w:r w:rsidR="00B91881">
        <w:rPr>
          <w:lang w:val="id-ID"/>
        </w:rPr>
        <w:t>dalam pembelajaran</w:t>
      </w:r>
      <w:r w:rsidR="00B91881">
        <w:rPr>
          <w:i/>
          <w:lang w:val="id-ID"/>
        </w:rPr>
        <w:t>.</w:t>
      </w:r>
    </w:p>
    <w:p w:rsidR="00DF1770" w:rsidRPr="0035791E" w:rsidRDefault="00DF1770" w:rsidP="009A3895">
      <w:pPr>
        <w:ind w:left="567"/>
        <w:jc w:val="both"/>
        <w:rPr>
          <w:lang w:val="id-ID"/>
        </w:rPr>
      </w:pPr>
      <w:r w:rsidRPr="00A05CB1">
        <w:rPr>
          <w:b/>
        </w:rPr>
        <w:t xml:space="preserve">Kata Kunci: </w:t>
      </w:r>
      <w:r w:rsidR="009A3895">
        <w:rPr>
          <w:i/>
          <w:lang w:val="id-ID"/>
        </w:rPr>
        <w:t xml:space="preserve">media </w:t>
      </w:r>
      <w:r w:rsidR="00BC6758">
        <w:rPr>
          <w:i/>
          <w:lang w:val="id-ID"/>
        </w:rPr>
        <w:t>visual</w:t>
      </w:r>
      <w:r w:rsidR="009A3895">
        <w:rPr>
          <w:i/>
          <w:lang w:val="id-ID"/>
        </w:rPr>
        <w:t xml:space="preserve">, human body antomical apron, sistem pernapasan manusia </w:t>
      </w:r>
    </w:p>
    <w:p w:rsidR="00C6538F" w:rsidRPr="00DF1770" w:rsidRDefault="00C6538F" w:rsidP="00C6538F">
      <w:pPr>
        <w:pStyle w:val="abstrak"/>
        <w:rPr>
          <w:i/>
          <w:lang w:val="id-ID"/>
        </w:rPr>
      </w:pPr>
      <w:r w:rsidRPr="00DF1770">
        <w:rPr>
          <w:i/>
        </w:rPr>
        <w:tab/>
      </w:r>
    </w:p>
    <w:p w:rsidR="00C6538F" w:rsidRDefault="00C6538F" w:rsidP="00C6538F">
      <w:pPr>
        <w:pStyle w:val="StyleAuthorBold"/>
        <w:rPr>
          <w:lang w:val="id-ID"/>
        </w:rPr>
      </w:pPr>
      <w:r>
        <w:rPr>
          <w:lang w:val="id-ID"/>
        </w:rPr>
        <w:t>Abstract</w:t>
      </w:r>
    </w:p>
    <w:p w:rsidR="00E409DC" w:rsidRPr="0035791E" w:rsidRDefault="0011622A" w:rsidP="00C162A0">
      <w:pPr>
        <w:pStyle w:val="abstrak"/>
        <w:rPr>
          <w:i/>
          <w:lang w:val="id-ID"/>
        </w:rPr>
      </w:pPr>
      <w:r>
        <w:rPr>
          <w:i/>
          <w:lang w:val="id-ID"/>
        </w:rPr>
        <w:t>Learning</w:t>
      </w:r>
      <w:r w:rsidR="00C311E3">
        <w:rPr>
          <w:i/>
          <w:lang w:val="id-ID"/>
        </w:rPr>
        <w:t xml:space="preserve"> media</w:t>
      </w:r>
      <w:r w:rsidR="00B7510D">
        <w:rPr>
          <w:i/>
          <w:lang w:val="id-ID"/>
        </w:rPr>
        <w:t>is</w:t>
      </w:r>
      <w:r w:rsidR="0068047D" w:rsidRPr="0068047D">
        <w:rPr>
          <w:i/>
          <w:lang w:val="id-ID"/>
        </w:rPr>
        <w:t xml:space="preserve"> important </w:t>
      </w:r>
      <w:r w:rsidR="00B7510D">
        <w:rPr>
          <w:i/>
          <w:lang w:val="id-ID"/>
        </w:rPr>
        <w:t>for</w:t>
      </w:r>
      <w:r w:rsidR="00C311E3">
        <w:rPr>
          <w:i/>
          <w:lang w:val="id-ID"/>
        </w:rPr>
        <w:t xml:space="preserve">learning one of them is SAINS learning. </w:t>
      </w:r>
      <w:r w:rsidR="00B7510D">
        <w:rPr>
          <w:i/>
          <w:lang w:val="id-ID"/>
        </w:rPr>
        <w:t>T</w:t>
      </w:r>
      <w:r w:rsidR="0068047D" w:rsidRPr="0068047D">
        <w:rPr>
          <w:i/>
          <w:lang w:val="id-ID"/>
        </w:rPr>
        <w:t>h</w:t>
      </w:r>
      <w:r w:rsidR="00B7510D">
        <w:rPr>
          <w:i/>
          <w:lang w:val="id-ID"/>
        </w:rPr>
        <w:t xml:space="preserve">e problem about </w:t>
      </w:r>
      <w:r w:rsidR="00C162A0">
        <w:rPr>
          <w:i/>
          <w:lang w:val="id-ID"/>
        </w:rPr>
        <w:t xml:space="preserve">not all SAINS concep can applied in classroom, so alternative media education needed. Human antomical apron can be alternative to learning respiratory sistem. </w:t>
      </w:r>
      <w:r w:rsidR="00C162A0" w:rsidRPr="00C162A0">
        <w:rPr>
          <w:i/>
          <w:szCs w:val="20"/>
          <w:lang w:val="id-ID"/>
        </w:rPr>
        <w:t xml:space="preserve">The purpose of this research is </w:t>
      </w:r>
      <w:r w:rsidR="00C162A0" w:rsidRPr="00C162A0">
        <w:rPr>
          <w:i/>
          <w:szCs w:val="20"/>
        </w:rPr>
        <w:t xml:space="preserve">aims to determine the effect </w:t>
      </w:r>
      <w:r w:rsidR="00C162A0" w:rsidRPr="00C162A0">
        <w:rPr>
          <w:i/>
          <w:szCs w:val="20"/>
          <w:lang w:val="id-ID"/>
        </w:rPr>
        <w:t xml:space="preserve">human body anatomica apron media </w:t>
      </w:r>
      <w:r w:rsidR="00C162A0" w:rsidRPr="00C162A0">
        <w:rPr>
          <w:i/>
          <w:szCs w:val="20"/>
        </w:rPr>
        <w:t>to student’s result</w:t>
      </w:r>
      <w:r w:rsidR="00C162A0" w:rsidRPr="00C162A0">
        <w:rPr>
          <w:i/>
          <w:szCs w:val="20"/>
          <w:lang w:val="id-ID"/>
        </w:rPr>
        <w:t xml:space="preserve"> at 5 grade six theme anatomy of human and animal</w:t>
      </w:r>
      <w:r w:rsidR="003A5B0B" w:rsidRPr="0068047D">
        <w:rPr>
          <w:i/>
          <w:lang w:val="id-ID"/>
        </w:rPr>
        <w:t xml:space="preserve">at SDN </w:t>
      </w:r>
      <w:r w:rsidR="003A5B0B">
        <w:rPr>
          <w:i/>
          <w:lang w:val="id-ID"/>
        </w:rPr>
        <w:t>Keboan Anom Sidoarjo</w:t>
      </w:r>
      <w:r w:rsidR="00C162A0" w:rsidRPr="00C162A0">
        <w:rPr>
          <w:i/>
          <w:szCs w:val="20"/>
        </w:rPr>
        <w:t>.</w:t>
      </w:r>
      <w:r w:rsidR="0068047D" w:rsidRPr="0068047D">
        <w:rPr>
          <w:i/>
          <w:lang w:val="id-ID"/>
        </w:rPr>
        <w:t xml:space="preserve">This </w:t>
      </w:r>
      <w:r w:rsidR="00217369">
        <w:rPr>
          <w:i/>
          <w:lang w:val="id-ID"/>
        </w:rPr>
        <w:t xml:space="preserve">research is an </w:t>
      </w:r>
      <w:r w:rsidR="0068047D" w:rsidRPr="0068047D">
        <w:rPr>
          <w:i/>
          <w:lang w:val="id-ID"/>
        </w:rPr>
        <w:t>experimental research with a quasi-experimental design type nonequi</w:t>
      </w:r>
      <w:r w:rsidR="00A50D63">
        <w:rPr>
          <w:i/>
          <w:lang w:val="id-ID"/>
        </w:rPr>
        <w:t>valent control group design.</w:t>
      </w:r>
      <w:r w:rsidR="0068047D" w:rsidRPr="0068047D">
        <w:rPr>
          <w:i/>
          <w:lang w:val="id-ID"/>
        </w:rPr>
        <w:t>The data collection techniques used are c tests</w:t>
      </w:r>
      <w:r w:rsidR="0071440D">
        <w:rPr>
          <w:i/>
          <w:lang w:val="id-ID"/>
        </w:rPr>
        <w:t>, questonnaire,</w:t>
      </w:r>
      <w:r w:rsidR="0068047D" w:rsidRPr="0068047D">
        <w:rPr>
          <w:i/>
          <w:lang w:val="id-ID"/>
        </w:rPr>
        <w:t xml:space="preserve"> and observation sheets. From the data obtained can be co</w:t>
      </w:r>
      <w:r w:rsidR="00C40F23">
        <w:rPr>
          <w:i/>
          <w:lang w:val="id-ID"/>
        </w:rPr>
        <w:t xml:space="preserve">ncluded that </w:t>
      </w:r>
      <w:r w:rsidR="00C311E3">
        <w:rPr>
          <w:i/>
          <w:lang w:val="id-ID"/>
        </w:rPr>
        <w:t xml:space="preserve">human body antomical apron media </w:t>
      </w:r>
      <w:r w:rsidR="0068047D" w:rsidRPr="0068047D">
        <w:rPr>
          <w:i/>
          <w:lang w:val="id-ID"/>
        </w:rPr>
        <w:t xml:space="preserve">can develop </w:t>
      </w:r>
      <w:r w:rsidR="0071440D" w:rsidRPr="00C162A0">
        <w:rPr>
          <w:i/>
          <w:szCs w:val="20"/>
        </w:rPr>
        <w:t>student’s result</w:t>
      </w:r>
      <w:r w:rsidR="0068047D" w:rsidRPr="0068047D">
        <w:rPr>
          <w:i/>
          <w:lang w:val="id-ID"/>
        </w:rPr>
        <w:t xml:space="preserve">. Therefore, to develop the </w:t>
      </w:r>
      <w:r w:rsidR="0071440D" w:rsidRPr="00C162A0">
        <w:rPr>
          <w:i/>
          <w:szCs w:val="20"/>
        </w:rPr>
        <w:t>student’s result</w:t>
      </w:r>
      <w:r w:rsidR="00217369">
        <w:rPr>
          <w:i/>
          <w:lang w:val="id-ID"/>
        </w:rPr>
        <w:t>for</w:t>
      </w:r>
      <w:r w:rsidR="0068047D" w:rsidRPr="0068047D">
        <w:rPr>
          <w:i/>
          <w:lang w:val="id-ID"/>
        </w:rPr>
        <w:t xml:space="preserve"> utilizing </w:t>
      </w:r>
      <w:r w:rsidR="00C311E3">
        <w:rPr>
          <w:i/>
          <w:lang w:val="id-ID"/>
        </w:rPr>
        <w:t xml:space="preserve">human anatomical apron </w:t>
      </w:r>
      <w:r w:rsidR="0068047D" w:rsidRPr="0068047D">
        <w:rPr>
          <w:i/>
          <w:lang w:val="id-ID"/>
        </w:rPr>
        <w:t>in learning</w:t>
      </w:r>
      <w:r w:rsidR="00E409DC">
        <w:rPr>
          <w:i/>
          <w:lang w:val="id-ID"/>
        </w:rPr>
        <w:t>.</w:t>
      </w:r>
    </w:p>
    <w:p w:rsidR="00E409DC" w:rsidRDefault="00A7320D" w:rsidP="00C162A0">
      <w:pPr>
        <w:pStyle w:val="abstrak"/>
        <w:rPr>
          <w:i/>
          <w:lang w:val="id-ID"/>
        </w:rPr>
      </w:pPr>
      <w:r w:rsidRPr="003904DD">
        <w:rPr>
          <w:b/>
        </w:rPr>
        <w:t>Keywords:</w:t>
      </w:r>
      <w:r w:rsidR="0011622A" w:rsidRPr="0011622A">
        <w:rPr>
          <w:i/>
          <w:lang w:val="id-ID"/>
        </w:rPr>
        <w:t>Learing tool</w:t>
      </w:r>
      <w:r w:rsidR="0011622A">
        <w:rPr>
          <w:b/>
          <w:lang w:val="id-ID"/>
        </w:rPr>
        <w:t>,</w:t>
      </w:r>
      <w:r w:rsidR="009A3895">
        <w:rPr>
          <w:i/>
          <w:lang w:val="id-ID"/>
        </w:rPr>
        <w:t xml:space="preserve"> human body antomical a</w:t>
      </w:r>
      <w:r w:rsidR="0011622A">
        <w:rPr>
          <w:i/>
          <w:lang w:val="id-ID"/>
        </w:rPr>
        <w:t>pron, human respiratory sistem</w:t>
      </w:r>
    </w:p>
    <w:p w:rsidR="00E409DC" w:rsidRDefault="00E409DC" w:rsidP="00C162A0">
      <w:pPr>
        <w:pStyle w:val="abstrak"/>
        <w:rPr>
          <w:i/>
          <w:lang w:val="id-ID"/>
        </w:rPr>
      </w:pPr>
    </w:p>
    <w:p w:rsidR="00E409DC" w:rsidRPr="00A7320D" w:rsidRDefault="00E409DC" w:rsidP="00A7320D">
      <w:pPr>
        <w:pStyle w:val="abstrak"/>
        <w:jc w:val="left"/>
        <w:rPr>
          <w:lang w:val="id-ID"/>
        </w:rPr>
        <w:sectPr w:rsidR="00E409DC" w:rsidRPr="00A7320D" w:rsidSect="00AE3325">
          <w:headerReference w:type="even" r:id="rId7"/>
          <w:headerReference w:type="default" r:id="rId8"/>
          <w:footerReference w:type="default" r:id="rId9"/>
          <w:headerReference w:type="first" r:id="rId10"/>
          <w:pgSz w:w="11909" w:h="16834" w:code="9"/>
          <w:pgMar w:top="1418" w:right="1134" w:bottom="1418" w:left="1134" w:header="720" w:footer="867" w:gutter="0"/>
          <w:pgNumType w:start="1202"/>
          <w:cols w:space="720"/>
          <w:docGrid w:linePitch="360"/>
        </w:sectPr>
      </w:pPr>
    </w:p>
    <w:p w:rsidR="00ED13D6" w:rsidRPr="00337271" w:rsidRDefault="00ED13D6" w:rsidP="00337271">
      <w:pPr>
        <w:jc w:val="both"/>
        <w:rPr>
          <w:lang w:val="id-ID"/>
        </w:rPr>
        <w:sectPr w:rsidR="00ED13D6" w:rsidRPr="00337271" w:rsidSect="00E409DC">
          <w:type w:val="continuous"/>
          <w:pgSz w:w="11909" w:h="16834" w:code="9"/>
          <w:pgMar w:top="1418" w:right="1134" w:bottom="1418" w:left="1134" w:header="720" w:footer="868" w:gutter="0"/>
          <w:cols w:space="720"/>
          <w:docGrid w:linePitch="360"/>
        </w:sectPr>
      </w:pPr>
    </w:p>
    <w:p w:rsidR="00ED13D6" w:rsidRPr="00AE08FF" w:rsidRDefault="003904DD" w:rsidP="003904DD">
      <w:pPr>
        <w:pStyle w:val="Heading1"/>
        <w:numPr>
          <w:ilvl w:val="0"/>
          <w:numId w:val="0"/>
        </w:numPr>
        <w:jc w:val="both"/>
        <w:rPr>
          <w:b/>
          <w:lang w:val="id-ID"/>
        </w:rPr>
      </w:pPr>
      <w:r w:rsidRPr="00AE08FF">
        <w:rPr>
          <w:b/>
          <w:lang w:val="id-ID"/>
        </w:rPr>
        <w:t>PENDAHULUAN</w:t>
      </w:r>
    </w:p>
    <w:p w:rsidR="00327373" w:rsidRPr="00481411" w:rsidRDefault="00327373" w:rsidP="00327373">
      <w:pPr>
        <w:pStyle w:val="ListParagraph"/>
        <w:tabs>
          <w:tab w:val="left" w:pos="709"/>
        </w:tabs>
        <w:spacing w:after="0" w:line="240" w:lineRule="auto"/>
        <w:ind w:left="0"/>
        <w:jc w:val="both"/>
        <w:rPr>
          <w:rFonts w:ascii="Times New Roman" w:hAnsi="Times New Roman"/>
          <w:b/>
          <w:sz w:val="20"/>
          <w:szCs w:val="20"/>
        </w:rPr>
      </w:pPr>
      <w:r>
        <w:rPr>
          <w:rFonts w:ascii="Times New Roman" w:hAnsi="Times New Roman"/>
          <w:lang w:val="id-ID"/>
        </w:rPr>
        <w:tab/>
      </w:r>
      <w:r w:rsidRPr="00327373">
        <w:rPr>
          <w:rFonts w:ascii="Times New Roman" w:hAnsi="Times New Roman"/>
          <w:lang w:val="id-ID"/>
        </w:rPr>
        <w:t>J</w:t>
      </w:r>
      <w:r w:rsidRPr="00481411">
        <w:rPr>
          <w:rFonts w:ascii="Times New Roman" w:hAnsi="Times New Roman"/>
          <w:sz w:val="20"/>
          <w:szCs w:val="20"/>
        </w:rPr>
        <w:t xml:space="preserve">ulianto (2011: 1) mengemukakan bahwa IPA </w:t>
      </w:r>
      <w:r w:rsidRPr="00481411">
        <w:rPr>
          <w:rFonts w:ascii="Times New Roman" w:hAnsi="Times New Roman"/>
          <w:sz w:val="20"/>
          <w:szCs w:val="20"/>
          <w:lang w:val="id-ID"/>
        </w:rPr>
        <w:t>ialah</w:t>
      </w:r>
      <w:r w:rsidRPr="00481411">
        <w:rPr>
          <w:rFonts w:ascii="Times New Roman" w:hAnsi="Times New Roman"/>
          <w:sz w:val="20"/>
          <w:szCs w:val="20"/>
        </w:rPr>
        <w:t xml:space="preserve"> cabang pengetahuan yang berawal dari fenomena alam yang terjadi dalam kehidusehari.hari. IPA didefinisikan sebagai sekump</w:t>
      </w:r>
      <w:r w:rsidRPr="00481411">
        <w:rPr>
          <w:rFonts w:ascii="Times New Roman" w:hAnsi="Times New Roman"/>
          <w:sz w:val="20"/>
          <w:szCs w:val="20"/>
          <w:lang w:val="id-ID"/>
        </w:rPr>
        <w:t>u</w:t>
      </w:r>
      <w:r w:rsidRPr="00481411">
        <w:rPr>
          <w:rFonts w:ascii="Times New Roman" w:hAnsi="Times New Roman"/>
          <w:sz w:val="20"/>
          <w:szCs w:val="20"/>
        </w:rPr>
        <w:t>lan</w:t>
      </w:r>
      <w:r w:rsidRPr="00481411">
        <w:rPr>
          <w:rFonts w:ascii="Times New Roman" w:hAnsi="Times New Roman"/>
          <w:sz w:val="20"/>
          <w:szCs w:val="20"/>
          <w:lang w:val="id-ID"/>
        </w:rPr>
        <w:t xml:space="preserve"> ilmu atau</w:t>
      </w:r>
      <w:r w:rsidRPr="00481411">
        <w:rPr>
          <w:rFonts w:ascii="Times New Roman" w:hAnsi="Times New Roman"/>
          <w:sz w:val="20"/>
          <w:szCs w:val="20"/>
        </w:rPr>
        <w:t xml:space="preserve"> pengetahuan </w:t>
      </w:r>
      <w:r w:rsidRPr="00481411">
        <w:rPr>
          <w:rFonts w:ascii="Times New Roman" w:hAnsi="Times New Roman"/>
          <w:sz w:val="20"/>
          <w:szCs w:val="20"/>
          <w:lang w:val="id-ID"/>
        </w:rPr>
        <w:t>yang membahas</w:t>
      </w:r>
      <w:r w:rsidRPr="00481411">
        <w:rPr>
          <w:rFonts w:ascii="Times New Roman" w:hAnsi="Times New Roman"/>
          <w:sz w:val="20"/>
          <w:szCs w:val="20"/>
        </w:rPr>
        <w:t xml:space="preserve"> objek </w:t>
      </w:r>
      <w:r w:rsidRPr="00481411">
        <w:rPr>
          <w:rFonts w:ascii="Times New Roman" w:hAnsi="Times New Roman"/>
          <w:sz w:val="20"/>
          <w:szCs w:val="20"/>
          <w:lang w:val="id-ID"/>
        </w:rPr>
        <w:t>serta</w:t>
      </w:r>
      <w:r w:rsidRPr="00481411">
        <w:rPr>
          <w:rFonts w:ascii="Times New Roman" w:hAnsi="Times New Roman"/>
          <w:sz w:val="20"/>
          <w:szCs w:val="20"/>
        </w:rPr>
        <w:t xml:space="preserve"> fenomena alam yang di</w:t>
      </w:r>
      <w:r w:rsidRPr="00481411">
        <w:rPr>
          <w:rFonts w:ascii="Times New Roman" w:hAnsi="Times New Roman"/>
          <w:sz w:val="20"/>
          <w:szCs w:val="20"/>
          <w:lang w:val="id-ID"/>
        </w:rPr>
        <w:t>dapat</w:t>
      </w:r>
      <w:r w:rsidRPr="00481411">
        <w:rPr>
          <w:rFonts w:ascii="Times New Roman" w:hAnsi="Times New Roman"/>
          <w:sz w:val="20"/>
          <w:szCs w:val="20"/>
        </w:rPr>
        <w:t xml:space="preserve"> dari hasil pemikiran </w:t>
      </w:r>
      <w:r w:rsidRPr="00481411">
        <w:rPr>
          <w:rFonts w:ascii="Times New Roman" w:hAnsi="Times New Roman"/>
          <w:sz w:val="20"/>
          <w:szCs w:val="20"/>
          <w:lang w:val="id-ID"/>
        </w:rPr>
        <w:t>serta</w:t>
      </w:r>
      <w:r w:rsidRPr="00481411">
        <w:rPr>
          <w:rFonts w:ascii="Times New Roman" w:hAnsi="Times New Roman"/>
          <w:sz w:val="20"/>
          <w:szCs w:val="20"/>
        </w:rPr>
        <w:t xml:space="preserve"> penyelidikan </w:t>
      </w:r>
      <w:r w:rsidRPr="00481411">
        <w:rPr>
          <w:rFonts w:ascii="Times New Roman" w:hAnsi="Times New Roman"/>
          <w:sz w:val="20"/>
          <w:szCs w:val="20"/>
          <w:lang w:val="id-ID"/>
        </w:rPr>
        <w:t xml:space="preserve">yang dilakukan oleh </w:t>
      </w:r>
      <w:r w:rsidRPr="00481411">
        <w:rPr>
          <w:rFonts w:ascii="Times New Roman" w:hAnsi="Times New Roman"/>
          <w:sz w:val="20"/>
          <w:szCs w:val="20"/>
        </w:rPr>
        <w:t xml:space="preserve">ilmuwan </w:t>
      </w:r>
      <w:r w:rsidRPr="00481411">
        <w:rPr>
          <w:rFonts w:ascii="Times New Roman" w:hAnsi="Times New Roman"/>
          <w:sz w:val="20"/>
          <w:szCs w:val="20"/>
          <w:lang w:val="id-ID"/>
        </w:rPr>
        <w:t>melalui</w:t>
      </w:r>
      <w:r w:rsidRPr="00481411">
        <w:rPr>
          <w:rFonts w:ascii="Times New Roman" w:hAnsi="Times New Roman"/>
          <w:sz w:val="20"/>
          <w:szCs w:val="20"/>
        </w:rPr>
        <w:t xml:space="preserve"> keterampilan bereksperimen </w:t>
      </w:r>
      <w:r w:rsidRPr="00481411">
        <w:rPr>
          <w:rFonts w:ascii="Times New Roman" w:hAnsi="Times New Roman"/>
          <w:sz w:val="20"/>
          <w:szCs w:val="20"/>
          <w:lang w:val="id-ID"/>
        </w:rPr>
        <w:t xml:space="preserve">dengan </w:t>
      </w:r>
      <w:r w:rsidRPr="00481411">
        <w:rPr>
          <w:rFonts w:ascii="Times New Roman" w:hAnsi="Times New Roman"/>
          <w:sz w:val="20"/>
          <w:szCs w:val="20"/>
        </w:rPr>
        <w:t xml:space="preserve">metode ilmiah. Sehingga, pada </w:t>
      </w:r>
      <w:r w:rsidRPr="00481411">
        <w:rPr>
          <w:rFonts w:ascii="Times New Roman" w:hAnsi="Times New Roman"/>
          <w:sz w:val="20"/>
          <w:szCs w:val="20"/>
          <w:lang w:val="id-ID"/>
        </w:rPr>
        <w:t>dasarnya</w:t>
      </w:r>
      <w:r w:rsidRPr="00481411">
        <w:rPr>
          <w:rFonts w:ascii="Times New Roman" w:hAnsi="Times New Roman"/>
          <w:sz w:val="20"/>
          <w:szCs w:val="20"/>
        </w:rPr>
        <w:t xml:space="preserve"> IPA </w:t>
      </w:r>
      <w:r w:rsidRPr="00481411">
        <w:rPr>
          <w:rFonts w:ascii="Times New Roman" w:hAnsi="Times New Roman"/>
          <w:sz w:val="20"/>
          <w:szCs w:val="20"/>
          <w:lang w:val="id-ID"/>
        </w:rPr>
        <w:t>dapat diartikan sebagai</w:t>
      </w:r>
      <w:r w:rsidRPr="00481411">
        <w:rPr>
          <w:rFonts w:ascii="Times New Roman" w:hAnsi="Times New Roman"/>
          <w:sz w:val="20"/>
          <w:szCs w:val="20"/>
        </w:rPr>
        <w:t xml:space="preserve"> ilmu pengetahuan </w:t>
      </w:r>
      <w:r w:rsidRPr="00481411">
        <w:rPr>
          <w:rFonts w:ascii="Times New Roman" w:hAnsi="Times New Roman"/>
          <w:sz w:val="20"/>
          <w:szCs w:val="20"/>
          <w:lang w:val="id-ID"/>
        </w:rPr>
        <w:t>yang membahas mengenai</w:t>
      </w:r>
      <w:r w:rsidRPr="00481411">
        <w:rPr>
          <w:rFonts w:ascii="Times New Roman" w:hAnsi="Times New Roman"/>
          <w:sz w:val="20"/>
          <w:szCs w:val="20"/>
        </w:rPr>
        <w:t xml:space="preserve"> gejala alam yang </w:t>
      </w:r>
      <w:r w:rsidRPr="00481411">
        <w:rPr>
          <w:rFonts w:ascii="Times New Roman" w:hAnsi="Times New Roman"/>
          <w:sz w:val="20"/>
          <w:szCs w:val="20"/>
          <w:lang w:val="id-ID"/>
        </w:rPr>
        <w:t xml:space="preserve">tertuangdalam </w:t>
      </w:r>
      <w:r w:rsidRPr="00481411">
        <w:rPr>
          <w:rFonts w:ascii="Times New Roman" w:hAnsi="Times New Roman"/>
          <w:sz w:val="20"/>
          <w:szCs w:val="20"/>
        </w:rPr>
        <w:t>fakta, konsep, prinsip</w:t>
      </w:r>
      <w:r w:rsidRPr="00481411">
        <w:rPr>
          <w:rFonts w:ascii="Times New Roman" w:hAnsi="Times New Roman"/>
          <w:sz w:val="20"/>
          <w:szCs w:val="20"/>
          <w:lang w:val="id-ID"/>
        </w:rPr>
        <w:t xml:space="preserve"> serta</w:t>
      </w:r>
      <w:r w:rsidRPr="00481411">
        <w:rPr>
          <w:rFonts w:ascii="Times New Roman" w:hAnsi="Times New Roman"/>
          <w:sz w:val="20"/>
          <w:szCs w:val="20"/>
        </w:rPr>
        <w:t xml:space="preserve"> hukum yang </w:t>
      </w:r>
      <w:r w:rsidRPr="00481411">
        <w:rPr>
          <w:rFonts w:ascii="Times New Roman" w:hAnsi="Times New Roman"/>
          <w:sz w:val="20"/>
          <w:szCs w:val="20"/>
          <w:lang w:val="id-ID"/>
        </w:rPr>
        <w:t>telah di</w:t>
      </w:r>
      <w:r w:rsidRPr="00481411">
        <w:rPr>
          <w:rFonts w:ascii="Times New Roman" w:hAnsi="Times New Roman"/>
          <w:sz w:val="20"/>
          <w:szCs w:val="20"/>
        </w:rPr>
        <w:t>uji kebenarannya</w:t>
      </w:r>
      <w:r w:rsidRPr="00481411">
        <w:rPr>
          <w:rFonts w:ascii="Times New Roman" w:hAnsi="Times New Roman"/>
          <w:sz w:val="20"/>
          <w:szCs w:val="20"/>
          <w:lang w:val="id-ID"/>
        </w:rPr>
        <w:t xml:space="preserve">,dan </w:t>
      </w:r>
      <w:r w:rsidRPr="00481411">
        <w:rPr>
          <w:rFonts w:ascii="Times New Roman" w:hAnsi="Times New Roman"/>
          <w:sz w:val="20"/>
          <w:szCs w:val="20"/>
        </w:rPr>
        <w:t>mel</w:t>
      </w:r>
      <w:r w:rsidRPr="00481411">
        <w:rPr>
          <w:rFonts w:ascii="Times New Roman" w:hAnsi="Times New Roman"/>
          <w:sz w:val="20"/>
          <w:szCs w:val="20"/>
          <w:lang w:val="id-ID"/>
        </w:rPr>
        <w:t>ewati</w:t>
      </w:r>
      <w:r w:rsidRPr="00481411">
        <w:rPr>
          <w:rFonts w:ascii="Times New Roman" w:hAnsi="Times New Roman"/>
          <w:sz w:val="20"/>
          <w:szCs w:val="20"/>
        </w:rPr>
        <w:t xml:space="preserve"> r</w:t>
      </w:r>
      <w:r w:rsidRPr="00481411">
        <w:rPr>
          <w:rFonts w:ascii="Times New Roman" w:hAnsi="Times New Roman"/>
          <w:sz w:val="20"/>
          <w:szCs w:val="20"/>
          <w:lang w:val="id-ID"/>
        </w:rPr>
        <w:t>entetantindakan</w:t>
      </w:r>
      <w:r w:rsidRPr="00481411">
        <w:rPr>
          <w:rFonts w:ascii="Times New Roman" w:hAnsi="Times New Roman"/>
          <w:sz w:val="20"/>
          <w:szCs w:val="20"/>
        </w:rPr>
        <w:t xml:space="preserve"> dalam metode ilmiah.</w:t>
      </w:r>
    </w:p>
    <w:p w:rsidR="00327373" w:rsidRPr="00481411" w:rsidRDefault="00130188" w:rsidP="00481411">
      <w:pPr>
        <w:pStyle w:val="ListParagraph"/>
        <w:tabs>
          <w:tab w:val="left" w:pos="1800"/>
        </w:tabs>
        <w:spacing w:after="0" w:line="240" w:lineRule="auto"/>
        <w:ind w:left="0"/>
        <w:jc w:val="both"/>
        <w:rPr>
          <w:rFonts w:ascii="Times New Roman" w:hAnsi="Times New Roman"/>
          <w:sz w:val="20"/>
          <w:szCs w:val="20"/>
          <w:lang w:val="id-ID"/>
        </w:rPr>
      </w:pPr>
      <w:r w:rsidRPr="00481411">
        <w:rPr>
          <w:rFonts w:ascii="Times New Roman" w:hAnsi="Times New Roman"/>
          <w:sz w:val="20"/>
          <w:szCs w:val="20"/>
          <w:lang w:val="id-ID"/>
        </w:rPr>
        <w:t xml:space="preserve">Pada saat </w:t>
      </w:r>
      <w:r w:rsidRPr="00481411">
        <w:rPr>
          <w:rFonts w:ascii="Times New Roman" w:hAnsi="Times New Roman"/>
          <w:sz w:val="20"/>
          <w:szCs w:val="20"/>
        </w:rPr>
        <w:t xml:space="preserve">mempelajari  Ilmu Pengetahuan Alam (IPA), tidak selamanya </w:t>
      </w:r>
      <w:r w:rsidRPr="00481411">
        <w:rPr>
          <w:rFonts w:ascii="Times New Roman" w:hAnsi="Times New Roman"/>
          <w:sz w:val="20"/>
          <w:szCs w:val="20"/>
          <w:lang w:val="id-ID"/>
        </w:rPr>
        <w:t>guru</w:t>
      </w:r>
      <w:r w:rsidRPr="00481411">
        <w:rPr>
          <w:rFonts w:ascii="Times New Roman" w:hAnsi="Times New Roman"/>
          <w:sz w:val="20"/>
          <w:szCs w:val="20"/>
        </w:rPr>
        <w:t xml:space="preserve"> bisa membawa siswa kepada objek maupun peristiwa sebenarnya. Misalnya saja jika kita harus mengajarkan tentang organ dalam tubuh manusia, kita memerlukan sember lain atau untuk menyampaikan materi tersebut. Mungkin saja dapat kita hadirkan dalam bentuk, video, gambar, model, alat peraga, ataupun tiruan lain yang dapat dijadikan sebagai sarana sumber belajar. Inilah yang dapat membantu kita dalam menciptakan </w:t>
      </w:r>
      <w:r w:rsidRPr="00481411">
        <w:rPr>
          <w:rFonts w:ascii="Times New Roman" w:hAnsi="Times New Roman"/>
          <w:sz w:val="20"/>
          <w:szCs w:val="20"/>
        </w:rPr>
        <w:t>proses pembelajaran yang bermakna, yang biasanya kita sebut dengan media pembelajaran.</w:t>
      </w:r>
      <w:r w:rsidRPr="00481411">
        <w:rPr>
          <w:rFonts w:ascii="Times New Roman" w:hAnsi="Times New Roman"/>
          <w:i/>
          <w:sz w:val="20"/>
          <w:szCs w:val="20"/>
          <w:lang w:val="id-ID"/>
        </w:rPr>
        <w:t xml:space="preserve">AECT (Assiciation of Education and Communication Technolgy) </w:t>
      </w:r>
      <w:r w:rsidRPr="00481411">
        <w:rPr>
          <w:rFonts w:ascii="Times New Roman" w:hAnsi="Times New Roman"/>
          <w:sz w:val="20"/>
          <w:szCs w:val="20"/>
          <w:lang w:val="id-ID"/>
        </w:rPr>
        <w:t xml:space="preserve">(dalam Arsyad, 2014: 3) memberikan batasan mengenai media sebagai segala bentuk serta saluran yang dapat digunakan untuk menyampaikan pesan maupun informasi. </w:t>
      </w:r>
      <w:r w:rsidR="00327373" w:rsidRPr="00481411">
        <w:rPr>
          <w:rFonts w:ascii="Times New Roman" w:hAnsi="Times New Roman"/>
          <w:sz w:val="20"/>
          <w:szCs w:val="20"/>
          <w:lang w:val="id-ID"/>
        </w:rPr>
        <w:t xml:space="preserve">Artinya apabila semua bentuk perantara yang mempunyai fungsi dalam menyalurkan ide, gagasan, maupun pendapat dapat dikatakan sebagai media. Selain itu  </w:t>
      </w:r>
      <w:r w:rsidR="00327373" w:rsidRPr="00481411">
        <w:rPr>
          <w:rFonts w:ascii="Times New Roman" w:hAnsi="Times New Roman"/>
          <w:sz w:val="20"/>
          <w:szCs w:val="20"/>
        </w:rPr>
        <w:t>Heinich, dkk. (dalam Azhar, 2011:3) meng</w:t>
      </w:r>
      <w:r w:rsidR="00327373" w:rsidRPr="00481411">
        <w:rPr>
          <w:rFonts w:ascii="Times New Roman" w:hAnsi="Times New Roman"/>
          <w:sz w:val="20"/>
          <w:szCs w:val="20"/>
          <w:lang w:val="id-ID"/>
        </w:rPr>
        <w:t>ungkapkan</w:t>
      </w:r>
      <w:r w:rsidR="00327373" w:rsidRPr="00481411">
        <w:rPr>
          <w:rFonts w:ascii="Times New Roman" w:hAnsi="Times New Roman"/>
          <w:sz w:val="20"/>
          <w:szCs w:val="20"/>
        </w:rPr>
        <w:t xml:space="preserve"> istilah medium sebagai</w:t>
      </w:r>
      <w:r w:rsidR="00327373" w:rsidRPr="00481411">
        <w:rPr>
          <w:rFonts w:ascii="Times New Roman" w:hAnsi="Times New Roman"/>
          <w:sz w:val="20"/>
          <w:szCs w:val="20"/>
          <w:lang w:val="id-ID"/>
        </w:rPr>
        <w:t xml:space="preserve"> sarana dalam meangantarkan </w:t>
      </w:r>
      <w:r w:rsidR="00327373" w:rsidRPr="00481411">
        <w:rPr>
          <w:rFonts w:ascii="Times New Roman" w:hAnsi="Times New Roman"/>
          <w:sz w:val="20"/>
          <w:szCs w:val="20"/>
        </w:rPr>
        <w:t xml:space="preserve">informasi antara sumber </w:t>
      </w:r>
      <w:r w:rsidR="00327373" w:rsidRPr="00481411">
        <w:rPr>
          <w:rFonts w:ascii="Times New Roman" w:hAnsi="Times New Roman"/>
          <w:sz w:val="20"/>
          <w:szCs w:val="20"/>
          <w:lang w:val="id-ID"/>
        </w:rPr>
        <w:t>kepada</w:t>
      </w:r>
      <w:r w:rsidR="00327373" w:rsidRPr="00481411">
        <w:rPr>
          <w:rFonts w:ascii="Times New Roman" w:hAnsi="Times New Roman"/>
          <w:sz w:val="20"/>
          <w:szCs w:val="20"/>
        </w:rPr>
        <w:t xml:space="preserve"> penerima. </w:t>
      </w:r>
      <w:r w:rsidR="00327373" w:rsidRPr="00481411">
        <w:rPr>
          <w:rFonts w:ascii="Times New Roman" w:hAnsi="Times New Roman"/>
          <w:sz w:val="20"/>
          <w:szCs w:val="20"/>
          <w:lang w:val="id-ID"/>
        </w:rPr>
        <w:t>Sedangkan menurut pandangan Critters (dalam Sapriati, 2008: 5.2) media pembelajaran dipandang sebagai alat atau wahana untuk menyampaikan maupun mengomunikasikan pesan pembelajaran pada peserta didik.</w:t>
      </w:r>
      <w:r w:rsidR="00327373" w:rsidRPr="00481411">
        <w:rPr>
          <w:rFonts w:ascii="Times New Roman" w:hAnsi="Times New Roman"/>
          <w:sz w:val="20"/>
          <w:szCs w:val="20"/>
        </w:rPr>
        <w:t xml:space="preserve">Sehingga dapat diartikan bahwa apabila media </w:t>
      </w:r>
      <w:r w:rsidR="00327373" w:rsidRPr="00481411">
        <w:rPr>
          <w:rFonts w:ascii="Times New Roman" w:hAnsi="Times New Roman"/>
          <w:sz w:val="20"/>
          <w:szCs w:val="20"/>
          <w:lang w:val="id-ID"/>
        </w:rPr>
        <w:t xml:space="preserve">( </w:t>
      </w:r>
      <w:r w:rsidR="00327373" w:rsidRPr="00481411">
        <w:rPr>
          <w:rFonts w:ascii="Times New Roman" w:hAnsi="Times New Roman"/>
          <w:sz w:val="20"/>
          <w:szCs w:val="20"/>
        </w:rPr>
        <w:t>alat maupun bahan</w:t>
      </w:r>
      <w:r w:rsidR="00327373" w:rsidRPr="00481411">
        <w:rPr>
          <w:rFonts w:ascii="Times New Roman" w:hAnsi="Times New Roman"/>
          <w:sz w:val="20"/>
          <w:szCs w:val="20"/>
          <w:lang w:val="id-ID"/>
        </w:rPr>
        <w:t>)</w:t>
      </w:r>
      <w:r w:rsidR="00327373" w:rsidRPr="00481411">
        <w:rPr>
          <w:rFonts w:ascii="Times New Roman" w:hAnsi="Times New Roman"/>
          <w:sz w:val="20"/>
          <w:szCs w:val="20"/>
        </w:rPr>
        <w:t xml:space="preserve"> yang digunakan me</w:t>
      </w:r>
      <w:r w:rsidR="00327373" w:rsidRPr="00481411">
        <w:rPr>
          <w:rFonts w:ascii="Times New Roman" w:hAnsi="Times New Roman"/>
          <w:sz w:val="20"/>
          <w:szCs w:val="20"/>
          <w:lang w:val="id-ID"/>
        </w:rPr>
        <w:t>ngandung</w:t>
      </w:r>
      <w:r w:rsidR="00327373" w:rsidRPr="00481411">
        <w:rPr>
          <w:rFonts w:ascii="Times New Roman" w:hAnsi="Times New Roman"/>
          <w:sz w:val="20"/>
          <w:szCs w:val="20"/>
        </w:rPr>
        <w:t xml:space="preserve"> pesa</w:t>
      </w:r>
      <w:r w:rsidR="00327373" w:rsidRPr="00481411">
        <w:rPr>
          <w:rFonts w:ascii="Times New Roman" w:hAnsi="Times New Roman"/>
          <w:sz w:val="20"/>
          <w:szCs w:val="20"/>
          <w:lang w:val="id-ID"/>
        </w:rPr>
        <w:t>n</w:t>
      </w:r>
      <w:r w:rsidR="00327373" w:rsidRPr="00481411">
        <w:rPr>
          <w:rFonts w:ascii="Times New Roman" w:hAnsi="Times New Roman"/>
          <w:sz w:val="20"/>
          <w:szCs w:val="20"/>
        </w:rPr>
        <w:t xml:space="preserve"> atau informasi pengajaran</w:t>
      </w:r>
      <w:r w:rsidR="00327373" w:rsidRPr="00481411">
        <w:rPr>
          <w:rFonts w:ascii="Times New Roman" w:hAnsi="Times New Roman"/>
          <w:sz w:val="20"/>
          <w:szCs w:val="20"/>
          <w:lang w:val="id-ID"/>
        </w:rPr>
        <w:t xml:space="preserve">, dengan begitu </w:t>
      </w:r>
      <w:r w:rsidR="00327373" w:rsidRPr="00481411">
        <w:rPr>
          <w:rFonts w:ascii="Times New Roman" w:hAnsi="Times New Roman"/>
          <w:sz w:val="20"/>
          <w:szCs w:val="20"/>
        </w:rPr>
        <w:t>media tersebut</w:t>
      </w:r>
      <w:r w:rsidR="00327373" w:rsidRPr="00481411">
        <w:rPr>
          <w:rFonts w:ascii="Times New Roman" w:hAnsi="Times New Roman"/>
          <w:sz w:val="20"/>
          <w:szCs w:val="20"/>
          <w:lang w:val="id-ID"/>
        </w:rPr>
        <w:t xml:space="preserve"> bisa</w:t>
      </w:r>
      <w:r w:rsidR="00327373" w:rsidRPr="00481411">
        <w:rPr>
          <w:rFonts w:ascii="Times New Roman" w:hAnsi="Times New Roman"/>
          <w:sz w:val="20"/>
          <w:szCs w:val="20"/>
        </w:rPr>
        <w:t xml:space="preserve"> di</w:t>
      </w:r>
      <w:r w:rsidR="00327373" w:rsidRPr="00481411">
        <w:rPr>
          <w:rFonts w:ascii="Times New Roman" w:hAnsi="Times New Roman"/>
          <w:sz w:val="20"/>
          <w:szCs w:val="20"/>
          <w:lang w:val="id-ID"/>
        </w:rPr>
        <w:t>sebut</w:t>
      </w:r>
      <w:r w:rsidR="00327373" w:rsidRPr="00481411">
        <w:rPr>
          <w:rFonts w:ascii="Times New Roman" w:hAnsi="Times New Roman"/>
          <w:sz w:val="20"/>
          <w:szCs w:val="20"/>
        </w:rPr>
        <w:t xml:space="preserve"> sebagai media pembelajaran.</w:t>
      </w:r>
    </w:p>
    <w:p w:rsidR="00130188" w:rsidRDefault="00130188" w:rsidP="00481411">
      <w:pPr>
        <w:pStyle w:val="ListParagraph"/>
        <w:spacing w:after="0" w:line="240" w:lineRule="auto"/>
        <w:ind w:left="0" w:firstLine="720"/>
        <w:jc w:val="both"/>
        <w:rPr>
          <w:rFonts w:ascii="Times New Roman" w:hAnsi="Times New Roman"/>
          <w:sz w:val="20"/>
          <w:szCs w:val="20"/>
          <w:lang w:val="id-ID"/>
        </w:rPr>
      </w:pPr>
      <w:r w:rsidRPr="00130188">
        <w:rPr>
          <w:rFonts w:ascii="Times New Roman" w:hAnsi="Times New Roman"/>
          <w:sz w:val="20"/>
          <w:szCs w:val="20"/>
          <w:lang w:val="id-ID"/>
        </w:rPr>
        <w:t xml:space="preserve">Berdasarkan observasi yang telah dilakukan peneliti di SDN Keboan Anom Sidoarjo, tanggal 1 Maret 2017. Diketahui bahwa media pembelajaran, telah digunakan oleh guru selama proses pembelajaran </w:t>
      </w:r>
      <w:r w:rsidRPr="00130188">
        <w:rPr>
          <w:rFonts w:ascii="Times New Roman" w:hAnsi="Times New Roman"/>
          <w:sz w:val="20"/>
          <w:szCs w:val="20"/>
          <w:lang w:val="id-ID"/>
        </w:rPr>
        <w:lastRenderedPageBreak/>
        <w:t>berlangsung tidak terkecuali pada mata pelajaran IPA. Hanya saja guru sering mengalami kendala dalam mengajarkan IPA, salah satunya adalah keterbatasan media pembelajaran yang digunakan pada prosesb belajar mengajar menyebabkan terselenggaranya proses belajar</w:t>
      </w:r>
      <w:r w:rsidRPr="00130188">
        <w:rPr>
          <w:rFonts w:ascii="Times New Roman" w:hAnsi="Times New Roman"/>
          <w:sz w:val="20"/>
          <w:szCs w:val="20"/>
        </w:rPr>
        <w:t xml:space="preserve"> yang bersifat monoton</w:t>
      </w:r>
      <w:r w:rsidRPr="00130188">
        <w:rPr>
          <w:rFonts w:ascii="Times New Roman" w:hAnsi="Times New Roman"/>
          <w:sz w:val="20"/>
          <w:szCs w:val="20"/>
          <w:lang w:val="id-ID"/>
        </w:rPr>
        <w:t>. Guru terbiasa</w:t>
      </w:r>
      <w:r w:rsidRPr="00130188">
        <w:rPr>
          <w:rFonts w:ascii="Times New Roman" w:hAnsi="Times New Roman"/>
          <w:sz w:val="20"/>
          <w:szCs w:val="20"/>
        </w:rPr>
        <w:t xml:space="preserve"> menggunakan buku paket yang dimiliki oleh </w:t>
      </w:r>
      <w:r w:rsidRPr="00130188">
        <w:rPr>
          <w:rFonts w:ascii="Times New Roman" w:hAnsi="Times New Roman"/>
          <w:sz w:val="20"/>
          <w:szCs w:val="20"/>
          <w:lang w:val="id-ID"/>
        </w:rPr>
        <w:t>siswa</w:t>
      </w:r>
      <w:r w:rsidRPr="00130188">
        <w:rPr>
          <w:rFonts w:ascii="Times New Roman" w:hAnsi="Times New Roman"/>
          <w:sz w:val="20"/>
          <w:szCs w:val="20"/>
        </w:rPr>
        <w:t xml:space="preserve"> maupun menggunakan media ilustrasi gambar sederhana sebagai sumber belajar dalam menyampaikan materi.</w:t>
      </w:r>
    </w:p>
    <w:p w:rsidR="00130188" w:rsidRDefault="00130188" w:rsidP="00130188">
      <w:pPr>
        <w:pStyle w:val="ListParagraph"/>
        <w:spacing w:after="0"/>
        <w:ind w:left="0" w:firstLine="720"/>
        <w:jc w:val="both"/>
        <w:rPr>
          <w:rFonts w:ascii="Times New Roman" w:hAnsi="Times New Roman"/>
          <w:sz w:val="20"/>
          <w:szCs w:val="20"/>
          <w:lang w:val="id-ID"/>
        </w:rPr>
      </w:pPr>
      <w:r w:rsidRPr="00130188">
        <w:rPr>
          <w:rFonts w:ascii="Times New Roman" w:hAnsi="Times New Roman"/>
          <w:sz w:val="20"/>
          <w:szCs w:val="20"/>
        </w:rPr>
        <w:t xml:space="preserve">Hal </w:t>
      </w:r>
      <w:r w:rsidRPr="00130188">
        <w:rPr>
          <w:rFonts w:ascii="Times New Roman" w:hAnsi="Times New Roman"/>
          <w:sz w:val="20"/>
          <w:szCs w:val="20"/>
          <w:lang w:val="id-ID"/>
        </w:rPr>
        <w:t xml:space="preserve">ini tentu saja dapat mempengaruhi </w:t>
      </w:r>
      <w:r w:rsidRPr="00130188">
        <w:rPr>
          <w:rFonts w:ascii="Times New Roman" w:hAnsi="Times New Roman"/>
          <w:sz w:val="20"/>
          <w:szCs w:val="20"/>
        </w:rPr>
        <w:t xml:space="preserve">antusias </w:t>
      </w:r>
      <w:r w:rsidRPr="00130188">
        <w:rPr>
          <w:rFonts w:ascii="Times New Roman" w:hAnsi="Times New Roman"/>
          <w:sz w:val="20"/>
          <w:szCs w:val="20"/>
          <w:lang w:val="id-ID"/>
        </w:rPr>
        <w:t>siswa</w:t>
      </w:r>
      <w:r w:rsidRPr="00130188">
        <w:rPr>
          <w:rFonts w:ascii="Times New Roman" w:hAnsi="Times New Roman"/>
          <w:sz w:val="20"/>
          <w:szCs w:val="20"/>
        </w:rPr>
        <w:t xml:space="preserve"> dalam belajar. Perlunya antusias siswa dalam proses pembelajaran sangat penting adanya, hal ini berkaitan dengan pemahaman yang dapat ditangkap oleh siswa yang berpengaruh besar terhadap hasil belajar siswa. Maka dari itu guru sebagai penyampai informasi me</w:t>
      </w:r>
      <w:r w:rsidRPr="00130188">
        <w:rPr>
          <w:rFonts w:ascii="Times New Roman" w:hAnsi="Times New Roman"/>
          <w:sz w:val="20"/>
          <w:szCs w:val="20"/>
          <w:lang w:val="id-ID"/>
        </w:rPr>
        <w:t>merlukan</w:t>
      </w:r>
      <w:r w:rsidRPr="00130188">
        <w:rPr>
          <w:rFonts w:ascii="Times New Roman" w:hAnsi="Times New Roman"/>
          <w:sz w:val="20"/>
          <w:szCs w:val="20"/>
        </w:rPr>
        <w:t xml:space="preserve"> penggunaan sumber belajar seperti media pembelajaran yang tepat dan efisien, agar materi maupun </w:t>
      </w:r>
      <w:r w:rsidRPr="00130188">
        <w:rPr>
          <w:rFonts w:ascii="Times New Roman" w:hAnsi="Times New Roman"/>
          <w:sz w:val="20"/>
          <w:szCs w:val="20"/>
          <w:lang w:val="id-ID"/>
        </w:rPr>
        <w:t>penjelasan</w:t>
      </w:r>
      <w:r w:rsidRPr="00130188">
        <w:rPr>
          <w:rFonts w:ascii="Times New Roman" w:hAnsi="Times New Roman"/>
          <w:sz w:val="20"/>
          <w:szCs w:val="20"/>
        </w:rPr>
        <w:t xml:space="preserve"> yang d</w:t>
      </w:r>
      <w:r w:rsidRPr="00130188">
        <w:rPr>
          <w:rFonts w:ascii="Times New Roman" w:hAnsi="Times New Roman"/>
          <w:sz w:val="20"/>
          <w:szCs w:val="20"/>
          <w:lang w:val="id-ID"/>
        </w:rPr>
        <w:t>iinformasikan</w:t>
      </w:r>
      <w:r w:rsidRPr="00130188">
        <w:rPr>
          <w:rFonts w:ascii="Times New Roman" w:hAnsi="Times New Roman"/>
          <w:sz w:val="20"/>
          <w:szCs w:val="20"/>
        </w:rPr>
        <w:t xml:space="preserve"> kepada siswa dapat ter</w:t>
      </w:r>
      <w:r w:rsidRPr="00130188">
        <w:rPr>
          <w:rFonts w:ascii="Times New Roman" w:hAnsi="Times New Roman"/>
          <w:sz w:val="20"/>
          <w:szCs w:val="20"/>
          <w:lang w:val="id-ID"/>
        </w:rPr>
        <w:t>salurkan</w:t>
      </w:r>
      <w:r w:rsidRPr="00130188">
        <w:rPr>
          <w:rFonts w:ascii="Times New Roman" w:hAnsi="Times New Roman"/>
          <w:sz w:val="20"/>
          <w:szCs w:val="20"/>
        </w:rPr>
        <w:t xml:space="preserve"> dengan tepat</w:t>
      </w:r>
      <w:r w:rsidRPr="00130188">
        <w:rPr>
          <w:rFonts w:ascii="Times New Roman" w:hAnsi="Times New Roman"/>
          <w:sz w:val="20"/>
          <w:szCs w:val="20"/>
          <w:lang w:val="id-ID"/>
        </w:rPr>
        <w:t xml:space="preserve"> dan bermakna</w:t>
      </w:r>
      <w:r w:rsidRPr="00130188">
        <w:rPr>
          <w:rFonts w:ascii="Times New Roman" w:hAnsi="Times New Roman"/>
          <w:sz w:val="20"/>
          <w:szCs w:val="20"/>
        </w:rPr>
        <w:t>.</w:t>
      </w:r>
    </w:p>
    <w:p w:rsidR="00481411" w:rsidRPr="00481411" w:rsidRDefault="00481411" w:rsidP="00481411">
      <w:pPr>
        <w:pStyle w:val="ListParagraph"/>
        <w:tabs>
          <w:tab w:val="left" w:pos="1134"/>
        </w:tabs>
        <w:spacing w:after="0" w:line="240" w:lineRule="auto"/>
        <w:ind w:left="0"/>
        <w:jc w:val="both"/>
        <w:rPr>
          <w:rFonts w:ascii="Times New Roman" w:hAnsi="Times New Roman"/>
          <w:b/>
          <w:sz w:val="20"/>
          <w:szCs w:val="20"/>
        </w:rPr>
      </w:pPr>
      <w:r>
        <w:rPr>
          <w:rFonts w:ascii="Times New Roman" w:hAnsi="Times New Roman"/>
          <w:sz w:val="20"/>
          <w:szCs w:val="20"/>
        </w:rPr>
        <w:tab/>
      </w:r>
      <w:r w:rsidRPr="00481411">
        <w:rPr>
          <w:rFonts w:ascii="Times New Roman" w:hAnsi="Times New Roman"/>
          <w:sz w:val="20"/>
          <w:szCs w:val="20"/>
        </w:rPr>
        <w:t>Levie &amp; Lentz (dalam Azhar, 2011:9) men</w:t>
      </w:r>
      <w:r w:rsidRPr="00481411">
        <w:rPr>
          <w:rFonts w:ascii="Times New Roman" w:hAnsi="Times New Roman"/>
          <w:sz w:val="20"/>
          <w:szCs w:val="20"/>
          <w:lang w:val="id-ID"/>
        </w:rPr>
        <w:t>gutarakan</w:t>
      </w:r>
      <w:r w:rsidRPr="00481411">
        <w:rPr>
          <w:rFonts w:ascii="Times New Roman" w:hAnsi="Times New Roman"/>
          <w:sz w:val="20"/>
          <w:szCs w:val="20"/>
        </w:rPr>
        <w:t xml:space="preserve"> empat fungsi media pembelajaran, khususnya media visual, </w:t>
      </w:r>
      <w:r w:rsidRPr="00481411">
        <w:rPr>
          <w:rFonts w:ascii="Times New Roman" w:hAnsi="Times New Roman"/>
          <w:sz w:val="20"/>
          <w:szCs w:val="20"/>
          <w:lang w:val="id-ID"/>
        </w:rPr>
        <w:t>antara lain:</w:t>
      </w:r>
    </w:p>
    <w:p w:rsidR="00481411" w:rsidRPr="00481411" w:rsidRDefault="00481411" w:rsidP="00481411">
      <w:pPr>
        <w:pStyle w:val="ListParagraph"/>
        <w:numPr>
          <w:ilvl w:val="0"/>
          <w:numId w:val="20"/>
        </w:numPr>
        <w:suppressAutoHyphens w:val="0"/>
        <w:spacing w:after="0" w:line="240" w:lineRule="auto"/>
        <w:ind w:left="426"/>
        <w:contextualSpacing/>
        <w:jc w:val="both"/>
        <w:rPr>
          <w:rFonts w:ascii="Times New Roman" w:hAnsi="Times New Roman"/>
          <w:sz w:val="20"/>
          <w:szCs w:val="20"/>
        </w:rPr>
      </w:pPr>
      <w:r w:rsidRPr="00481411">
        <w:rPr>
          <w:rFonts w:ascii="Times New Roman" w:hAnsi="Times New Roman"/>
          <w:sz w:val="20"/>
          <w:szCs w:val="20"/>
        </w:rPr>
        <w:t>Fungsi Atensi</w:t>
      </w:r>
    </w:p>
    <w:p w:rsidR="00481411" w:rsidRPr="00481411" w:rsidRDefault="00481411" w:rsidP="00481411">
      <w:pPr>
        <w:pStyle w:val="ListParagraph"/>
        <w:spacing w:after="0" w:line="240" w:lineRule="auto"/>
        <w:ind w:left="0"/>
        <w:jc w:val="both"/>
        <w:rPr>
          <w:rFonts w:ascii="Times New Roman" w:hAnsi="Times New Roman"/>
          <w:sz w:val="20"/>
          <w:szCs w:val="20"/>
        </w:rPr>
      </w:pPr>
      <w:r w:rsidRPr="00481411">
        <w:rPr>
          <w:rFonts w:ascii="Times New Roman" w:hAnsi="Times New Roman"/>
          <w:sz w:val="20"/>
          <w:szCs w:val="20"/>
        </w:rPr>
        <w:t xml:space="preserve">Media visual </w:t>
      </w:r>
      <w:r w:rsidRPr="00481411">
        <w:rPr>
          <w:rFonts w:ascii="Times New Roman" w:hAnsi="Times New Roman"/>
          <w:sz w:val="20"/>
          <w:szCs w:val="20"/>
          <w:lang w:val="id-ID"/>
        </w:rPr>
        <w:t xml:space="preserve">dapat </w:t>
      </w:r>
      <w:r w:rsidRPr="00481411">
        <w:rPr>
          <w:rFonts w:ascii="Times New Roman" w:hAnsi="Times New Roman"/>
          <w:sz w:val="20"/>
          <w:szCs w:val="20"/>
        </w:rPr>
        <w:t xml:space="preserve">menarik </w:t>
      </w:r>
      <w:r w:rsidRPr="00481411">
        <w:rPr>
          <w:rFonts w:ascii="Times New Roman" w:hAnsi="Times New Roman"/>
          <w:sz w:val="20"/>
          <w:szCs w:val="20"/>
          <w:lang w:val="id-ID"/>
        </w:rPr>
        <w:t>serta</w:t>
      </w:r>
      <w:r w:rsidRPr="00481411">
        <w:rPr>
          <w:rFonts w:ascii="Times New Roman" w:hAnsi="Times New Roman"/>
          <w:sz w:val="20"/>
          <w:szCs w:val="20"/>
        </w:rPr>
        <w:t xml:space="preserve"> mengarahkan perhatian </w:t>
      </w:r>
      <w:r w:rsidRPr="00481411">
        <w:rPr>
          <w:rFonts w:ascii="Times New Roman" w:hAnsi="Times New Roman"/>
          <w:sz w:val="20"/>
          <w:szCs w:val="20"/>
          <w:lang w:val="id-ID"/>
        </w:rPr>
        <w:t>peserta didik dalam</w:t>
      </w:r>
      <w:r w:rsidRPr="00481411">
        <w:rPr>
          <w:rFonts w:ascii="Times New Roman" w:hAnsi="Times New Roman"/>
          <w:sz w:val="20"/>
          <w:szCs w:val="20"/>
        </w:rPr>
        <w:t xml:space="preserve"> berkonsentrasi </w:t>
      </w:r>
      <w:r w:rsidRPr="00481411">
        <w:rPr>
          <w:rFonts w:ascii="Times New Roman" w:hAnsi="Times New Roman"/>
          <w:sz w:val="20"/>
          <w:szCs w:val="20"/>
          <w:lang w:val="id-ID"/>
        </w:rPr>
        <w:t>terhadap</w:t>
      </w:r>
      <w:r w:rsidRPr="00481411">
        <w:rPr>
          <w:rFonts w:ascii="Times New Roman" w:hAnsi="Times New Roman"/>
          <w:sz w:val="20"/>
          <w:szCs w:val="20"/>
        </w:rPr>
        <w:t xml:space="preserve"> isi pelajaran yang berkaitan dengan </w:t>
      </w:r>
      <w:r w:rsidRPr="00481411">
        <w:rPr>
          <w:rFonts w:ascii="Times New Roman" w:hAnsi="Times New Roman"/>
          <w:sz w:val="20"/>
          <w:szCs w:val="20"/>
          <w:lang w:val="id-ID"/>
        </w:rPr>
        <w:t>maksud</w:t>
      </w:r>
      <w:r w:rsidRPr="00481411">
        <w:rPr>
          <w:rFonts w:ascii="Times New Roman" w:hAnsi="Times New Roman"/>
          <w:sz w:val="20"/>
          <w:szCs w:val="20"/>
        </w:rPr>
        <w:t xml:space="preserve"> visual yang di</w:t>
      </w:r>
      <w:r w:rsidRPr="00481411">
        <w:rPr>
          <w:rFonts w:ascii="Times New Roman" w:hAnsi="Times New Roman"/>
          <w:sz w:val="20"/>
          <w:szCs w:val="20"/>
          <w:lang w:val="id-ID"/>
        </w:rPr>
        <w:t>hadirkan</w:t>
      </w:r>
      <w:r w:rsidRPr="00481411">
        <w:rPr>
          <w:rFonts w:ascii="Times New Roman" w:hAnsi="Times New Roman"/>
          <w:sz w:val="20"/>
          <w:szCs w:val="20"/>
        </w:rPr>
        <w:t xml:space="preserve">. Sehingga, </w:t>
      </w:r>
      <w:r w:rsidRPr="00481411">
        <w:rPr>
          <w:rFonts w:ascii="Times New Roman" w:hAnsi="Times New Roman"/>
          <w:sz w:val="20"/>
          <w:szCs w:val="20"/>
          <w:lang w:val="id-ID"/>
        </w:rPr>
        <w:t>dapat memperbesar  kemungkinkanpeserta didik dalam</w:t>
      </w:r>
      <w:r w:rsidRPr="00481411">
        <w:rPr>
          <w:rFonts w:ascii="Times New Roman" w:hAnsi="Times New Roman"/>
          <w:sz w:val="20"/>
          <w:szCs w:val="20"/>
        </w:rPr>
        <w:t xml:space="preserve"> memperoleh </w:t>
      </w:r>
      <w:r w:rsidRPr="00481411">
        <w:rPr>
          <w:rFonts w:ascii="Times New Roman" w:hAnsi="Times New Roman"/>
          <w:sz w:val="20"/>
          <w:szCs w:val="20"/>
          <w:lang w:val="id-ID"/>
        </w:rPr>
        <w:t>serta</w:t>
      </w:r>
      <w:r w:rsidRPr="00481411">
        <w:rPr>
          <w:rFonts w:ascii="Times New Roman" w:hAnsi="Times New Roman"/>
          <w:sz w:val="20"/>
          <w:szCs w:val="20"/>
        </w:rPr>
        <w:t xml:space="preserve"> mengingat isi pelajaran.</w:t>
      </w:r>
    </w:p>
    <w:p w:rsidR="00481411" w:rsidRPr="00481411" w:rsidRDefault="00481411" w:rsidP="00481411">
      <w:pPr>
        <w:pStyle w:val="ListParagraph"/>
        <w:numPr>
          <w:ilvl w:val="0"/>
          <w:numId w:val="20"/>
        </w:numPr>
        <w:suppressAutoHyphens w:val="0"/>
        <w:spacing w:after="0" w:line="240" w:lineRule="auto"/>
        <w:ind w:left="426"/>
        <w:contextualSpacing/>
        <w:jc w:val="both"/>
        <w:rPr>
          <w:rFonts w:ascii="Times New Roman" w:hAnsi="Times New Roman"/>
          <w:sz w:val="20"/>
          <w:szCs w:val="20"/>
        </w:rPr>
      </w:pPr>
      <w:r w:rsidRPr="00481411">
        <w:rPr>
          <w:rFonts w:ascii="Times New Roman" w:hAnsi="Times New Roman"/>
          <w:sz w:val="20"/>
          <w:szCs w:val="20"/>
        </w:rPr>
        <w:t>Fungsi Afektif</w:t>
      </w:r>
    </w:p>
    <w:p w:rsidR="00481411" w:rsidRPr="00481411" w:rsidRDefault="00481411" w:rsidP="00481411">
      <w:pPr>
        <w:pStyle w:val="ListParagraph"/>
        <w:spacing w:after="0" w:line="240" w:lineRule="auto"/>
        <w:ind w:left="0"/>
        <w:jc w:val="both"/>
        <w:rPr>
          <w:rFonts w:ascii="Times New Roman" w:hAnsi="Times New Roman"/>
          <w:sz w:val="20"/>
          <w:szCs w:val="20"/>
          <w:lang w:val="id-ID"/>
        </w:rPr>
      </w:pPr>
      <w:r w:rsidRPr="00481411">
        <w:rPr>
          <w:rFonts w:ascii="Times New Roman" w:hAnsi="Times New Roman"/>
          <w:sz w:val="20"/>
          <w:szCs w:val="20"/>
        </w:rPr>
        <w:t xml:space="preserve">Media visual dapat </w:t>
      </w:r>
      <w:r w:rsidRPr="00481411">
        <w:rPr>
          <w:rFonts w:ascii="Times New Roman" w:hAnsi="Times New Roman"/>
          <w:sz w:val="20"/>
          <w:szCs w:val="20"/>
          <w:lang w:val="id-ID"/>
        </w:rPr>
        <w:t xml:space="preserve">dilhat dari bagaimana peserta didik dapat menikmati aktivitasnya dalam belajar. Gambar dalam bentuk visual dapat bersifat membangkitkan emosi serta menggugah sikap peserta didik. </w:t>
      </w:r>
    </w:p>
    <w:p w:rsidR="00481411" w:rsidRPr="00481411" w:rsidRDefault="00481411" w:rsidP="00481411">
      <w:pPr>
        <w:pStyle w:val="ListParagraph"/>
        <w:numPr>
          <w:ilvl w:val="0"/>
          <w:numId w:val="20"/>
        </w:numPr>
        <w:suppressAutoHyphens w:val="0"/>
        <w:spacing w:after="0" w:line="240" w:lineRule="auto"/>
        <w:ind w:left="426"/>
        <w:contextualSpacing/>
        <w:jc w:val="both"/>
        <w:rPr>
          <w:rFonts w:ascii="Times New Roman" w:hAnsi="Times New Roman"/>
          <w:sz w:val="20"/>
          <w:szCs w:val="20"/>
        </w:rPr>
      </w:pPr>
      <w:r w:rsidRPr="00481411">
        <w:rPr>
          <w:rFonts w:ascii="Times New Roman" w:hAnsi="Times New Roman"/>
          <w:sz w:val="20"/>
          <w:szCs w:val="20"/>
        </w:rPr>
        <w:t xml:space="preserve">Fungsi Kognitif </w:t>
      </w:r>
    </w:p>
    <w:p w:rsidR="00481411" w:rsidRPr="00481411" w:rsidRDefault="00481411" w:rsidP="00481411">
      <w:pPr>
        <w:pStyle w:val="ListParagraph"/>
        <w:spacing w:after="0" w:line="240" w:lineRule="auto"/>
        <w:ind w:left="0"/>
        <w:jc w:val="both"/>
        <w:rPr>
          <w:rFonts w:ascii="Times New Roman" w:hAnsi="Times New Roman"/>
          <w:sz w:val="20"/>
          <w:szCs w:val="20"/>
        </w:rPr>
      </w:pPr>
      <w:r w:rsidRPr="00481411">
        <w:rPr>
          <w:rFonts w:ascii="Times New Roman" w:hAnsi="Times New Roman"/>
          <w:sz w:val="20"/>
          <w:szCs w:val="20"/>
          <w:lang w:val="id-ID"/>
        </w:rPr>
        <w:t>Dilihat dari fungsi kognitif, media visual dapat berperan dalam melancarkan untuk mencapai tujuan pembelajaran, memahami serta mengingat  pesanataupun informasi</w:t>
      </w:r>
      <w:r w:rsidRPr="00481411">
        <w:rPr>
          <w:rFonts w:ascii="Times New Roman" w:hAnsi="Times New Roman"/>
          <w:sz w:val="20"/>
          <w:szCs w:val="20"/>
        </w:rPr>
        <w:t xml:space="preserve"> yang terkandung </w:t>
      </w:r>
      <w:r w:rsidRPr="00481411">
        <w:rPr>
          <w:rFonts w:ascii="Times New Roman" w:hAnsi="Times New Roman"/>
          <w:sz w:val="20"/>
          <w:szCs w:val="20"/>
          <w:lang w:val="id-ID"/>
        </w:rPr>
        <w:t>pada</w:t>
      </w:r>
      <w:r w:rsidRPr="00481411">
        <w:rPr>
          <w:rFonts w:ascii="Times New Roman" w:hAnsi="Times New Roman"/>
          <w:sz w:val="20"/>
          <w:szCs w:val="20"/>
        </w:rPr>
        <w:t xml:space="preserve"> gambar.</w:t>
      </w:r>
    </w:p>
    <w:p w:rsidR="00481411" w:rsidRPr="00481411" w:rsidRDefault="00481411" w:rsidP="00481411">
      <w:pPr>
        <w:pStyle w:val="ListParagraph"/>
        <w:numPr>
          <w:ilvl w:val="0"/>
          <w:numId w:val="20"/>
        </w:numPr>
        <w:suppressAutoHyphens w:val="0"/>
        <w:spacing w:after="0" w:line="240" w:lineRule="auto"/>
        <w:ind w:left="426"/>
        <w:contextualSpacing/>
        <w:jc w:val="both"/>
        <w:rPr>
          <w:rFonts w:ascii="Times New Roman" w:hAnsi="Times New Roman"/>
          <w:sz w:val="20"/>
          <w:szCs w:val="20"/>
        </w:rPr>
      </w:pPr>
      <w:r w:rsidRPr="00481411">
        <w:rPr>
          <w:rFonts w:ascii="Times New Roman" w:hAnsi="Times New Roman"/>
          <w:sz w:val="20"/>
          <w:szCs w:val="20"/>
        </w:rPr>
        <w:t>Fungsi Kompensatoris</w:t>
      </w:r>
    </w:p>
    <w:p w:rsidR="00481411" w:rsidRDefault="00481411" w:rsidP="00481411">
      <w:pPr>
        <w:pStyle w:val="ListParagraph"/>
        <w:spacing w:after="0" w:line="240" w:lineRule="auto"/>
        <w:ind w:left="0"/>
        <w:jc w:val="both"/>
        <w:rPr>
          <w:rFonts w:ascii="Times New Roman" w:hAnsi="Times New Roman"/>
          <w:sz w:val="20"/>
          <w:szCs w:val="20"/>
          <w:lang w:val="id-ID"/>
        </w:rPr>
      </w:pPr>
      <w:r w:rsidRPr="00481411">
        <w:rPr>
          <w:rFonts w:ascii="Times New Roman" w:hAnsi="Times New Roman"/>
          <w:sz w:val="20"/>
          <w:szCs w:val="20"/>
          <w:lang w:val="id-ID"/>
        </w:rPr>
        <w:t xml:space="preserve">Pada fungsi ini media visual mempunyai peran dalam membantu peserta didik yang mempunyai kemampuan lemah dalam membaca, menginformasikan. Dengan kata lain, media pembelajaran mempunyai fungsi untuk menjembatani peserta didik yang mempunyai kempuan lemah serta lambat dalam menerima maupun mamahami muatan pelajaran yang disampaikan secara verbal.   </w:t>
      </w:r>
    </w:p>
    <w:p w:rsidR="00481411" w:rsidRPr="00481411" w:rsidRDefault="00130188" w:rsidP="00481411">
      <w:pPr>
        <w:pStyle w:val="ListParagraph"/>
        <w:spacing w:after="0" w:line="240" w:lineRule="auto"/>
        <w:ind w:left="0" w:firstLine="720"/>
        <w:jc w:val="both"/>
        <w:rPr>
          <w:rFonts w:ascii="Times New Roman" w:hAnsi="Times New Roman"/>
          <w:sz w:val="20"/>
          <w:szCs w:val="20"/>
          <w:lang w:val="id-ID"/>
        </w:rPr>
      </w:pPr>
      <w:r w:rsidRPr="00481411">
        <w:rPr>
          <w:rFonts w:ascii="Times New Roman" w:hAnsi="Times New Roman"/>
          <w:sz w:val="20"/>
          <w:szCs w:val="20"/>
        </w:rPr>
        <w:t>Mediapembelajaran yang dap</w:t>
      </w:r>
      <w:r w:rsidRPr="00481411">
        <w:rPr>
          <w:rFonts w:ascii="Times New Roman" w:hAnsi="Times New Roman"/>
          <w:sz w:val="20"/>
          <w:szCs w:val="20"/>
          <w:lang w:val="id-ID"/>
        </w:rPr>
        <w:t>at</w:t>
      </w:r>
      <w:r w:rsidRPr="00481411">
        <w:rPr>
          <w:rFonts w:ascii="Times New Roman" w:hAnsi="Times New Roman"/>
          <w:sz w:val="20"/>
          <w:szCs w:val="20"/>
        </w:rPr>
        <w:t xml:space="preserve"> digunakan </w:t>
      </w:r>
      <w:r w:rsidRPr="00481411">
        <w:rPr>
          <w:rFonts w:ascii="Times New Roman" w:hAnsi="Times New Roman"/>
          <w:sz w:val="20"/>
          <w:szCs w:val="20"/>
          <w:lang w:val="id-ID"/>
        </w:rPr>
        <w:t>dalam proses pembelajaran</w:t>
      </w:r>
      <w:r w:rsidRPr="00481411">
        <w:rPr>
          <w:rFonts w:ascii="Times New Roman" w:hAnsi="Times New Roman"/>
          <w:sz w:val="20"/>
          <w:szCs w:val="20"/>
        </w:rPr>
        <w:t xml:space="preserve"> salah satunya </w:t>
      </w:r>
      <w:r w:rsidRPr="00481411">
        <w:rPr>
          <w:rFonts w:ascii="Times New Roman" w:hAnsi="Times New Roman"/>
          <w:sz w:val="20"/>
          <w:szCs w:val="20"/>
          <w:lang w:val="id-ID"/>
        </w:rPr>
        <w:t>yaitu</w:t>
      </w:r>
      <w:r w:rsidRPr="00481411">
        <w:rPr>
          <w:rFonts w:ascii="Times New Roman" w:hAnsi="Times New Roman"/>
          <w:sz w:val="20"/>
          <w:szCs w:val="20"/>
        </w:rPr>
        <w:t xml:space="preserve"> media visual. </w:t>
      </w:r>
      <w:r w:rsidR="00481411" w:rsidRPr="00481411">
        <w:rPr>
          <w:rFonts w:ascii="Times New Roman" w:hAnsi="Times New Roman"/>
          <w:sz w:val="20"/>
          <w:szCs w:val="20"/>
          <w:lang w:val="id-ID"/>
        </w:rPr>
        <w:t>Sudjana, dkk, (2010:9) mengemukakan bahwa kegiatan belajar mengajar menjadi lebih efektif jika objek serta kejadian yang dijadikan bahan pengajaran dapat divisualisasikan secara realistik menyerupai keadaan yang sebenarnya. Misalnya adalah model, yang tergambarlan secara nyata namun tidak bisa dikatakan realistik seluruhnya. Namun begitu, model sebagai media pembelajaran bisa memberikan makna mengenai isi pesan dari keadan yang sesungguhnya.</w:t>
      </w:r>
    </w:p>
    <w:p w:rsidR="00130188" w:rsidRPr="00130188" w:rsidRDefault="00130188" w:rsidP="00481411">
      <w:pPr>
        <w:pStyle w:val="ListParagraph"/>
        <w:spacing w:after="0"/>
        <w:ind w:left="0" w:firstLine="720"/>
        <w:jc w:val="both"/>
        <w:rPr>
          <w:rFonts w:ascii="Times New Roman" w:hAnsi="Times New Roman"/>
          <w:sz w:val="20"/>
          <w:szCs w:val="20"/>
          <w:lang w:val="id-ID"/>
        </w:rPr>
      </w:pPr>
      <w:r w:rsidRPr="00130188">
        <w:rPr>
          <w:rFonts w:ascii="Times New Roman" w:hAnsi="Times New Roman"/>
          <w:sz w:val="20"/>
          <w:szCs w:val="20"/>
        </w:rPr>
        <w:t xml:space="preserve">Media visual ini </w:t>
      </w:r>
      <w:r w:rsidRPr="00130188">
        <w:rPr>
          <w:rFonts w:ascii="Times New Roman" w:hAnsi="Times New Roman"/>
          <w:sz w:val="20"/>
          <w:szCs w:val="20"/>
          <w:lang w:val="id-ID"/>
        </w:rPr>
        <w:t>mampu</w:t>
      </w:r>
      <w:r w:rsidRPr="00130188">
        <w:rPr>
          <w:rFonts w:ascii="Times New Roman" w:hAnsi="Times New Roman"/>
          <w:sz w:val="20"/>
          <w:szCs w:val="20"/>
        </w:rPr>
        <w:t xml:space="preserve"> berperan dalam membantu siswapada tahap operasional konkrit untuk </w:t>
      </w:r>
      <w:r w:rsidRPr="00130188">
        <w:rPr>
          <w:rFonts w:ascii="Times New Roman" w:hAnsi="Times New Roman"/>
          <w:sz w:val="20"/>
          <w:szCs w:val="20"/>
        </w:rPr>
        <w:t>belajar lebih optimal, serta memberikan kemudahan kepada pendidik untuk menyampaikan informasi maupun materi pembelajaran, salah satunya adalah pembelajaran Ilmu Pengetahuan Alam. Salah satu bentuk dari media pembelajaran visual yang dapat dijadikan sebagai alternatif untuk meningkatkan</w:t>
      </w:r>
      <w:r w:rsidRPr="00130188">
        <w:rPr>
          <w:rFonts w:ascii="Times New Roman" w:hAnsi="Times New Roman"/>
          <w:sz w:val="20"/>
          <w:szCs w:val="20"/>
          <w:lang w:val="id-ID"/>
        </w:rPr>
        <w:t xml:space="preserve"> kemampuan siswa terutama dalam ranah kognitif maupun</w:t>
      </w:r>
      <w:r w:rsidRPr="00130188">
        <w:rPr>
          <w:rFonts w:ascii="Times New Roman" w:hAnsi="Times New Roman"/>
          <w:sz w:val="20"/>
          <w:szCs w:val="20"/>
        </w:rPr>
        <w:t xml:space="preserve"> hasil belajar IPA siswa </w:t>
      </w:r>
      <w:r w:rsidRPr="00130188">
        <w:rPr>
          <w:rFonts w:ascii="Times New Roman" w:hAnsi="Times New Roman"/>
          <w:sz w:val="20"/>
          <w:szCs w:val="20"/>
          <w:lang w:val="id-ID"/>
        </w:rPr>
        <w:t xml:space="preserve">ialah menggunakan media </w:t>
      </w:r>
      <w:r w:rsidRPr="00130188">
        <w:rPr>
          <w:rFonts w:ascii="Times New Roman" w:hAnsi="Times New Roman"/>
          <w:i/>
          <w:sz w:val="20"/>
          <w:szCs w:val="20"/>
        </w:rPr>
        <w:t>human body anatomical apron</w:t>
      </w:r>
      <w:r w:rsidRPr="00130188">
        <w:rPr>
          <w:rFonts w:ascii="Times New Roman" w:hAnsi="Times New Roman"/>
          <w:sz w:val="20"/>
          <w:szCs w:val="20"/>
        </w:rPr>
        <w:t>.</w:t>
      </w:r>
    </w:p>
    <w:p w:rsidR="00130188" w:rsidRPr="00130188" w:rsidRDefault="00130188" w:rsidP="00130188">
      <w:pPr>
        <w:pStyle w:val="ListParagraph"/>
        <w:spacing w:after="0"/>
        <w:ind w:left="0" w:firstLine="720"/>
        <w:jc w:val="both"/>
        <w:rPr>
          <w:rFonts w:ascii="Times New Roman" w:hAnsi="Times New Roman"/>
          <w:sz w:val="20"/>
          <w:szCs w:val="20"/>
          <w:lang w:val="id-ID"/>
        </w:rPr>
      </w:pPr>
      <w:r w:rsidRPr="00130188">
        <w:rPr>
          <w:rFonts w:ascii="Times New Roman" w:hAnsi="Times New Roman"/>
          <w:i/>
          <w:sz w:val="20"/>
          <w:szCs w:val="20"/>
        </w:rPr>
        <w:t>Human body anatomical apron</w:t>
      </w:r>
      <w:r w:rsidRPr="00130188">
        <w:rPr>
          <w:rFonts w:ascii="Times New Roman" w:hAnsi="Times New Roman"/>
          <w:sz w:val="20"/>
          <w:szCs w:val="20"/>
        </w:rPr>
        <w:t xml:space="preserve"> inidapat di</w:t>
      </w:r>
      <w:r w:rsidRPr="00130188">
        <w:rPr>
          <w:rFonts w:ascii="Times New Roman" w:hAnsi="Times New Roman"/>
          <w:sz w:val="20"/>
          <w:szCs w:val="20"/>
          <w:lang w:val="id-ID"/>
        </w:rPr>
        <w:t>jadikan</w:t>
      </w:r>
      <w:r w:rsidRPr="00130188">
        <w:rPr>
          <w:rFonts w:ascii="Times New Roman" w:hAnsi="Times New Roman"/>
          <w:sz w:val="20"/>
          <w:szCs w:val="20"/>
        </w:rPr>
        <w:t xml:space="preserve"> sebagai salah satu upaya yang dapat dilakukan untuk memusatkan perhatian </w:t>
      </w:r>
      <w:r w:rsidRPr="00130188">
        <w:rPr>
          <w:rFonts w:ascii="Times New Roman" w:hAnsi="Times New Roman"/>
          <w:sz w:val="20"/>
          <w:szCs w:val="20"/>
          <w:lang w:val="id-ID"/>
        </w:rPr>
        <w:t>peserta didik</w:t>
      </w:r>
      <w:r w:rsidRPr="00130188">
        <w:rPr>
          <w:rFonts w:ascii="Times New Roman" w:hAnsi="Times New Roman"/>
          <w:sz w:val="20"/>
          <w:szCs w:val="20"/>
        </w:rPr>
        <w:t>.</w:t>
      </w:r>
      <w:r w:rsidRPr="00130188">
        <w:rPr>
          <w:rFonts w:ascii="Times New Roman" w:hAnsi="Times New Roman"/>
          <w:sz w:val="20"/>
          <w:szCs w:val="20"/>
          <w:lang w:val="id-ID"/>
        </w:rPr>
        <w:t xml:space="preserve"> Selain itu, media ini juga diharapkan dapat </w:t>
      </w:r>
      <w:r w:rsidRPr="00130188">
        <w:rPr>
          <w:rFonts w:ascii="Times New Roman" w:hAnsi="Times New Roman"/>
          <w:sz w:val="20"/>
          <w:szCs w:val="20"/>
        </w:rPr>
        <w:t>digunakan sebag</w:t>
      </w:r>
      <w:r w:rsidRPr="00130188">
        <w:rPr>
          <w:rFonts w:ascii="Times New Roman" w:hAnsi="Times New Roman"/>
          <w:sz w:val="20"/>
          <w:szCs w:val="20"/>
          <w:lang w:val="id-ID"/>
        </w:rPr>
        <w:t>a</w:t>
      </w:r>
      <w:r w:rsidRPr="00130188">
        <w:rPr>
          <w:rFonts w:ascii="Times New Roman" w:hAnsi="Times New Roman"/>
          <w:sz w:val="20"/>
          <w:szCs w:val="20"/>
        </w:rPr>
        <w:t>i alat peraga, dan dapat membantu siswa untuk mempelajari serta memahami sesuatu yang cukup sulit untuk direalisasikan</w:t>
      </w:r>
      <w:r w:rsidRPr="00130188">
        <w:rPr>
          <w:rFonts w:ascii="Times New Roman" w:hAnsi="Times New Roman"/>
          <w:sz w:val="20"/>
          <w:szCs w:val="20"/>
          <w:lang w:val="id-ID"/>
        </w:rPr>
        <w:t>.</w:t>
      </w:r>
      <w:r w:rsidRPr="00130188">
        <w:rPr>
          <w:rFonts w:ascii="Times New Roman" w:hAnsi="Times New Roman"/>
          <w:sz w:val="20"/>
          <w:szCs w:val="20"/>
        </w:rPr>
        <w:t xml:space="preserve">  Seperti</w:t>
      </w:r>
      <w:r w:rsidRPr="00130188">
        <w:rPr>
          <w:rFonts w:ascii="Times New Roman" w:hAnsi="Times New Roman"/>
          <w:sz w:val="20"/>
          <w:szCs w:val="20"/>
          <w:lang w:val="id-ID"/>
        </w:rPr>
        <w:t xml:space="preserve"> mengilustrasikan </w:t>
      </w:r>
      <w:r w:rsidRPr="00130188">
        <w:rPr>
          <w:rFonts w:ascii="Times New Roman" w:hAnsi="Times New Roman"/>
          <w:sz w:val="20"/>
          <w:szCs w:val="20"/>
        </w:rPr>
        <w:t>organ dalam tubuh manusia salah satunya adalah paru-paru yang berperan penting dalam proses pernapasan pada manusia. Sehingga dapat dipahami dan dipelajari secara lebih konkrit jika dibanding dengan media gambar biasa dengan begitu media ini diharapkan dapat menstimulus kemampuan siswa dalam meningkatkan hasil belajarnya.</w:t>
      </w:r>
    </w:p>
    <w:p w:rsidR="00130188" w:rsidRPr="00130188" w:rsidRDefault="00130188" w:rsidP="00130188">
      <w:pPr>
        <w:pStyle w:val="ListParagraph"/>
        <w:spacing w:after="0"/>
        <w:ind w:left="0" w:firstLine="720"/>
        <w:jc w:val="both"/>
        <w:rPr>
          <w:rFonts w:ascii="Times New Roman" w:hAnsi="Times New Roman"/>
          <w:sz w:val="20"/>
          <w:szCs w:val="20"/>
          <w:lang w:val="id-ID"/>
        </w:rPr>
      </w:pPr>
      <w:r w:rsidRPr="00130188">
        <w:rPr>
          <w:rFonts w:ascii="Times New Roman" w:hAnsi="Times New Roman"/>
          <w:sz w:val="20"/>
          <w:szCs w:val="20"/>
          <w:lang w:val="id-ID"/>
        </w:rPr>
        <w:t xml:space="preserve">Beberapa penelitian sebelumnya yang mendukung hal ini antara lain, Penelitian </w:t>
      </w:r>
      <w:r w:rsidRPr="00130188">
        <w:rPr>
          <w:rStyle w:val="citation-data"/>
          <w:rFonts w:ascii="Times New Roman" w:hAnsi="Times New Roman"/>
          <w:sz w:val="20"/>
          <w:szCs w:val="20"/>
        </w:rPr>
        <w:t>Eltringham, James</w:t>
      </w:r>
      <w:r w:rsidRPr="00130188">
        <w:rPr>
          <w:rStyle w:val="citation-data"/>
          <w:rFonts w:ascii="Times New Roman" w:hAnsi="Times New Roman"/>
          <w:sz w:val="20"/>
          <w:szCs w:val="20"/>
          <w:lang w:val="id-ID"/>
        </w:rPr>
        <w:t xml:space="preserve"> (1998) dengan judul </w:t>
      </w:r>
      <w:r w:rsidRPr="00130188">
        <w:rPr>
          <w:rFonts w:ascii="Times New Roman" w:hAnsi="Times New Roman"/>
          <w:sz w:val="20"/>
          <w:szCs w:val="20"/>
          <w:lang w:val="id-ID"/>
        </w:rPr>
        <w:t xml:space="preserve">“ </w:t>
      </w:r>
      <w:r w:rsidRPr="00130188">
        <w:rPr>
          <w:rFonts w:ascii="Times New Roman" w:hAnsi="Times New Roman"/>
          <w:i/>
          <w:sz w:val="20"/>
          <w:szCs w:val="20"/>
          <w:lang w:val="id-ID"/>
        </w:rPr>
        <w:t>Amazing Aprons- an Attractive, Alternative, Anatomical Aid”</w:t>
      </w:r>
      <w:r w:rsidRPr="00130188">
        <w:rPr>
          <w:rFonts w:ascii="Times New Roman" w:hAnsi="Times New Roman"/>
          <w:sz w:val="20"/>
          <w:szCs w:val="20"/>
          <w:lang w:val="id-ID"/>
        </w:rPr>
        <w:t xml:space="preserve"> menyimpulkan bahwa </w:t>
      </w:r>
      <w:r w:rsidRPr="00130188">
        <w:rPr>
          <w:rFonts w:ascii="Times New Roman" w:hAnsi="Times New Roman"/>
          <w:i/>
          <w:sz w:val="20"/>
          <w:szCs w:val="20"/>
          <w:lang w:val="id-ID"/>
        </w:rPr>
        <w:t>h</w:t>
      </w:r>
      <w:r w:rsidRPr="00130188">
        <w:rPr>
          <w:rFonts w:ascii="Times New Roman" w:hAnsi="Times New Roman"/>
          <w:i/>
          <w:sz w:val="20"/>
          <w:szCs w:val="20"/>
        </w:rPr>
        <w:t>uman body anatomical apron</w:t>
      </w:r>
      <w:r w:rsidRPr="00130188">
        <w:rPr>
          <w:rFonts w:ascii="Times New Roman" w:hAnsi="Times New Roman"/>
          <w:sz w:val="20"/>
          <w:szCs w:val="20"/>
          <w:lang w:val="id-ID"/>
        </w:rPr>
        <w:t xml:space="preserve"> dapat dijadikan sebagai </w:t>
      </w:r>
      <w:r w:rsidRPr="00130188">
        <w:rPr>
          <w:rFonts w:ascii="Times New Roman" w:hAnsi="Times New Roman"/>
          <w:sz w:val="20"/>
          <w:szCs w:val="20"/>
        </w:rPr>
        <w:t>sebuah pendekatan untuk mengajar struktur dan fungsi organ urino-genital manusia</w:t>
      </w:r>
      <w:r w:rsidRPr="00130188">
        <w:rPr>
          <w:rFonts w:ascii="Times New Roman" w:hAnsi="Times New Roman"/>
          <w:sz w:val="20"/>
          <w:szCs w:val="20"/>
          <w:lang w:val="id-ID"/>
        </w:rPr>
        <w:t xml:space="preserve">. Selain itu Joy Hooper (2012) dengan judul </w:t>
      </w:r>
      <w:r w:rsidRPr="00130188">
        <w:rPr>
          <w:rFonts w:ascii="Times New Roman" w:hAnsi="Times New Roman"/>
          <w:i/>
          <w:sz w:val="20"/>
          <w:szCs w:val="20"/>
          <w:lang w:val="id-ID"/>
        </w:rPr>
        <w:t>“</w:t>
      </w:r>
      <w:r w:rsidRPr="00130188">
        <w:rPr>
          <w:rFonts w:ascii="Times New Roman" w:hAnsi="Times New Roman"/>
          <w:i/>
          <w:sz w:val="20"/>
          <w:szCs w:val="20"/>
        </w:rPr>
        <w:t>Ostomy Autonomy: Using an Human body anatomical apron for Visual Instruction</w:t>
      </w:r>
      <w:r w:rsidRPr="00130188">
        <w:rPr>
          <w:rFonts w:ascii="Times New Roman" w:hAnsi="Times New Roman"/>
          <w:i/>
          <w:sz w:val="20"/>
          <w:szCs w:val="20"/>
          <w:lang w:val="id-ID"/>
        </w:rPr>
        <w:t xml:space="preserve">” </w:t>
      </w:r>
      <w:r w:rsidRPr="00130188">
        <w:rPr>
          <w:rFonts w:ascii="Times New Roman" w:hAnsi="Times New Roman"/>
          <w:sz w:val="20"/>
          <w:szCs w:val="20"/>
          <w:lang w:val="id-ID"/>
        </w:rPr>
        <w:t xml:space="preserve">mengatakan bahwa </w:t>
      </w:r>
      <w:r w:rsidRPr="00130188">
        <w:rPr>
          <w:rFonts w:ascii="Times New Roman" w:hAnsi="Times New Roman"/>
          <w:i/>
          <w:sz w:val="20"/>
          <w:szCs w:val="20"/>
          <w:lang w:val="id-ID"/>
        </w:rPr>
        <w:t>h</w:t>
      </w:r>
      <w:r w:rsidRPr="00130188">
        <w:rPr>
          <w:rFonts w:ascii="Times New Roman" w:hAnsi="Times New Roman"/>
          <w:i/>
          <w:sz w:val="20"/>
          <w:szCs w:val="20"/>
        </w:rPr>
        <w:t>uman body anatomical apron</w:t>
      </w:r>
      <w:r w:rsidRPr="00130188">
        <w:rPr>
          <w:rFonts w:ascii="Times New Roman" w:hAnsi="Times New Roman"/>
          <w:sz w:val="20"/>
          <w:szCs w:val="20"/>
          <w:lang w:val="id-ID"/>
        </w:rPr>
        <w:t xml:space="preserve"> merupakan </w:t>
      </w:r>
      <w:r w:rsidRPr="00130188">
        <w:rPr>
          <w:rFonts w:ascii="Times New Roman" w:hAnsi="Times New Roman"/>
          <w:sz w:val="20"/>
          <w:szCs w:val="20"/>
        </w:rPr>
        <w:t>strategi pembelajaran visual yang sangat efektif yang memungkinkan untuk memvisualisasikan</w:t>
      </w:r>
      <w:r w:rsidRPr="00130188">
        <w:rPr>
          <w:rFonts w:ascii="Times New Roman" w:hAnsi="Times New Roman"/>
          <w:sz w:val="20"/>
          <w:szCs w:val="20"/>
          <w:lang w:val="id-ID"/>
        </w:rPr>
        <w:t xml:space="preserve"> pada pasien mengenaiperbaikan</w:t>
      </w:r>
      <w:r w:rsidRPr="00130188">
        <w:rPr>
          <w:rFonts w:ascii="Times New Roman" w:hAnsi="Times New Roman"/>
          <w:sz w:val="20"/>
          <w:szCs w:val="20"/>
        </w:rPr>
        <w:t xml:space="preserve"> fisik dan fisiologis yang terjadi baik di dalam dan di luar tubuh ketika operasi ostomy terjadi</w:t>
      </w:r>
      <w:r w:rsidRPr="00130188">
        <w:rPr>
          <w:rFonts w:ascii="Times New Roman" w:hAnsi="Times New Roman"/>
          <w:sz w:val="20"/>
          <w:szCs w:val="20"/>
          <w:lang w:val="id-ID"/>
        </w:rPr>
        <w:t xml:space="preserve"> serta meningkatkan pemahaman pasien tentang autonomy. </w:t>
      </w:r>
      <w:r w:rsidRPr="00130188">
        <w:rPr>
          <w:rFonts w:ascii="Times New Roman" w:hAnsi="Times New Roman"/>
          <w:sz w:val="20"/>
          <w:szCs w:val="20"/>
        </w:rPr>
        <w:t>Devita Philia Prawastiningtyas</w:t>
      </w:r>
      <w:r w:rsidRPr="00130188">
        <w:rPr>
          <w:rFonts w:ascii="Times New Roman" w:hAnsi="Times New Roman"/>
          <w:sz w:val="20"/>
          <w:szCs w:val="20"/>
          <w:lang w:val="id-ID"/>
        </w:rPr>
        <w:t xml:space="preserve"> (2015) pada penelitiannya yang berjudul “</w:t>
      </w:r>
      <w:r w:rsidRPr="00130188">
        <w:rPr>
          <w:rFonts w:ascii="Times New Roman" w:hAnsi="Times New Roman"/>
          <w:sz w:val="20"/>
          <w:szCs w:val="20"/>
        </w:rPr>
        <w:t xml:space="preserve">Pengembangan Media </w:t>
      </w:r>
      <w:r w:rsidRPr="00130188">
        <w:rPr>
          <w:rStyle w:val="Emphasis"/>
          <w:rFonts w:ascii="Times New Roman" w:hAnsi="Times New Roman"/>
          <w:sz w:val="20"/>
          <w:szCs w:val="20"/>
        </w:rPr>
        <w:t xml:space="preserve">Apron </w:t>
      </w:r>
      <w:r w:rsidRPr="00130188">
        <w:rPr>
          <w:rStyle w:val="Emphasis"/>
          <w:rFonts w:ascii="Times New Roman" w:hAnsi="Times New Roman"/>
          <w:i w:val="0"/>
          <w:sz w:val="20"/>
          <w:szCs w:val="20"/>
        </w:rPr>
        <w:t>Hitung</w:t>
      </w:r>
      <w:r w:rsidRPr="00130188">
        <w:rPr>
          <w:rFonts w:ascii="Times New Roman" w:hAnsi="Times New Roman"/>
          <w:sz w:val="20"/>
          <w:szCs w:val="20"/>
        </w:rPr>
        <w:t xml:space="preserve"> Untuk Meningkatkan Kemampuan Berhitung Anak Usia 5-6 Tahun Di T</w:t>
      </w:r>
      <w:r w:rsidRPr="00130188">
        <w:rPr>
          <w:rFonts w:ascii="Times New Roman" w:hAnsi="Times New Roman"/>
          <w:sz w:val="20"/>
          <w:szCs w:val="20"/>
          <w:lang w:val="id-ID"/>
        </w:rPr>
        <w:t>K</w:t>
      </w:r>
      <w:r w:rsidRPr="00130188">
        <w:rPr>
          <w:rFonts w:ascii="Times New Roman" w:hAnsi="Times New Roman"/>
          <w:sz w:val="20"/>
          <w:szCs w:val="20"/>
        </w:rPr>
        <w:t xml:space="preserve"> P</w:t>
      </w:r>
      <w:r w:rsidRPr="00130188">
        <w:rPr>
          <w:rFonts w:ascii="Times New Roman" w:hAnsi="Times New Roman"/>
          <w:sz w:val="20"/>
          <w:szCs w:val="20"/>
          <w:lang w:val="id-ID"/>
        </w:rPr>
        <w:t>KK</w:t>
      </w:r>
      <w:r w:rsidRPr="00130188">
        <w:rPr>
          <w:rFonts w:ascii="Times New Roman" w:hAnsi="Times New Roman"/>
          <w:sz w:val="20"/>
          <w:szCs w:val="20"/>
        </w:rPr>
        <w:t xml:space="preserve"> Kartini Padokan Kidul Tirtonirmolo Kasihan Bantul</w:t>
      </w:r>
      <w:r w:rsidRPr="00130188">
        <w:rPr>
          <w:rFonts w:ascii="Times New Roman" w:hAnsi="Times New Roman"/>
          <w:sz w:val="20"/>
          <w:szCs w:val="20"/>
          <w:lang w:val="id-ID"/>
        </w:rPr>
        <w:t>”, d</w:t>
      </w:r>
      <w:r w:rsidRPr="00130188">
        <w:rPr>
          <w:rFonts w:ascii="Times New Roman" w:hAnsi="Times New Roman"/>
          <w:sz w:val="20"/>
          <w:szCs w:val="20"/>
        </w:rPr>
        <w:t xml:space="preserve">ari hasil ujicoba tersebut media </w:t>
      </w:r>
      <w:r w:rsidRPr="00130188">
        <w:rPr>
          <w:rStyle w:val="Emphasis"/>
          <w:rFonts w:ascii="Times New Roman" w:hAnsi="Times New Roman"/>
          <w:sz w:val="20"/>
          <w:szCs w:val="20"/>
        </w:rPr>
        <w:t xml:space="preserve">apron </w:t>
      </w:r>
      <w:r w:rsidRPr="00130188">
        <w:rPr>
          <w:rStyle w:val="Emphasis"/>
          <w:rFonts w:ascii="Times New Roman" w:hAnsi="Times New Roman"/>
          <w:i w:val="0"/>
          <w:sz w:val="20"/>
          <w:szCs w:val="20"/>
        </w:rPr>
        <w:t>hitung</w:t>
      </w:r>
      <w:r w:rsidRPr="00130188">
        <w:rPr>
          <w:rFonts w:ascii="Times New Roman" w:hAnsi="Times New Roman"/>
          <w:sz w:val="20"/>
          <w:szCs w:val="20"/>
        </w:rPr>
        <w:t xml:space="preserve"> merupakan media pembelajaran edukatif yang layak digunakan menjadi salah satu sumber belajar anak serta dapat memudahkan anak belajar pengenalan lambang bilangan dan berhitung.</w:t>
      </w:r>
      <w:r w:rsidRPr="00130188">
        <w:rPr>
          <w:rStyle w:val="Emphasis"/>
          <w:rFonts w:ascii="Times New Roman" w:hAnsi="Times New Roman"/>
          <w:i w:val="0"/>
          <w:sz w:val="20"/>
          <w:szCs w:val="20"/>
        </w:rPr>
        <w:t>Ria Anggun Trisyani</w:t>
      </w:r>
      <w:r w:rsidRPr="00130188">
        <w:rPr>
          <w:rStyle w:val="Emphasis"/>
          <w:rFonts w:ascii="Times New Roman" w:hAnsi="Times New Roman"/>
          <w:i w:val="0"/>
          <w:sz w:val="20"/>
          <w:szCs w:val="20"/>
          <w:lang w:val="id-ID"/>
        </w:rPr>
        <w:t>, dkk (2014)</w:t>
      </w:r>
      <w:r w:rsidRPr="00130188">
        <w:rPr>
          <w:rStyle w:val="Emphasis"/>
          <w:rFonts w:ascii="Times New Roman" w:hAnsi="Times New Roman"/>
          <w:sz w:val="20"/>
          <w:szCs w:val="20"/>
          <w:lang w:val="id-ID"/>
        </w:rPr>
        <w:t xml:space="preserve"> dalam judul “</w:t>
      </w:r>
      <w:r w:rsidRPr="00130188">
        <w:rPr>
          <w:rFonts w:ascii="Times New Roman" w:hAnsi="Times New Roman"/>
          <w:sz w:val="20"/>
          <w:szCs w:val="20"/>
        </w:rPr>
        <w:t xml:space="preserve">Penerapan Metode Bercerita Berbantuan Media Cerita Kain Celemek </w:t>
      </w:r>
      <w:r w:rsidRPr="00130188">
        <w:rPr>
          <w:rFonts w:ascii="Times New Roman" w:hAnsi="Times New Roman"/>
          <w:sz w:val="20"/>
          <w:szCs w:val="20"/>
          <w:lang w:val="id-ID"/>
        </w:rPr>
        <w:t>u</w:t>
      </w:r>
      <w:r w:rsidRPr="00130188">
        <w:rPr>
          <w:rFonts w:ascii="Times New Roman" w:hAnsi="Times New Roman"/>
          <w:sz w:val="20"/>
          <w:szCs w:val="20"/>
        </w:rPr>
        <w:t xml:space="preserve">ntuk Meningkatkan Kemampuan Bahasa Lisan </w:t>
      </w:r>
      <w:r w:rsidRPr="00130188">
        <w:rPr>
          <w:rFonts w:ascii="Times New Roman" w:hAnsi="Times New Roman"/>
          <w:sz w:val="20"/>
          <w:szCs w:val="20"/>
          <w:lang w:val="id-ID"/>
        </w:rPr>
        <w:t>p</w:t>
      </w:r>
      <w:r w:rsidRPr="00130188">
        <w:rPr>
          <w:rFonts w:ascii="Times New Roman" w:hAnsi="Times New Roman"/>
          <w:sz w:val="20"/>
          <w:szCs w:val="20"/>
        </w:rPr>
        <w:t>ada Anak TK Negeri Pembina Singaraja</w:t>
      </w:r>
      <w:r w:rsidRPr="00130188">
        <w:rPr>
          <w:rStyle w:val="Emphasis"/>
          <w:rFonts w:ascii="Times New Roman" w:hAnsi="Times New Roman"/>
          <w:sz w:val="20"/>
          <w:szCs w:val="20"/>
          <w:lang w:val="id-ID"/>
        </w:rPr>
        <w:t xml:space="preserve">” </w:t>
      </w:r>
      <w:r w:rsidRPr="00130188">
        <w:rPr>
          <w:rStyle w:val="Emphasis"/>
          <w:rFonts w:ascii="Times New Roman" w:hAnsi="Times New Roman"/>
          <w:i w:val="0"/>
          <w:sz w:val="20"/>
          <w:szCs w:val="20"/>
          <w:lang w:val="id-ID"/>
        </w:rPr>
        <w:t>dari</w:t>
      </w:r>
      <w:r w:rsidRPr="00130188">
        <w:rPr>
          <w:rFonts w:ascii="Times New Roman" w:hAnsi="Times New Roman"/>
          <w:sz w:val="20"/>
          <w:szCs w:val="20"/>
          <w:lang w:val="id-ID"/>
        </w:rPr>
        <w:t>h</w:t>
      </w:r>
      <w:r w:rsidRPr="00130188">
        <w:rPr>
          <w:rFonts w:ascii="Times New Roman" w:hAnsi="Times New Roman"/>
          <w:sz w:val="20"/>
          <w:szCs w:val="20"/>
        </w:rPr>
        <w:t xml:space="preserve">asil analisis data </w:t>
      </w:r>
      <w:r w:rsidRPr="00130188">
        <w:rPr>
          <w:rFonts w:ascii="Times New Roman" w:hAnsi="Times New Roman"/>
          <w:sz w:val="20"/>
          <w:szCs w:val="20"/>
          <w:lang w:val="id-ID"/>
        </w:rPr>
        <w:t xml:space="preserve">yang telah dilakukan </w:t>
      </w:r>
      <w:r w:rsidRPr="00130188">
        <w:rPr>
          <w:rFonts w:ascii="Times New Roman" w:hAnsi="Times New Roman"/>
          <w:sz w:val="20"/>
          <w:szCs w:val="20"/>
        </w:rPr>
        <w:t>me</w:t>
      </w:r>
      <w:r w:rsidRPr="00130188">
        <w:rPr>
          <w:rFonts w:ascii="Times New Roman" w:hAnsi="Times New Roman"/>
          <w:sz w:val="20"/>
          <w:szCs w:val="20"/>
          <w:lang w:val="id-ID"/>
        </w:rPr>
        <w:t xml:space="preserve">rujuk pada </w:t>
      </w:r>
      <w:r w:rsidRPr="00130188">
        <w:rPr>
          <w:rFonts w:ascii="Times New Roman" w:hAnsi="Times New Roman"/>
          <w:sz w:val="20"/>
          <w:szCs w:val="20"/>
        </w:rPr>
        <w:t>peningkatan kemampuan bahasa lisan dengan penerapan metode bercerita berbantuan media cerita kain celemek</w:t>
      </w:r>
      <w:r w:rsidRPr="00130188">
        <w:rPr>
          <w:rFonts w:ascii="Times New Roman" w:hAnsi="Times New Roman"/>
          <w:sz w:val="20"/>
          <w:szCs w:val="20"/>
          <w:lang w:val="id-ID"/>
        </w:rPr>
        <w:t xml:space="preserve">. </w:t>
      </w:r>
    </w:p>
    <w:p w:rsidR="00130188" w:rsidRPr="00130188" w:rsidRDefault="00130188" w:rsidP="00130188">
      <w:pPr>
        <w:pStyle w:val="ListParagraph"/>
        <w:spacing w:after="0"/>
        <w:ind w:left="0" w:firstLine="720"/>
        <w:jc w:val="both"/>
        <w:rPr>
          <w:rFonts w:ascii="Times New Roman" w:hAnsi="Times New Roman"/>
          <w:color w:val="FF0000"/>
          <w:sz w:val="20"/>
          <w:szCs w:val="20"/>
          <w:lang w:val="id-ID"/>
        </w:rPr>
      </w:pPr>
      <w:r w:rsidRPr="00130188">
        <w:rPr>
          <w:rFonts w:ascii="Times New Roman" w:hAnsi="Times New Roman"/>
          <w:sz w:val="20"/>
          <w:szCs w:val="20"/>
          <w:lang w:val="id-ID"/>
        </w:rPr>
        <w:lastRenderedPageBreak/>
        <w:t xml:space="preserve">Adapun perbedaan penelitian tersebut dengan penelitian ini adalah media yang digunakan, dimana pada penelitian ini digunakan media </w:t>
      </w:r>
      <w:r w:rsidRPr="00130188">
        <w:rPr>
          <w:rFonts w:ascii="Times New Roman" w:hAnsi="Times New Roman"/>
          <w:i/>
          <w:sz w:val="20"/>
          <w:szCs w:val="20"/>
          <w:lang w:val="id-ID"/>
        </w:rPr>
        <w:t>h</w:t>
      </w:r>
      <w:r w:rsidRPr="00130188">
        <w:rPr>
          <w:rFonts w:ascii="Times New Roman" w:hAnsi="Times New Roman"/>
          <w:i/>
          <w:sz w:val="20"/>
          <w:szCs w:val="20"/>
        </w:rPr>
        <w:t>uman body anatomical apron</w:t>
      </w:r>
      <w:r w:rsidRPr="00130188">
        <w:rPr>
          <w:rFonts w:ascii="Times New Roman" w:hAnsi="Times New Roman"/>
          <w:sz w:val="20"/>
          <w:szCs w:val="20"/>
          <w:lang w:val="id-ID"/>
        </w:rPr>
        <w:t xml:space="preserve"> dimana terdapat organ-organ sistem pernapasan seperti trakea, paru-paru, dan juga tulang rusuk</w:t>
      </w:r>
      <w:r w:rsidRPr="00130188">
        <w:rPr>
          <w:rFonts w:ascii="Times New Roman" w:hAnsi="Times New Roman"/>
          <w:i/>
          <w:sz w:val="20"/>
          <w:szCs w:val="20"/>
          <w:lang w:val="id-ID"/>
        </w:rPr>
        <w:t>.</w:t>
      </w:r>
      <w:r w:rsidRPr="00130188">
        <w:rPr>
          <w:rFonts w:ascii="Times New Roman" w:hAnsi="Times New Roman"/>
          <w:sz w:val="20"/>
          <w:szCs w:val="20"/>
          <w:lang w:val="id-ID"/>
        </w:rPr>
        <w:t xml:space="preserve"> Pada </w:t>
      </w:r>
      <w:r w:rsidRPr="00130188">
        <w:rPr>
          <w:rFonts w:ascii="Times New Roman" w:hAnsi="Times New Roman"/>
          <w:i/>
          <w:sz w:val="20"/>
          <w:szCs w:val="20"/>
          <w:lang w:val="id-ID"/>
        </w:rPr>
        <w:t>human body anatomical apron</w:t>
      </w:r>
      <w:r w:rsidRPr="00130188">
        <w:rPr>
          <w:rFonts w:ascii="Times New Roman" w:hAnsi="Times New Roman"/>
          <w:sz w:val="20"/>
          <w:szCs w:val="20"/>
          <w:lang w:val="id-ID"/>
        </w:rPr>
        <w:t xml:space="preserve"> ini terdapat 6 tumpukan ilustrasi gambar yang menampilkan tulang rusuk serta bagian dalam paru-paru meliputi pleura, bronkus, bronkiolus, dan alveolus yang dapat dibuka secara berurutan. Terdapat pula percobaan sederhana mengenai sistem kerja paru-paru yang diilustrasikan melalui kantung plastik sebagai paru-paru, yang dapat dikembang-kempiskan dengan cara ditiup, melalui sedotan yang digambarkan sebagai trakea. Percobaan sederhana pada </w:t>
      </w:r>
      <w:r w:rsidRPr="00130188">
        <w:rPr>
          <w:rFonts w:ascii="Times New Roman" w:hAnsi="Times New Roman"/>
          <w:i/>
          <w:sz w:val="20"/>
          <w:szCs w:val="20"/>
          <w:lang w:val="id-ID"/>
        </w:rPr>
        <w:t>human body anatomical apron</w:t>
      </w:r>
      <w:r w:rsidRPr="00130188">
        <w:rPr>
          <w:rFonts w:ascii="Times New Roman" w:hAnsi="Times New Roman"/>
          <w:sz w:val="20"/>
          <w:szCs w:val="20"/>
          <w:lang w:val="id-ID"/>
        </w:rPr>
        <w:t xml:space="preserve"> dapat mengilustrasikan bagaimana paru-paru bekerja ketika manusia menghirup dan membuang napas. Siswa dapat memperoleh informasi pembelajaran di luar buku teks untuk menggali informasi yang diharapkan dapat meningkatkan hasil belajar siswa melalui media </w:t>
      </w:r>
      <w:r w:rsidRPr="00130188">
        <w:rPr>
          <w:rFonts w:ascii="Times New Roman" w:hAnsi="Times New Roman"/>
          <w:i/>
          <w:sz w:val="20"/>
          <w:szCs w:val="20"/>
          <w:lang w:val="id-ID"/>
        </w:rPr>
        <w:t>human body anatomical apron.</w:t>
      </w:r>
    </w:p>
    <w:p w:rsidR="00130188" w:rsidRPr="00130188" w:rsidRDefault="00130188" w:rsidP="00130188">
      <w:pPr>
        <w:pStyle w:val="ListParagraph"/>
        <w:spacing w:after="0"/>
        <w:ind w:left="0" w:firstLine="720"/>
        <w:jc w:val="both"/>
        <w:rPr>
          <w:rFonts w:ascii="Times New Roman" w:hAnsi="Times New Roman"/>
          <w:sz w:val="20"/>
          <w:szCs w:val="20"/>
          <w:lang w:val="id-ID"/>
        </w:rPr>
      </w:pPr>
      <w:r w:rsidRPr="00130188">
        <w:rPr>
          <w:rFonts w:ascii="Times New Roman" w:hAnsi="Times New Roman"/>
          <w:sz w:val="20"/>
          <w:szCs w:val="20"/>
        </w:rPr>
        <w:t xml:space="preserve">Berdasarkan pemikiran tersebut, peneliti melakukan sebuah peneliatan yang direalisasikan dalam bentuk skripsi dengan judul: “Pengaruh Penggunan Media </w:t>
      </w:r>
      <w:r w:rsidRPr="00130188">
        <w:rPr>
          <w:rFonts w:ascii="Times New Roman" w:hAnsi="Times New Roman"/>
          <w:i/>
          <w:sz w:val="20"/>
          <w:szCs w:val="20"/>
        </w:rPr>
        <w:t>Human Body Anatomical Apron</w:t>
      </w:r>
      <w:r w:rsidRPr="00130188">
        <w:rPr>
          <w:rFonts w:ascii="Times New Roman" w:hAnsi="Times New Roman"/>
          <w:sz w:val="20"/>
          <w:szCs w:val="20"/>
        </w:rPr>
        <w:t xml:space="preserve"> Terhadap Hasil Belajar Siswa Kelas V Tema 6 Organ Tubuh Manusia dan Hewan di SDN Keboan Anom Sidoarjo”.</w:t>
      </w:r>
    </w:p>
    <w:p w:rsidR="00130188" w:rsidRPr="00130188" w:rsidRDefault="00130188" w:rsidP="00130188">
      <w:pPr>
        <w:spacing w:after="160"/>
        <w:jc w:val="both"/>
        <w:rPr>
          <w:lang w:val="id-ID"/>
        </w:rPr>
      </w:pPr>
    </w:p>
    <w:p w:rsidR="00B84020" w:rsidRPr="00AE08FF" w:rsidRDefault="00B84020" w:rsidP="00A7320D">
      <w:pPr>
        <w:pStyle w:val="BodyText"/>
        <w:spacing w:line="276" w:lineRule="auto"/>
        <w:ind w:firstLine="0"/>
        <w:rPr>
          <w:b/>
          <w:lang w:val="id-ID"/>
        </w:rPr>
      </w:pPr>
      <w:r w:rsidRPr="00AE08FF">
        <w:rPr>
          <w:b/>
          <w:lang w:val="id-ID"/>
        </w:rPr>
        <w:t>METODE</w:t>
      </w:r>
    </w:p>
    <w:p w:rsidR="00C32429" w:rsidRDefault="00C32429" w:rsidP="00C32429">
      <w:pPr>
        <w:pStyle w:val="BodyText"/>
        <w:spacing w:line="276" w:lineRule="auto"/>
        <w:ind w:firstLine="284"/>
        <w:rPr>
          <w:b/>
          <w:szCs w:val="24"/>
        </w:rPr>
      </w:pPr>
      <w:r>
        <w:rPr>
          <w:lang w:val="id-ID"/>
        </w:rPr>
        <w:t>Penelitian ini adalah penelitian kuantitatif. Metode yang digunakan adalah eksperimen semu (</w:t>
      </w:r>
      <w:r>
        <w:rPr>
          <w:i/>
          <w:lang w:val="id-ID"/>
        </w:rPr>
        <w:t>quasi eksperimen)</w:t>
      </w:r>
      <w:r>
        <w:rPr>
          <w:lang w:val="id-ID"/>
        </w:rPr>
        <w:t xml:space="preserve"> dengan desain </w:t>
      </w:r>
      <w:r>
        <w:rPr>
          <w:i/>
          <w:lang w:val="id-ID"/>
        </w:rPr>
        <w:t>Nonequivalent Control Group Design</w:t>
      </w:r>
      <w:r>
        <w:rPr>
          <w:lang w:val="id-ID"/>
        </w:rPr>
        <w:t xml:space="preserve">. </w:t>
      </w:r>
      <w:r w:rsidR="00095DA8">
        <w:rPr>
          <w:lang w:val="id-ID"/>
        </w:rPr>
        <w:t>Adapun desain penelitian ini adalah sebagai berikut:</w:t>
      </w:r>
    </w:p>
    <w:p w:rsidR="00C32429" w:rsidRDefault="00C32429" w:rsidP="00E8696B">
      <w:pPr>
        <w:pStyle w:val="ListParagraph"/>
        <w:tabs>
          <w:tab w:val="left" w:pos="1701"/>
          <w:tab w:val="left" w:pos="2410"/>
          <w:tab w:val="left" w:pos="3544"/>
        </w:tabs>
        <w:spacing w:after="0"/>
        <w:ind w:left="0"/>
      </w:pPr>
      <w:r>
        <w:rPr>
          <w:rFonts w:ascii="Times New Roman" w:hAnsi="Times New Roman"/>
          <w:b/>
          <w:sz w:val="20"/>
          <w:szCs w:val="24"/>
        </w:rPr>
        <w:t>Kelompok</w:t>
      </w:r>
      <w:r>
        <w:rPr>
          <w:rFonts w:ascii="Times New Roman" w:hAnsi="Times New Roman"/>
          <w:b/>
          <w:sz w:val="20"/>
          <w:szCs w:val="24"/>
        </w:rPr>
        <w:tab/>
        <w:t>Pretest</w:t>
      </w:r>
      <w:r>
        <w:rPr>
          <w:rFonts w:ascii="Times New Roman" w:hAnsi="Times New Roman"/>
          <w:b/>
          <w:sz w:val="20"/>
          <w:szCs w:val="24"/>
        </w:rPr>
        <w:tab/>
        <w:t>Perlakuan</w:t>
      </w:r>
      <w:r>
        <w:rPr>
          <w:rFonts w:ascii="Times New Roman" w:hAnsi="Times New Roman"/>
          <w:b/>
          <w:sz w:val="20"/>
          <w:szCs w:val="24"/>
        </w:rPr>
        <w:tab/>
        <w:t>Posttest</w:t>
      </w:r>
    </w:p>
    <w:p w:rsidR="00C32429" w:rsidRDefault="00C32429" w:rsidP="00E8696B">
      <w:pPr>
        <w:pStyle w:val="ListParagraph"/>
        <w:tabs>
          <w:tab w:val="left" w:pos="1701"/>
          <w:tab w:val="left" w:pos="2552"/>
          <w:tab w:val="left" w:pos="3544"/>
        </w:tabs>
        <w:spacing w:after="0"/>
        <w:ind w:left="0"/>
      </w:pPr>
      <w:r>
        <w:rPr>
          <w:rFonts w:ascii="Times New Roman" w:hAnsi="Times New Roman"/>
          <w:sz w:val="20"/>
          <w:szCs w:val="24"/>
        </w:rPr>
        <w:t>Eksperimen (KE)</w:t>
      </w:r>
      <w:r>
        <w:rPr>
          <w:rFonts w:ascii="Times New Roman" w:hAnsi="Times New Roman"/>
          <w:sz w:val="20"/>
          <w:szCs w:val="24"/>
        </w:rPr>
        <w:tab/>
        <w:t>O</w:t>
      </w:r>
      <w:r>
        <w:rPr>
          <w:rFonts w:ascii="Times New Roman" w:hAnsi="Times New Roman"/>
          <w:sz w:val="20"/>
          <w:szCs w:val="24"/>
          <w:vertAlign w:val="subscript"/>
        </w:rPr>
        <w:t>1</w:t>
      </w:r>
      <w:r>
        <w:rPr>
          <w:rFonts w:ascii="Times New Roman" w:hAnsi="Times New Roman"/>
          <w:sz w:val="20"/>
          <w:szCs w:val="24"/>
        </w:rPr>
        <w:tab/>
        <w:t>X</w:t>
      </w:r>
      <w:r>
        <w:rPr>
          <w:rFonts w:ascii="Times New Roman" w:hAnsi="Times New Roman"/>
          <w:sz w:val="20"/>
          <w:szCs w:val="24"/>
        </w:rPr>
        <w:tab/>
        <w:t>O</w:t>
      </w:r>
      <w:r>
        <w:rPr>
          <w:rFonts w:ascii="Times New Roman" w:hAnsi="Times New Roman"/>
          <w:sz w:val="20"/>
          <w:szCs w:val="24"/>
          <w:vertAlign w:val="subscript"/>
        </w:rPr>
        <w:t>3</w:t>
      </w:r>
    </w:p>
    <w:p w:rsidR="00C32429" w:rsidRDefault="00C32429" w:rsidP="00E8696B">
      <w:pPr>
        <w:pStyle w:val="ListParagraph"/>
        <w:tabs>
          <w:tab w:val="left" w:pos="1701"/>
          <w:tab w:val="left" w:pos="2410"/>
          <w:tab w:val="left" w:pos="3544"/>
        </w:tabs>
        <w:spacing w:after="0"/>
        <w:ind w:left="0"/>
        <w:rPr>
          <w:rFonts w:ascii="Times New Roman" w:hAnsi="Times New Roman"/>
          <w:sz w:val="20"/>
          <w:szCs w:val="24"/>
          <w:lang w:val="id-ID"/>
        </w:rPr>
      </w:pPr>
      <w:r>
        <w:rPr>
          <w:rFonts w:ascii="Times New Roman" w:hAnsi="Times New Roman"/>
          <w:sz w:val="20"/>
          <w:szCs w:val="24"/>
        </w:rPr>
        <w:t>Kontrol (KK)</w:t>
      </w:r>
      <w:r>
        <w:rPr>
          <w:rFonts w:ascii="Times New Roman" w:hAnsi="Times New Roman"/>
          <w:sz w:val="20"/>
          <w:szCs w:val="24"/>
        </w:rPr>
        <w:tab/>
        <w:t>O</w:t>
      </w:r>
      <w:r>
        <w:rPr>
          <w:rFonts w:ascii="Times New Roman" w:hAnsi="Times New Roman"/>
          <w:sz w:val="20"/>
          <w:szCs w:val="24"/>
          <w:vertAlign w:val="subscript"/>
        </w:rPr>
        <w:t>2</w:t>
      </w:r>
      <w:r w:rsidR="00217369">
        <w:rPr>
          <w:rFonts w:ascii="Times New Roman" w:hAnsi="Times New Roman"/>
          <w:sz w:val="20"/>
          <w:szCs w:val="24"/>
        </w:rPr>
        <w:tab/>
      </w:r>
      <w:r w:rsidR="00217369">
        <w:rPr>
          <w:rFonts w:ascii="Times New Roman" w:hAnsi="Times New Roman"/>
          <w:sz w:val="20"/>
          <w:szCs w:val="24"/>
          <w:lang w:val="id-ID"/>
        </w:rPr>
        <w:t xml:space="preserve">    ̶ </w:t>
      </w:r>
      <w:r w:rsidR="00217369">
        <w:rPr>
          <w:rFonts w:ascii="Times New Roman" w:hAnsi="Times New Roman"/>
          <w:sz w:val="20"/>
          <w:szCs w:val="24"/>
          <w:lang w:val="id-ID"/>
        </w:rPr>
        <w:tab/>
      </w:r>
      <w:r>
        <w:rPr>
          <w:rFonts w:ascii="Times New Roman" w:hAnsi="Times New Roman"/>
          <w:sz w:val="20"/>
          <w:szCs w:val="24"/>
        </w:rPr>
        <w:t>O</w:t>
      </w:r>
      <w:r>
        <w:rPr>
          <w:rFonts w:ascii="Times New Roman" w:hAnsi="Times New Roman"/>
          <w:sz w:val="20"/>
          <w:szCs w:val="24"/>
          <w:vertAlign w:val="subscript"/>
        </w:rPr>
        <w:t>4</w:t>
      </w:r>
    </w:p>
    <w:p w:rsidR="00481411" w:rsidRPr="00481411" w:rsidRDefault="00C32429" w:rsidP="00481411">
      <w:pPr>
        <w:pStyle w:val="ListParagraph"/>
        <w:tabs>
          <w:tab w:val="left" w:pos="1701"/>
          <w:tab w:val="left" w:pos="2410"/>
          <w:tab w:val="left" w:pos="3544"/>
        </w:tabs>
        <w:spacing w:after="0"/>
        <w:ind w:left="0"/>
        <w:jc w:val="right"/>
        <w:rPr>
          <w:rFonts w:ascii="Times New Roman" w:hAnsi="Times New Roman"/>
          <w:sz w:val="20"/>
          <w:szCs w:val="24"/>
          <w:lang w:val="id-ID"/>
        </w:rPr>
      </w:pPr>
      <w:r>
        <w:rPr>
          <w:rFonts w:ascii="Times New Roman" w:hAnsi="Times New Roman"/>
          <w:sz w:val="20"/>
          <w:szCs w:val="24"/>
          <w:lang w:val="id-ID"/>
        </w:rPr>
        <w:t>(Sugiyono, 2015: 116)</w:t>
      </w:r>
    </w:p>
    <w:p w:rsidR="00C32429" w:rsidRDefault="00C32429" w:rsidP="00E8696B">
      <w:pPr>
        <w:pStyle w:val="ListParagraph"/>
        <w:tabs>
          <w:tab w:val="left" w:pos="1701"/>
          <w:tab w:val="left" w:pos="2410"/>
          <w:tab w:val="left" w:pos="3544"/>
        </w:tabs>
        <w:spacing w:after="0"/>
        <w:ind w:left="0"/>
        <w:rPr>
          <w:rFonts w:ascii="Times New Roman" w:hAnsi="Times New Roman"/>
          <w:sz w:val="20"/>
          <w:szCs w:val="24"/>
        </w:rPr>
      </w:pPr>
      <w:r>
        <w:rPr>
          <w:rFonts w:ascii="Times New Roman" w:hAnsi="Times New Roman"/>
          <w:sz w:val="20"/>
          <w:szCs w:val="24"/>
        </w:rPr>
        <w:t>Keterangan:</w:t>
      </w:r>
    </w:p>
    <w:p w:rsidR="00C32429" w:rsidRPr="00CB53B6" w:rsidRDefault="00C32429" w:rsidP="00DC7470">
      <w:pPr>
        <w:pStyle w:val="ListParagraph"/>
        <w:tabs>
          <w:tab w:val="left" w:pos="426"/>
          <w:tab w:val="left" w:pos="709"/>
        </w:tabs>
        <w:spacing w:after="0" w:line="240" w:lineRule="auto"/>
        <w:ind w:left="709" w:hanging="709"/>
        <w:rPr>
          <w:rFonts w:ascii="Times New Roman" w:hAnsi="Times New Roman"/>
          <w:i/>
          <w:iCs/>
          <w:sz w:val="20"/>
          <w:szCs w:val="24"/>
          <w:lang w:val="id-ID"/>
        </w:rPr>
      </w:pPr>
      <w:r>
        <w:rPr>
          <w:rFonts w:ascii="Times New Roman" w:hAnsi="Times New Roman"/>
          <w:sz w:val="20"/>
          <w:szCs w:val="24"/>
        </w:rPr>
        <w:t>X</w:t>
      </w:r>
      <w:r>
        <w:rPr>
          <w:rFonts w:ascii="Times New Roman" w:hAnsi="Times New Roman"/>
          <w:sz w:val="20"/>
          <w:szCs w:val="24"/>
        </w:rPr>
        <w:tab/>
        <w:t>=</w:t>
      </w:r>
      <w:r>
        <w:rPr>
          <w:rFonts w:ascii="Times New Roman" w:hAnsi="Times New Roman"/>
          <w:sz w:val="20"/>
          <w:szCs w:val="24"/>
        </w:rPr>
        <w:tab/>
        <w:t xml:space="preserve">Perlakuan pembelajaran dengan </w:t>
      </w:r>
      <w:r w:rsidR="00CB53B6">
        <w:rPr>
          <w:rFonts w:ascii="Times New Roman" w:hAnsi="Times New Roman"/>
          <w:sz w:val="20"/>
          <w:szCs w:val="24"/>
          <w:lang w:val="id-ID"/>
        </w:rPr>
        <w:t xml:space="preserve">menggunakan media </w:t>
      </w:r>
      <w:r w:rsidR="00CB53B6" w:rsidRPr="00CB53B6">
        <w:rPr>
          <w:rFonts w:ascii="Times New Roman" w:hAnsi="Times New Roman"/>
          <w:i/>
          <w:sz w:val="20"/>
          <w:szCs w:val="24"/>
          <w:lang w:val="id-ID"/>
        </w:rPr>
        <w:t>human body anatomical apron</w:t>
      </w:r>
    </w:p>
    <w:p w:rsidR="00C32429" w:rsidRDefault="00C32429" w:rsidP="00B24692">
      <w:pPr>
        <w:pStyle w:val="ListParagraph"/>
        <w:tabs>
          <w:tab w:val="left" w:pos="426"/>
          <w:tab w:val="left" w:pos="709"/>
        </w:tabs>
        <w:spacing w:after="0" w:line="240" w:lineRule="auto"/>
        <w:ind w:left="709" w:hanging="709"/>
        <w:rPr>
          <w:rFonts w:ascii="Times New Roman" w:hAnsi="Times New Roman"/>
          <w:sz w:val="20"/>
          <w:szCs w:val="24"/>
        </w:rPr>
      </w:pPr>
      <w:r>
        <w:rPr>
          <w:rFonts w:ascii="Times New Roman" w:hAnsi="Times New Roman"/>
          <w:sz w:val="20"/>
          <w:szCs w:val="24"/>
        </w:rPr>
        <w:t>O</w:t>
      </w:r>
      <w:r>
        <w:rPr>
          <w:rFonts w:ascii="Times New Roman" w:hAnsi="Times New Roman"/>
          <w:sz w:val="20"/>
          <w:szCs w:val="24"/>
          <w:vertAlign w:val="subscript"/>
        </w:rPr>
        <w:t>1</w:t>
      </w:r>
      <w:r>
        <w:rPr>
          <w:rFonts w:ascii="Times New Roman" w:hAnsi="Times New Roman"/>
          <w:sz w:val="20"/>
          <w:szCs w:val="24"/>
        </w:rPr>
        <w:tab/>
        <w:t>=</w:t>
      </w:r>
      <w:r>
        <w:rPr>
          <w:rFonts w:ascii="Times New Roman" w:hAnsi="Times New Roman"/>
          <w:sz w:val="20"/>
          <w:szCs w:val="24"/>
        </w:rPr>
        <w:tab/>
        <w:t xml:space="preserve">Hasil </w:t>
      </w:r>
      <w:r w:rsidR="00B24692">
        <w:rPr>
          <w:rFonts w:ascii="Times New Roman" w:hAnsi="Times New Roman"/>
          <w:i/>
          <w:iCs/>
          <w:sz w:val="20"/>
          <w:szCs w:val="24"/>
          <w:lang w:val="id-ID"/>
        </w:rPr>
        <w:t>pretest</w:t>
      </w:r>
      <w:r>
        <w:rPr>
          <w:rFonts w:ascii="Times New Roman" w:hAnsi="Times New Roman"/>
          <w:sz w:val="20"/>
          <w:szCs w:val="24"/>
        </w:rPr>
        <w:t xml:space="preserve"> pada kelas eksperimen</w:t>
      </w:r>
    </w:p>
    <w:p w:rsidR="00C32429" w:rsidRDefault="00C32429" w:rsidP="00B24692">
      <w:pPr>
        <w:pStyle w:val="ListParagraph"/>
        <w:tabs>
          <w:tab w:val="left" w:pos="426"/>
          <w:tab w:val="left" w:pos="709"/>
        </w:tabs>
        <w:spacing w:after="0" w:line="240" w:lineRule="auto"/>
        <w:ind w:left="709" w:hanging="709"/>
        <w:rPr>
          <w:rFonts w:ascii="Times New Roman" w:hAnsi="Times New Roman"/>
          <w:sz w:val="20"/>
          <w:szCs w:val="24"/>
        </w:rPr>
      </w:pPr>
      <w:r>
        <w:rPr>
          <w:rFonts w:ascii="Times New Roman" w:hAnsi="Times New Roman"/>
          <w:sz w:val="20"/>
          <w:szCs w:val="24"/>
        </w:rPr>
        <w:t>O</w:t>
      </w:r>
      <w:r>
        <w:rPr>
          <w:rFonts w:ascii="Times New Roman" w:hAnsi="Times New Roman"/>
          <w:sz w:val="20"/>
          <w:szCs w:val="24"/>
          <w:vertAlign w:val="subscript"/>
        </w:rPr>
        <w:t>2</w:t>
      </w:r>
      <w:r>
        <w:rPr>
          <w:rFonts w:ascii="Times New Roman" w:hAnsi="Times New Roman"/>
          <w:sz w:val="20"/>
          <w:szCs w:val="24"/>
        </w:rPr>
        <w:tab/>
        <w:t>=</w:t>
      </w:r>
      <w:r>
        <w:rPr>
          <w:rFonts w:ascii="Times New Roman" w:hAnsi="Times New Roman"/>
          <w:sz w:val="20"/>
          <w:szCs w:val="24"/>
        </w:rPr>
        <w:tab/>
        <w:t xml:space="preserve">Hasil </w:t>
      </w:r>
      <w:r w:rsidR="00B24692">
        <w:rPr>
          <w:rFonts w:ascii="Times New Roman" w:hAnsi="Times New Roman"/>
          <w:i/>
          <w:iCs/>
          <w:sz w:val="20"/>
          <w:szCs w:val="24"/>
          <w:lang w:val="id-ID"/>
        </w:rPr>
        <w:t xml:space="preserve">pretest </w:t>
      </w:r>
      <w:r>
        <w:rPr>
          <w:rFonts w:ascii="Times New Roman" w:hAnsi="Times New Roman"/>
          <w:sz w:val="20"/>
          <w:szCs w:val="24"/>
        </w:rPr>
        <w:t>pada kelas kontrol</w:t>
      </w:r>
    </w:p>
    <w:p w:rsidR="00C32429" w:rsidRDefault="00C32429" w:rsidP="00B24692">
      <w:pPr>
        <w:pStyle w:val="ListParagraph"/>
        <w:tabs>
          <w:tab w:val="left" w:pos="426"/>
          <w:tab w:val="left" w:pos="709"/>
        </w:tabs>
        <w:spacing w:after="0" w:line="240" w:lineRule="auto"/>
        <w:ind w:left="709" w:hanging="709"/>
        <w:rPr>
          <w:rFonts w:ascii="Times New Roman" w:hAnsi="Times New Roman"/>
          <w:sz w:val="20"/>
          <w:szCs w:val="24"/>
        </w:rPr>
      </w:pPr>
      <w:r>
        <w:rPr>
          <w:rFonts w:ascii="Times New Roman" w:hAnsi="Times New Roman"/>
          <w:sz w:val="20"/>
          <w:szCs w:val="24"/>
        </w:rPr>
        <w:t>O</w:t>
      </w:r>
      <w:r>
        <w:rPr>
          <w:rFonts w:ascii="Times New Roman" w:hAnsi="Times New Roman"/>
          <w:sz w:val="20"/>
          <w:szCs w:val="24"/>
          <w:vertAlign w:val="subscript"/>
        </w:rPr>
        <w:t>3</w:t>
      </w:r>
      <w:r>
        <w:rPr>
          <w:rFonts w:ascii="Times New Roman" w:hAnsi="Times New Roman"/>
          <w:sz w:val="20"/>
          <w:szCs w:val="24"/>
        </w:rPr>
        <w:tab/>
        <w:t>=</w:t>
      </w:r>
      <w:r>
        <w:rPr>
          <w:rFonts w:ascii="Times New Roman" w:hAnsi="Times New Roman"/>
          <w:sz w:val="20"/>
          <w:szCs w:val="24"/>
        </w:rPr>
        <w:tab/>
        <w:t xml:space="preserve">Hasil </w:t>
      </w:r>
      <w:r w:rsidR="00B24692">
        <w:rPr>
          <w:rFonts w:ascii="Times New Roman" w:hAnsi="Times New Roman"/>
          <w:i/>
          <w:iCs/>
          <w:sz w:val="20"/>
          <w:szCs w:val="24"/>
          <w:lang w:val="id-ID"/>
        </w:rPr>
        <w:t>posttest</w:t>
      </w:r>
      <w:r>
        <w:rPr>
          <w:rFonts w:ascii="Times New Roman" w:hAnsi="Times New Roman"/>
          <w:sz w:val="20"/>
          <w:szCs w:val="24"/>
        </w:rPr>
        <w:t xml:space="preserve"> pada kelas eksperimen</w:t>
      </w:r>
    </w:p>
    <w:p w:rsidR="00C32429" w:rsidRDefault="00C32429" w:rsidP="00B24692">
      <w:pPr>
        <w:pStyle w:val="ListParagraph"/>
        <w:tabs>
          <w:tab w:val="left" w:pos="426"/>
          <w:tab w:val="left" w:pos="709"/>
        </w:tabs>
        <w:spacing w:after="0" w:line="240" w:lineRule="auto"/>
        <w:ind w:left="709" w:hanging="709"/>
        <w:rPr>
          <w:rFonts w:ascii="Times New Roman" w:hAnsi="Times New Roman"/>
          <w:sz w:val="20"/>
          <w:szCs w:val="24"/>
          <w:lang w:val="id-ID"/>
        </w:rPr>
      </w:pPr>
      <w:r>
        <w:rPr>
          <w:rFonts w:ascii="Times New Roman" w:hAnsi="Times New Roman"/>
          <w:sz w:val="20"/>
          <w:szCs w:val="24"/>
        </w:rPr>
        <w:t>O</w:t>
      </w:r>
      <w:r>
        <w:rPr>
          <w:rFonts w:ascii="Times New Roman" w:hAnsi="Times New Roman"/>
          <w:sz w:val="20"/>
          <w:szCs w:val="24"/>
          <w:vertAlign w:val="subscript"/>
        </w:rPr>
        <w:t>4</w:t>
      </w:r>
      <w:r>
        <w:rPr>
          <w:rFonts w:ascii="Times New Roman" w:hAnsi="Times New Roman"/>
          <w:sz w:val="20"/>
          <w:szCs w:val="24"/>
        </w:rPr>
        <w:tab/>
        <w:t>=</w:t>
      </w:r>
      <w:r>
        <w:rPr>
          <w:rFonts w:ascii="Times New Roman" w:hAnsi="Times New Roman"/>
          <w:sz w:val="20"/>
          <w:szCs w:val="24"/>
        </w:rPr>
        <w:tab/>
        <w:t xml:space="preserve">Hasil </w:t>
      </w:r>
      <w:r w:rsidR="00B24692">
        <w:rPr>
          <w:rFonts w:ascii="Times New Roman" w:hAnsi="Times New Roman"/>
          <w:i/>
          <w:iCs/>
          <w:sz w:val="20"/>
          <w:szCs w:val="24"/>
          <w:lang w:val="id-ID"/>
        </w:rPr>
        <w:t xml:space="preserve">posttest </w:t>
      </w:r>
      <w:r>
        <w:rPr>
          <w:rFonts w:ascii="Times New Roman" w:hAnsi="Times New Roman"/>
          <w:sz w:val="20"/>
          <w:szCs w:val="24"/>
        </w:rPr>
        <w:t xml:space="preserve">pada kelas </w:t>
      </w:r>
      <w:r w:rsidR="00217369">
        <w:rPr>
          <w:rFonts w:ascii="Times New Roman" w:hAnsi="Times New Roman"/>
          <w:sz w:val="20"/>
          <w:szCs w:val="24"/>
        </w:rPr>
        <w:t>control</w:t>
      </w:r>
    </w:p>
    <w:p w:rsidR="003E7610" w:rsidRPr="003E7610" w:rsidRDefault="003E7610" w:rsidP="00CB53B6">
      <w:pPr>
        <w:tabs>
          <w:tab w:val="left" w:pos="426"/>
          <w:tab w:val="left" w:pos="709"/>
        </w:tabs>
        <w:ind w:left="709" w:hanging="709"/>
        <w:jc w:val="both"/>
        <w:rPr>
          <w:szCs w:val="24"/>
          <w:lang w:val="id-ID"/>
        </w:rPr>
      </w:pPr>
      <w:r>
        <w:rPr>
          <w:szCs w:val="24"/>
          <w:lang w:val="id-ID"/>
        </w:rPr>
        <w:t xml:space="preserve">  ̶</w:t>
      </w:r>
      <w:r>
        <w:rPr>
          <w:szCs w:val="24"/>
          <w:lang w:val="id-ID"/>
        </w:rPr>
        <w:tab/>
        <w:t xml:space="preserve">= </w:t>
      </w:r>
      <w:r>
        <w:rPr>
          <w:szCs w:val="24"/>
          <w:lang w:val="id-ID"/>
        </w:rPr>
        <w:tab/>
      </w:r>
      <w:r w:rsidR="00CB53B6">
        <w:rPr>
          <w:szCs w:val="24"/>
          <w:lang w:val="id-ID"/>
        </w:rPr>
        <w:t>Perlakuan pembelajaran menggunakan media gambar sistem pernapasan manusia</w:t>
      </w:r>
    </w:p>
    <w:p w:rsidR="00217369" w:rsidRPr="00217369" w:rsidRDefault="00217369" w:rsidP="00217369">
      <w:pPr>
        <w:tabs>
          <w:tab w:val="left" w:pos="426"/>
          <w:tab w:val="left" w:pos="709"/>
        </w:tabs>
        <w:rPr>
          <w:szCs w:val="24"/>
          <w:lang w:val="id-ID"/>
        </w:rPr>
      </w:pPr>
    </w:p>
    <w:p w:rsidR="00D85061" w:rsidRPr="00D85061" w:rsidRDefault="00D85061" w:rsidP="00D85061">
      <w:pPr>
        <w:pStyle w:val="ListParagraph"/>
        <w:spacing w:after="0"/>
        <w:ind w:left="0" w:firstLine="720"/>
        <w:jc w:val="both"/>
        <w:rPr>
          <w:rFonts w:ascii="Times New Roman" w:hAnsi="Times New Roman"/>
          <w:sz w:val="20"/>
          <w:szCs w:val="20"/>
          <w:lang w:val="id-ID"/>
        </w:rPr>
      </w:pPr>
      <w:r w:rsidRPr="00D85061">
        <w:rPr>
          <w:rFonts w:ascii="Times New Roman" w:hAnsi="Times New Roman"/>
          <w:sz w:val="20"/>
          <w:szCs w:val="20"/>
        </w:rPr>
        <w:t xml:space="preserve">Penelitian </w:t>
      </w:r>
      <w:r w:rsidRPr="00D85061">
        <w:rPr>
          <w:rFonts w:ascii="Times New Roman" w:hAnsi="Times New Roman"/>
          <w:sz w:val="20"/>
          <w:szCs w:val="20"/>
          <w:lang w:val="id-ID"/>
        </w:rPr>
        <w:t xml:space="preserve">ini </w:t>
      </w:r>
      <w:r w:rsidRPr="00D85061">
        <w:rPr>
          <w:rFonts w:ascii="Times New Roman" w:hAnsi="Times New Roman"/>
          <w:sz w:val="20"/>
          <w:szCs w:val="20"/>
        </w:rPr>
        <w:t>d</w:t>
      </w:r>
      <w:r w:rsidRPr="00D85061">
        <w:rPr>
          <w:rFonts w:ascii="Times New Roman" w:hAnsi="Times New Roman"/>
          <w:sz w:val="20"/>
          <w:szCs w:val="20"/>
          <w:lang w:val="id-ID"/>
        </w:rPr>
        <w:t xml:space="preserve">ilaksanakan </w:t>
      </w:r>
      <w:r w:rsidRPr="00D85061">
        <w:rPr>
          <w:rFonts w:ascii="Times New Roman" w:hAnsi="Times New Roman"/>
          <w:sz w:val="20"/>
          <w:szCs w:val="20"/>
        </w:rPr>
        <w:t xml:space="preserve">di SDN Keboan Anom Gedangan, Sidoarjo, </w:t>
      </w:r>
      <w:r>
        <w:rPr>
          <w:rFonts w:ascii="Times New Roman" w:hAnsi="Times New Roman"/>
          <w:sz w:val="20"/>
          <w:szCs w:val="20"/>
          <w:lang w:val="id-ID"/>
        </w:rPr>
        <w:t>pada</w:t>
      </w:r>
      <w:r w:rsidRPr="00D85061">
        <w:rPr>
          <w:rFonts w:ascii="Times New Roman" w:hAnsi="Times New Roman"/>
          <w:sz w:val="20"/>
          <w:szCs w:val="20"/>
        </w:rPr>
        <w:t xml:space="preserve"> tahun ajaran </w:t>
      </w:r>
      <w:r>
        <w:rPr>
          <w:rFonts w:ascii="Times New Roman" w:hAnsi="Times New Roman"/>
          <w:sz w:val="20"/>
          <w:szCs w:val="20"/>
          <w:lang w:val="id-ID"/>
        </w:rPr>
        <w:t xml:space="preserve">genap </w:t>
      </w:r>
      <w:r w:rsidRPr="00D85061">
        <w:rPr>
          <w:rFonts w:ascii="Times New Roman" w:hAnsi="Times New Roman"/>
          <w:sz w:val="20"/>
          <w:szCs w:val="20"/>
        </w:rPr>
        <w:t xml:space="preserve">2017/2018.  Sekolah ini berada di Jalan Raya Sukodono No 45, Kecamatan Gedangan, Kabupaten Sidoarjo, Provinsi Jawa Timur. Adapun alasan peneliti memilih SDN Keboan Anom Gedangan, karena SDN Keboan </w:t>
      </w:r>
      <w:r w:rsidRPr="00D85061">
        <w:rPr>
          <w:rFonts w:ascii="Times New Roman" w:hAnsi="Times New Roman"/>
          <w:sz w:val="20"/>
          <w:szCs w:val="20"/>
        </w:rPr>
        <w:t xml:space="preserve">Anom merupakan salah satu Sekolah Dasar Negeri di Sidoarjo yang menggunakan kurikulum 2013 pada kurikulum pembelajarannya. </w:t>
      </w:r>
    </w:p>
    <w:p w:rsidR="00C32429" w:rsidRDefault="00F02142" w:rsidP="00D85061">
      <w:pPr>
        <w:pStyle w:val="BodyText"/>
        <w:spacing w:line="276" w:lineRule="auto"/>
        <w:ind w:firstLine="284"/>
        <w:rPr>
          <w:lang w:val="id-ID"/>
        </w:rPr>
      </w:pPr>
      <w:r>
        <w:rPr>
          <w:lang w:val="id-ID"/>
        </w:rPr>
        <w:t xml:space="preserve">Variabel pada penelitian ini, </w:t>
      </w:r>
      <w:r w:rsidR="00C32429">
        <w:rPr>
          <w:lang w:val="id-ID"/>
        </w:rPr>
        <w:t xml:space="preserve">dibedakan </w:t>
      </w:r>
      <w:r w:rsidR="003E7610">
        <w:rPr>
          <w:lang w:val="id-ID"/>
        </w:rPr>
        <w:t>menjadi tiga, ya</w:t>
      </w:r>
      <w:r>
        <w:rPr>
          <w:lang w:val="id-ID"/>
        </w:rPr>
        <w:t>kni</w:t>
      </w:r>
      <w:r w:rsidR="003E7610">
        <w:rPr>
          <w:lang w:val="id-ID"/>
        </w:rPr>
        <w:t xml:space="preserve"> variabel bebas, variabel kontrol dan </w:t>
      </w:r>
      <w:r w:rsidR="00C32429">
        <w:rPr>
          <w:lang w:val="id-ID"/>
        </w:rPr>
        <w:t xml:space="preserve">variabel terikat. Variabel bebas penelitian yaitu penerapan </w:t>
      </w:r>
      <w:r>
        <w:rPr>
          <w:szCs w:val="24"/>
          <w:lang w:val="id-ID"/>
        </w:rPr>
        <w:t xml:space="preserve">media </w:t>
      </w:r>
      <w:r w:rsidRPr="00F02142">
        <w:rPr>
          <w:i/>
          <w:szCs w:val="24"/>
          <w:lang w:val="id-ID"/>
        </w:rPr>
        <w:t>human body anatomical apron</w:t>
      </w:r>
      <w:r w:rsidR="00C32429">
        <w:rPr>
          <w:szCs w:val="24"/>
        </w:rPr>
        <w:t>.</w:t>
      </w:r>
      <w:r w:rsidR="003E7610">
        <w:rPr>
          <w:szCs w:val="24"/>
          <w:lang w:val="id-ID"/>
        </w:rPr>
        <w:t xml:space="preserve"> Variabel kontrol pada penelitian ini yaitu materi pembelajaran </w:t>
      </w:r>
      <w:r w:rsidR="00D85061" w:rsidRPr="00D85061">
        <w:t xml:space="preserve">soal </w:t>
      </w:r>
      <w:r w:rsidR="00D85061" w:rsidRPr="00D85061">
        <w:rPr>
          <w:i/>
        </w:rPr>
        <w:t>pre-test</w:t>
      </w:r>
      <w:r w:rsidR="00D85061" w:rsidRPr="00D85061">
        <w:rPr>
          <w:lang w:val="id-ID"/>
        </w:rPr>
        <w:t xml:space="preserve">serta </w:t>
      </w:r>
      <w:r w:rsidR="00D85061" w:rsidRPr="00D85061">
        <w:rPr>
          <w:i/>
        </w:rPr>
        <w:t>post-test</w:t>
      </w:r>
      <w:r w:rsidR="003E7610">
        <w:rPr>
          <w:szCs w:val="24"/>
          <w:lang w:val="id-ID"/>
        </w:rPr>
        <w:t>. Sedangkan V</w:t>
      </w:r>
      <w:r w:rsidR="00C32429">
        <w:rPr>
          <w:szCs w:val="24"/>
          <w:lang w:val="id-ID"/>
        </w:rPr>
        <w:t xml:space="preserve">ariabel terikat yaitu </w:t>
      </w:r>
      <w:r>
        <w:rPr>
          <w:szCs w:val="24"/>
          <w:lang w:val="id-ID"/>
        </w:rPr>
        <w:t>hasil belajar</w:t>
      </w:r>
      <w:r w:rsidR="00C32429">
        <w:rPr>
          <w:szCs w:val="24"/>
          <w:lang w:val="id-ID"/>
        </w:rPr>
        <w:t xml:space="preserve"> siswa</w:t>
      </w:r>
      <w:r w:rsidR="00D85061">
        <w:rPr>
          <w:szCs w:val="24"/>
          <w:lang w:val="id-ID"/>
        </w:rPr>
        <w:t xml:space="preserve"> pada materi sistem pernapasan manusia</w:t>
      </w:r>
      <w:r w:rsidR="00C32429">
        <w:rPr>
          <w:szCs w:val="24"/>
          <w:lang w:val="id-ID"/>
        </w:rPr>
        <w:t>.</w:t>
      </w:r>
    </w:p>
    <w:p w:rsidR="00361FAD" w:rsidRDefault="00D85061" w:rsidP="00361FAD">
      <w:pPr>
        <w:pStyle w:val="BodyText"/>
        <w:spacing w:line="276" w:lineRule="auto"/>
        <w:ind w:firstLine="284"/>
        <w:rPr>
          <w:lang w:val="id-ID"/>
        </w:rPr>
      </w:pPr>
      <w:r w:rsidRPr="00D85061">
        <w:t>Pada penelitian ini digunakan instrument tes yang berisikan soal-soal pilihan ganda yang bertujuan untuk mengukur kemampuan kognitif siswa. Kemampuan dalam ranah kognitif di</w:t>
      </w:r>
      <w:r w:rsidRPr="00D85061">
        <w:rPr>
          <w:lang w:val="id-ID"/>
        </w:rPr>
        <w:t>u</w:t>
      </w:r>
      <w:r w:rsidRPr="00D85061">
        <w:t>kur melalui kemampuan C1 (mengingat) hingga C</w:t>
      </w:r>
      <w:r w:rsidRPr="00D85061">
        <w:rPr>
          <w:lang w:val="id-ID"/>
        </w:rPr>
        <w:t>6 (menyimpulkan)</w:t>
      </w:r>
      <w:r w:rsidRPr="00D85061">
        <w:t xml:space="preserve">.Tes dilaksanakan sebanyak dua kali yakni pada saat sebelum penerapan media pembelajaran </w:t>
      </w:r>
      <w:r w:rsidRPr="00D85061">
        <w:rPr>
          <w:i/>
        </w:rPr>
        <w:t>human body anatomical apron (pre-test)</w:t>
      </w:r>
      <w:r w:rsidRPr="00D85061">
        <w:t xml:space="preserve"> dan setelah diterapkannya media pembelajaran </w:t>
      </w:r>
      <w:r w:rsidRPr="00D85061">
        <w:rPr>
          <w:i/>
        </w:rPr>
        <w:t>human body anatomical apron. (pos-test).</w:t>
      </w:r>
      <w:r w:rsidRPr="00D85061">
        <w:rPr>
          <w:lang w:val="id-ID"/>
        </w:rPr>
        <w:t xml:space="preserve">Selain itu juga dilakukan instrumen nontes berupa angket yang berfungsi untuk mengetahui respon siswa terhadap media </w:t>
      </w:r>
      <w:r w:rsidRPr="00D85061">
        <w:rPr>
          <w:i/>
          <w:lang w:val="id-ID"/>
        </w:rPr>
        <w:t xml:space="preserve">human body anatomical apron </w:t>
      </w:r>
      <w:r w:rsidRPr="00D85061">
        <w:rPr>
          <w:lang w:val="id-ID"/>
        </w:rPr>
        <w:t xml:space="preserve">dan jugalembar observasi untuk mengetahui bagaimana keterlaksanaan pembelajaran menggunakan media </w:t>
      </w:r>
      <w:r w:rsidRPr="00D85061">
        <w:rPr>
          <w:i/>
          <w:lang w:val="id-ID"/>
        </w:rPr>
        <w:t>human body anatomical apron.</w:t>
      </w:r>
      <w:r w:rsidR="00361FAD" w:rsidRPr="00361FAD">
        <w:rPr>
          <w:lang w:val="id-ID"/>
        </w:rPr>
        <w:t xml:space="preserve">Dalam penelitian ini pengumpulan data diperoleh melalui metode tes dan </w:t>
      </w:r>
      <w:r w:rsidR="00F02142">
        <w:rPr>
          <w:lang w:val="id-ID"/>
        </w:rPr>
        <w:t>non tes</w:t>
      </w:r>
      <w:r w:rsidR="00361FAD" w:rsidRPr="00361FAD">
        <w:rPr>
          <w:lang w:val="id-ID"/>
        </w:rPr>
        <w:t>. Metode tes pada penelitian ini adalah tes tulis yang digunakan selama dua kali yaitu sebelum diberikan perlakuan (</w:t>
      </w:r>
      <w:r w:rsidR="00361FAD">
        <w:rPr>
          <w:i/>
          <w:lang w:val="id-ID"/>
        </w:rPr>
        <w:t>pre</w:t>
      </w:r>
      <w:r w:rsidR="00361FAD" w:rsidRPr="00361FAD">
        <w:rPr>
          <w:i/>
          <w:lang w:val="id-ID"/>
        </w:rPr>
        <w:t>test</w:t>
      </w:r>
      <w:r w:rsidR="00361FAD" w:rsidRPr="00361FAD">
        <w:rPr>
          <w:lang w:val="id-ID"/>
        </w:rPr>
        <w:t>) dan setelah diberikan perlakuan (</w:t>
      </w:r>
      <w:r w:rsidR="00361FAD">
        <w:rPr>
          <w:i/>
          <w:lang w:val="id-ID"/>
        </w:rPr>
        <w:t>post</w:t>
      </w:r>
      <w:r w:rsidR="00361FAD" w:rsidRPr="00361FAD">
        <w:rPr>
          <w:i/>
          <w:lang w:val="id-ID"/>
        </w:rPr>
        <w:t>test</w:t>
      </w:r>
      <w:r w:rsidR="00361FAD" w:rsidRPr="00361FAD">
        <w:rPr>
          <w:lang w:val="id-ID"/>
        </w:rPr>
        <w:t xml:space="preserve">). </w:t>
      </w:r>
      <w:r w:rsidR="00361FAD">
        <w:rPr>
          <w:lang w:val="id-ID"/>
        </w:rPr>
        <w:t>P</w:t>
      </w:r>
      <w:r w:rsidR="00361FAD" w:rsidRPr="00361FAD">
        <w:rPr>
          <w:lang w:val="id-ID"/>
        </w:rPr>
        <w:t xml:space="preserve">engamatan </w:t>
      </w:r>
      <w:r w:rsidR="00361FAD">
        <w:rPr>
          <w:lang w:val="id-ID"/>
        </w:rPr>
        <w:t>digunakan u</w:t>
      </w:r>
      <w:r w:rsidR="00361FAD" w:rsidRPr="00361FAD">
        <w:rPr>
          <w:lang w:val="id-ID"/>
        </w:rPr>
        <w:t>ntuk mendukung da</w:t>
      </w:r>
      <w:r w:rsidR="00361FAD">
        <w:rPr>
          <w:lang w:val="id-ID"/>
        </w:rPr>
        <w:t>ta penelitian</w:t>
      </w:r>
      <w:r w:rsidR="00361FAD" w:rsidRPr="00361FAD">
        <w:rPr>
          <w:lang w:val="id-ID"/>
        </w:rPr>
        <w:t>.</w:t>
      </w:r>
    </w:p>
    <w:p w:rsidR="000F71A5" w:rsidRPr="000F71A5" w:rsidRDefault="00361FAD" w:rsidP="000F71A5">
      <w:pPr>
        <w:spacing w:line="276" w:lineRule="auto"/>
        <w:ind w:firstLine="426"/>
        <w:jc w:val="both"/>
      </w:pPr>
      <w:r w:rsidRPr="000F71A5">
        <w:rPr>
          <w:lang w:val="id-ID"/>
        </w:rPr>
        <w:t>Instrumen dalam penelitian ini yaitu</w:t>
      </w:r>
      <w:r w:rsidR="00C32429" w:rsidRPr="000F71A5">
        <w:rPr>
          <w:lang w:val="id-ID"/>
        </w:rPr>
        <w:t xml:space="preserve"> instrumen tes dan instrumen nontes. Instrumen tes diperoleh dari tes </w:t>
      </w:r>
      <w:r w:rsidRPr="000F71A5">
        <w:rPr>
          <w:lang w:val="id-ID"/>
        </w:rPr>
        <w:t>tulis</w:t>
      </w:r>
      <w:r w:rsidR="000F71A5" w:rsidRPr="000F71A5">
        <w:rPr>
          <w:lang w:val="id-ID"/>
        </w:rPr>
        <w:t xml:space="preserve">, </w:t>
      </w:r>
      <w:r w:rsidR="000F71A5">
        <w:rPr>
          <w:lang w:val="id-ID"/>
        </w:rPr>
        <w:t xml:space="preserve">yang </w:t>
      </w:r>
      <w:r w:rsidR="000F71A5" w:rsidRPr="000F71A5">
        <w:rPr>
          <w:lang w:val="id-ID"/>
        </w:rPr>
        <w:t xml:space="preserve">digunakan untuk mengukur kemampuan siswa pada ranah kognitif atau pengetahuan pada mata pelajaran IPA materi sistem pernapasan manusia, sehingga digunakan penilaian pengetahuan mengenai pemahaman materi sistem pernapasan manusia.  Instrumen tes yang digunakan pada penelitian ini berupa soal </w:t>
      </w:r>
      <w:r w:rsidR="000F71A5" w:rsidRPr="000F71A5">
        <w:rPr>
          <w:i/>
          <w:lang w:val="id-ID"/>
        </w:rPr>
        <w:t xml:space="preserve">pre-test </w:t>
      </w:r>
      <w:r w:rsidR="000F71A5" w:rsidRPr="000F71A5">
        <w:rPr>
          <w:lang w:val="id-ID"/>
        </w:rPr>
        <w:t>dan</w:t>
      </w:r>
      <w:r w:rsidR="000F71A5" w:rsidRPr="000F71A5">
        <w:rPr>
          <w:i/>
          <w:lang w:val="id-ID"/>
        </w:rPr>
        <w:t xml:space="preserve"> post-test.</w:t>
      </w:r>
      <w:r w:rsidR="00C32429" w:rsidRPr="000F71A5">
        <w:rPr>
          <w:lang w:val="id-ID"/>
        </w:rPr>
        <w:t xml:space="preserve">Sedangkan instrumen nontes </w:t>
      </w:r>
      <w:r w:rsidR="000F71A5">
        <w:rPr>
          <w:lang w:val="id-ID"/>
        </w:rPr>
        <w:t>berupa</w:t>
      </w:r>
      <w:r w:rsidR="000F71A5" w:rsidRPr="000F71A5">
        <w:rPr>
          <w:lang w:val="id-ID"/>
        </w:rPr>
        <w:t xml:space="preserve"> instrumen angket dan instrumen observasi. Pada penelitian ini, angket digunakan untuk mengetahui respon siswa terhadap media pembelajaran </w:t>
      </w:r>
      <w:r w:rsidR="000F71A5" w:rsidRPr="000F71A5">
        <w:rPr>
          <w:i/>
          <w:lang w:val="id-ID"/>
        </w:rPr>
        <w:t xml:space="preserve">human body anatomical apron </w:t>
      </w:r>
      <w:r w:rsidR="000F71A5" w:rsidRPr="000F71A5">
        <w:rPr>
          <w:lang w:val="id-ID"/>
        </w:rPr>
        <w:t xml:space="preserve">pada proses pembelajaran. Angket yang akan diberikan yakni berupa pernyataan-pernyatan yang akan dilakukan penskoran oleh siswa. Sedangkan untuk instrumen  observasi terdiri dari lembar observasi aktivitas guru dan lembar observasi aktivitas siswa. Adanya lembar aktivitas guru dan siswa, akan diperoleh data untuk menilai bagaimana keterlaksanaan kegiatan pembelajaran menggunakan media </w:t>
      </w:r>
      <w:r w:rsidR="000F71A5" w:rsidRPr="000F71A5">
        <w:rPr>
          <w:i/>
          <w:lang w:val="id-ID"/>
        </w:rPr>
        <w:t xml:space="preserve">human body anatomical apron. </w:t>
      </w:r>
      <w:r w:rsidR="000F71A5" w:rsidRPr="000F71A5">
        <w:rPr>
          <w:lang w:val="id-ID"/>
        </w:rPr>
        <w:t>Sehingga dapat disimpulkan bahwa kegiatan pembelajaran berjalan dengan sangat baik, baik, cukup, maupun kurang.</w:t>
      </w:r>
    </w:p>
    <w:p w:rsidR="00A42F9B" w:rsidRPr="00C42768" w:rsidRDefault="00C32429" w:rsidP="00C42768">
      <w:pPr>
        <w:pStyle w:val="BodyText"/>
        <w:spacing w:line="276" w:lineRule="auto"/>
        <w:ind w:firstLine="284"/>
        <w:rPr>
          <w:lang w:val="id-ID"/>
        </w:rPr>
      </w:pPr>
      <w:r>
        <w:rPr>
          <w:lang w:val="id-ID"/>
        </w:rPr>
        <w:lastRenderedPageBreak/>
        <w:t xml:space="preserve">Instrumen tes perlu diakukan uji validitas </w:t>
      </w:r>
      <w:r w:rsidR="00C42768">
        <w:rPr>
          <w:lang w:val="id-ID"/>
        </w:rPr>
        <w:t>dan uji reliabilitas yang</w:t>
      </w:r>
      <w:r>
        <w:rPr>
          <w:lang w:val="id-ID"/>
        </w:rPr>
        <w:t xml:space="preserve"> bertujuan untuk </w:t>
      </w:r>
      <w:r w:rsidR="000F71A5">
        <w:rPr>
          <w:lang w:val="id-ID"/>
        </w:rPr>
        <w:t>mengtahui kevalidan serta reliabel tidaknya instrumen tes.</w:t>
      </w:r>
      <w:r>
        <w:rPr>
          <w:lang w:val="id-ID"/>
        </w:rPr>
        <w:t xml:space="preserve"> Pada penelitian ini digunakan dua jenis uji validitas yaitu uji validitas </w:t>
      </w:r>
      <w:r w:rsidR="00BC3974">
        <w:rPr>
          <w:lang w:val="id-ID"/>
        </w:rPr>
        <w:t>pada ahli</w:t>
      </w:r>
      <w:r w:rsidR="00B13A53">
        <w:rPr>
          <w:lang w:val="id-ID"/>
        </w:rPr>
        <w:t xml:space="preserve"> dan uji va</w:t>
      </w:r>
      <w:r w:rsidR="00BC3974">
        <w:rPr>
          <w:lang w:val="id-ID"/>
        </w:rPr>
        <w:t>liditas butir soal</w:t>
      </w:r>
      <w:r>
        <w:rPr>
          <w:lang w:val="id-ID"/>
        </w:rPr>
        <w:t xml:space="preserve">. </w:t>
      </w:r>
      <w:r w:rsidR="00BC3974">
        <w:rPr>
          <w:lang w:val="id-ID"/>
        </w:rPr>
        <w:t xml:space="preserve">Berdasarkan uji validitas pada ahli dalam bidang IPAdapat diketahui kelayakan </w:t>
      </w:r>
      <w:r>
        <w:rPr>
          <w:lang w:val="id-ID"/>
        </w:rPr>
        <w:t xml:space="preserve"> instrumen yang digunakan selama penelitian. Berdasarkan hasil uji validitas </w:t>
      </w:r>
      <w:r w:rsidR="00BC3974">
        <w:rPr>
          <w:lang w:val="id-ID"/>
        </w:rPr>
        <w:t>pada ahli</w:t>
      </w:r>
      <w:r>
        <w:rPr>
          <w:lang w:val="id-ID"/>
        </w:rPr>
        <w:t>, didapatkan hasil bahwa semua instrumen dinyatakan valid</w:t>
      </w:r>
      <w:r w:rsidR="00B13A53">
        <w:rPr>
          <w:lang w:val="id-ID"/>
        </w:rPr>
        <w:t xml:space="preserve"> dan layak digunakan dalam penelitian</w:t>
      </w:r>
      <w:r>
        <w:rPr>
          <w:lang w:val="id-ID"/>
        </w:rPr>
        <w:t xml:space="preserve">. </w:t>
      </w:r>
      <w:r w:rsidR="00C42768">
        <w:rPr>
          <w:lang w:val="id-ID"/>
        </w:rPr>
        <w:t>Sedangkan untuk uji</w:t>
      </w:r>
      <w:r w:rsidR="00B13A53">
        <w:rPr>
          <w:lang w:val="id-ID"/>
        </w:rPr>
        <w:t xml:space="preserve"> validitas </w:t>
      </w:r>
      <w:r w:rsidR="00BC3974">
        <w:rPr>
          <w:lang w:val="id-ID"/>
        </w:rPr>
        <w:t>butir soal</w:t>
      </w:r>
      <w:r>
        <w:rPr>
          <w:lang w:val="id-ID"/>
        </w:rPr>
        <w:t xml:space="preserve">, </w:t>
      </w:r>
      <w:r w:rsidR="00B13A53">
        <w:rPr>
          <w:lang w:val="id-ID"/>
        </w:rPr>
        <w:t xml:space="preserve">diperoleh </w:t>
      </w:r>
      <w:r w:rsidR="00B13A53" w:rsidRPr="00B13A53">
        <w:rPr>
          <w:lang w:val="id-ID"/>
        </w:rPr>
        <w:t xml:space="preserve">hasil bahwa </w:t>
      </w:r>
      <w:r w:rsidR="002E3392">
        <w:rPr>
          <w:lang w:val="id-ID"/>
        </w:rPr>
        <w:t xml:space="preserve">25 butir soal pre-test dan post-test dinyatakan valid. </w:t>
      </w:r>
      <w:r>
        <w:rPr>
          <w:lang w:val="id-ID"/>
        </w:rPr>
        <w:t xml:space="preserve">Setelah dilakukan </w:t>
      </w:r>
      <w:r w:rsidR="00C42768">
        <w:rPr>
          <w:lang w:val="id-ID"/>
        </w:rPr>
        <w:t>uji validitas, dilakukan uji reliabilitas pada butir soal yang dinyatakan valid sehinggadidapatkan nilai reliabilitas instrumen sebesar</w:t>
      </w:r>
      <w:r w:rsidR="002E3392">
        <w:rPr>
          <w:szCs w:val="24"/>
          <w:lang w:val="id-ID"/>
        </w:rPr>
        <w:t>0,82 pada pre-test dan 0, 84</w:t>
      </w:r>
      <w:r w:rsidR="00A42F9B" w:rsidRPr="00A42F9B">
        <w:rPr>
          <w:szCs w:val="24"/>
          <w:lang w:val="id-ID"/>
        </w:rPr>
        <w:t xml:space="preserve"> dengan interpretasi </w:t>
      </w:r>
      <w:r w:rsidR="002E3392">
        <w:rPr>
          <w:szCs w:val="24"/>
          <w:lang w:val="id-ID"/>
        </w:rPr>
        <w:t xml:space="preserve">sangat </w:t>
      </w:r>
      <w:r w:rsidR="00A42F9B" w:rsidRPr="00A42F9B">
        <w:rPr>
          <w:szCs w:val="24"/>
          <w:lang w:val="id-ID"/>
        </w:rPr>
        <w:t>tinggi.</w:t>
      </w:r>
    </w:p>
    <w:p w:rsidR="002A62F0" w:rsidRDefault="00C32429" w:rsidP="00E8696B">
      <w:pPr>
        <w:pStyle w:val="BodyText"/>
        <w:spacing w:line="276" w:lineRule="auto"/>
        <w:ind w:firstLine="284"/>
        <w:rPr>
          <w:szCs w:val="24"/>
          <w:lang w:val="id-ID"/>
        </w:rPr>
      </w:pPr>
      <w:r>
        <w:rPr>
          <w:lang w:val="id-ID"/>
        </w:rPr>
        <w:t xml:space="preserve">Teknik analisis data yang digunakan adalah </w:t>
      </w:r>
      <w:r w:rsidR="00FF58AA">
        <w:rPr>
          <w:lang w:val="id-ID"/>
        </w:rPr>
        <w:t xml:space="preserve">N-gain dan </w:t>
      </w:r>
      <w:r>
        <w:rPr>
          <w:lang w:val="id-ID"/>
        </w:rPr>
        <w:t>uji beda</w:t>
      </w:r>
      <w:r w:rsidR="00FF58AA">
        <w:rPr>
          <w:lang w:val="id-ID"/>
        </w:rPr>
        <w:t xml:space="preserve"> (</w:t>
      </w:r>
      <w:r w:rsidR="00FF58AA">
        <w:rPr>
          <w:i/>
          <w:lang w:val="id-ID"/>
        </w:rPr>
        <w:t>t-test</w:t>
      </w:r>
      <w:r w:rsidR="00FF58AA">
        <w:rPr>
          <w:lang w:val="id-ID"/>
        </w:rPr>
        <w:t>)</w:t>
      </w:r>
      <w:r>
        <w:rPr>
          <w:lang w:val="id-ID"/>
        </w:rPr>
        <w:t xml:space="preserve">. Uji beda </w:t>
      </w:r>
      <w:r w:rsidR="00FF58AA">
        <w:rPr>
          <w:lang w:val="id-ID"/>
        </w:rPr>
        <w:t>(</w:t>
      </w:r>
      <w:r w:rsidR="00FF58AA">
        <w:rPr>
          <w:i/>
          <w:lang w:val="id-ID"/>
        </w:rPr>
        <w:t>t-test</w:t>
      </w:r>
      <w:r w:rsidR="00FF58AA">
        <w:rPr>
          <w:lang w:val="id-ID"/>
        </w:rPr>
        <w:t xml:space="preserve">) </w:t>
      </w:r>
      <w:r>
        <w:rPr>
          <w:lang w:val="id-ID"/>
        </w:rPr>
        <w:t xml:space="preserve">dilakukan dengan syarat uji normalitas dan uji homogenitas. </w:t>
      </w:r>
      <w:r>
        <w:rPr>
          <w:szCs w:val="24"/>
          <w:lang w:val="id-ID"/>
        </w:rPr>
        <w:t>N-Gain atau Gain Ternormalisasi</w:t>
      </w:r>
      <w:r>
        <w:rPr>
          <w:szCs w:val="24"/>
        </w:rPr>
        <w:t xml:space="preserve"> digunakan untuk mengetahui seberapa besar </w:t>
      </w:r>
      <w:r>
        <w:rPr>
          <w:szCs w:val="24"/>
          <w:lang w:val="id-ID"/>
        </w:rPr>
        <w:t xml:space="preserve">selisih antara nilai </w:t>
      </w:r>
      <w:r>
        <w:rPr>
          <w:i/>
          <w:szCs w:val="24"/>
          <w:lang w:val="id-ID"/>
        </w:rPr>
        <w:t>pretest</w:t>
      </w:r>
      <w:r>
        <w:rPr>
          <w:szCs w:val="24"/>
          <w:lang w:val="id-ID"/>
        </w:rPr>
        <w:t xml:space="preserve"> dengan nilai </w:t>
      </w:r>
      <w:r>
        <w:rPr>
          <w:i/>
          <w:szCs w:val="24"/>
          <w:lang w:val="id-ID"/>
        </w:rPr>
        <w:t>posttest</w:t>
      </w:r>
      <w:r>
        <w:rPr>
          <w:szCs w:val="24"/>
          <w:lang w:val="id-ID"/>
        </w:rPr>
        <w:t xml:space="preserve"> yang didapat siswa</w:t>
      </w:r>
      <w:r>
        <w:rPr>
          <w:szCs w:val="24"/>
        </w:rPr>
        <w:t>. Rumus yang digunakan sebagai berikut:</w:t>
      </w:r>
    </w:p>
    <w:p w:rsidR="00E8696B" w:rsidRPr="002A62F0" w:rsidRDefault="00E8696B" w:rsidP="00E8696B">
      <w:pPr>
        <w:pStyle w:val="BodyText"/>
        <w:spacing w:line="276" w:lineRule="auto"/>
        <w:ind w:firstLine="284"/>
        <w:rPr>
          <w:szCs w:val="24"/>
          <w:lang w:val="id-ID"/>
        </w:rPr>
      </w:pPr>
    </w:p>
    <w:p w:rsidR="00C32429" w:rsidRPr="003E7610" w:rsidRDefault="00E904BE" w:rsidP="00C32429">
      <w:pPr>
        <w:pStyle w:val="ListParagraph"/>
        <w:spacing w:after="0" w:line="240" w:lineRule="auto"/>
        <w:ind w:left="0"/>
        <w:jc w:val="center"/>
        <w:rPr>
          <w:rFonts w:ascii="Times New Roman" w:hAnsi="Times New Roman"/>
          <w:sz w:val="16"/>
          <w:szCs w:val="20"/>
        </w:rPr>
      </w:pPr>
      <m:oMathPara>
        <m:oMathParaPr>
          <m:jc m:val="centerGroup"/>
        </m:oMathParaPr>
        <m:oMath>
          <m:r>
            <w:rPr>
              <w:rFonts w:ascii="Cambria Math" w:eastAsia="Times New Roman" w:hAnsi="Cambria Math"/>
              <w:color w:val="000000"/>
              <w:kern w:val="24"/>
              <w:sz w:val="18"/>
              <w:szCs w:val="18"/>
            </w:rPr>
            <m:t>N-Gain=</m:t>
          </m:r>
          <m:f>
            <m:fPr>
              <m:ctrlPr>
                <w:rPr>
                  <w:rFonts w:ascii="Cambria Math" w:eastAsia="Times New Roman" w:hAnsi="Cambria Math"/>
                  <w:i/>
                  <w:iCs/>
                  <w:color w:val="000000"/>
                  <w:kern w:val="24"/>
                  <w:sz w:val="18"/>
                  <w:szCs w:val="18"/>
                </w:rPr>
              </m:ctrlPr>
            </m:fPr>
            <m:num>
              <m:r>
                <w:rPr>
                  <w:rFonts w:ascii="Cambria Math" w:eastAsia="Times New Roman" w:hAnsi="Cambria Math"/>
                  <w:color w:val="000000"/>
                  <w:kern w:val="24"/>
                  <w:sz w:val="18"/>
                  <w:szCs w:val="18"/>
                </w:rPr>
                <m:t>skor post test -skor pre test</m:t>
              </m:r>
            </m:num>
            <m:den>
              <m:r>
                <w:rPr>
                  <w:rFonts w:ascii="Cambria Math" w:eastAsia="Times New Roman" w:hAnsi="Cambria Math"/>
                  <w:color w:val="000000"/>
                  <w:kern w:val="24"/>
                  <w:sz w:val="18"/>
                  <w:szCs w:val="18"/>
                </w:rPr>
                <m:t>skor post test tertinggi -skor pre test</m:t>
              </m:r>
            </m:den>
          </m:f>
        </m:oMath>
      </m:oMathPara>
    </w:p>
    <w:p w:rsidR="002A62F0" w:rsidRDefault="002A62F0" w:rsidP="007C2E94">
      <w:pPr>
        <w:pStyle w:val="ListParagraph"/>
        <w:spacing w:after="0" w:line="240" w:lineRule="auto"/>
        <w:ind w:left="0"/>
        <w:jc w:val="right"/>
        <w:rPr>
          <w:rFonts w:ascii="Times New Roman" w:hAnsi="Times New Roman"/>
          <w:sz w:val="20"/>
          <w:szCs w:val="24"/>
          <w:lang w:val="id-ID"/>
        </w:rPr>
      </w:pPr>
    </w:p>
    <w:p w:rsidR="00934FC1" w:rsidRPr="00481411" w:rsidRDefault="00C32429" w:rsidP="00481411">
      <w:pPr>
        <w:pStyle w:val="ListParagraph"/>
        <w:spacing w:after="0" w:line="240" w:lineRule="auto"/>
        <w:ind w:left="0"/>
        <w:jc w:val="right"/>
        <w:rPr>
          <w:rFonts w:ascii="Times New Roman" w:hAnsi="Times New Roman"/>
          <w:sz w:val="20"/>
          <w:szCs w:val="24"/>
          <w:lang w:val="id-ID"/>
        </w:rPr>
      </w:pPr>
      <w:r>
        <w:rPr>
          <w:rFonts w:ascii="Times New Roman" w:hAnsi="Times New Roman"/>
          <w:sz w:val="20"/>
          <w:szCs w:val="24"/>
        </w:rPr>
        <w:t>(</w:t>
      </w:r>
      <w:r w:rsidR="00FF58AA">
        <w:rPr>
          <w:rFonts w:ascii="Times New Roman" w:hAnsi="Times New Roman"/>
          <w:sz w:val="20"/>
          <w:szCs w:val="24"/>
          <w:lang w:val="id-ID"/>
        </w:rPr>
        <w:t>Sundayana, 2015: 151</w:t>
      </w:r>
      <w:r>
        <w:rPr>
          <w:rFonts w:ascii="Times New Roman" w:hAnsi="Times New Roman"/>
          <w:sz w:val="20"/>
          <w:szCs w:val="24"/>
        </w:rPr>
        <w:t>)</w:t>
      </w:r>
    </w:p>
    <w:p w:rsidR="002A62F0" w:rsidRDefault="002A62F0" w:rsidP="00090199">
      <w:pPr>
        <w:pStyle w:val="ListParagraph"/>
        <w:spacing w:after="0" w:line="240" w:lineRule="auto"/>
        <w:ind w:left="0"/>
        <w:rPr>
          <w:rFonts w:ascii="Times New Roman" w:eastAsia="Times New Roman" w:hAnsi="Times New Roman"/>
          <w:color w:val="000000"/>
          <w:sz w:val="20"/>
          <w:szCs w:val="20"/>
          <w:lang w:val="id-ID"/>
        </w:rPr>
      </w:pPr>
    </w:p>
    <w:p w:rsidR="00090199" w:rsidRDefault="00090199" w:rsidP="00090199">
      <w:pPr>
        <w:pStyle w:val="ListParagraph"/>
        <w:spacing w:after="0" w:line="240" w:lineRule="auto"/>
        <w:ind w:left="0"/>
        <w:rPr>
          <w:rFonts w:ascii="Times New Roman" w:eastAsia="Times New Roman" w:hAnsi="Times New Roman"/>
          <w:color w:val="000000"/>
          <w:sz w:val="20"/>
          <w:szCs w:val="20"/>
          <w:lang w:val="id-ID"/>
        </w:rPr>
      </w:pPr>
      <w:r>
        <w:rPr>
          <w:rFonts w:ascii="Times New Roman" w:eastAsia="Times New Roman" w:hAnsi="Times New Roman"/>
          <w:color w:val="000000"/>
          <w:sz w:val="20"/>
          <w:szCs w:val="20"/>
          <w:lang w:val="id-ID"/>
        </w:rPr>
        <w:t>Dengan klasifikasi sebagai berikut:</w:t>
      </w:r>
    </w:p>
    <w:p w:rsidR="003E7610" w:rsidRDefault="003E7610" w:rsidP="00090199">
      <w:pPr>
        <w:pStyle w:val="ListParagraph"/>
        <w:spacing w:after="0" w:line="240" w:lineRule="auto"/>
        <w:ind w:left="0"/>
        <w:jc w:val="center"/>
        <w:rPr>
          <w:rFonts w:ascii="Times New Roman" w:eastAsia="Times New Roman" w:hAnsi="Times New Roman"/>
          <w:color w:val="000000"/>
          <w:sz w:val="20"/>
          <w:szCs w:val="20"/>
          <w:lang w:val="id-ID"/>
        </w:rPr>
      </w:pPr>
    </w:p>
    <w:p w:rsidR="00090199" w:rsidRPr="005077E2" w:rsidRDefault="00090199" w:rsidP="00090199">
      <w:pPr>
        <w:pStyle w:val="ListParagraph"/>
        <w:spacing w:after="0" w:line="240" w:lineRule="auto"/>
        <w:ind w:left="0"/>
        <w:jc w:val="center"/>
        <w:rPr>
          <w:rFonts w:ascii="Times New Roman" w:eastAsia="Times New Roman" w:hAnsi="Times New Roman"/>
          <w:color w:val="000000"/>
          <w:sz w:val="20"/>
          <w:szCs w:val="20"/>
          <w:lang w:val="id-ID"/>
        </w:rPr>
      </w:pPr>
      <w:r w:rsidRPr="00090199">
        <w:rPr>
          <w:rFonts w:ascii="Times New Roman" w:eastAsia="Times New Roman" w:hAnsi="Times New Roman"/>
          <w:color w:val="000000"/>
          <w:sz w:val="20"/>
          <w:szCs w:val="20"/>
          <w:lang w:val="id-ID"/>
        </w:rPr>
        <w:t>Tabel</w:t>
      </w:r>
      <w:r>
        <w:rPr>
          <w:rFonts w:ascii="Times New Roman" w:eastAsia="Times New Roman" w:hAnsi="Times New Roman"/>
          <w:color w:val="000000"/>
          <w:sz w:val="20"/>
          <w:szCs w:val="20"/>
          <w:lang w:val="id-ID"/>
        </w:rPr>
        <w:t xml:space="preserve"> 1</w:t>
      </w:r>
      <w:r w:rsidR="005077E2">
        <w:rPr>
          <w:rFonts w:ascii="Times New Roman" w:eastAsia="Times New Roman" w:hAnsi="Times New Roman"/>
          <w:color w:val="000000"/>
          <w:sz w:val="20"/>
          <w:szCs w:val="20"/>
          <w:lang w:val="id-ID"/>
        </w:rPr>
        <w:t xml:space="preserve">. </w:t>
      </w:r>
      <w:r w:rsidRPr="00090199">
        <w:rPr>
          <w:rFonts w:ascii="Times New Roman" w:eastAsia="Times New Roman" w:hAnsi="Times New Roman"/>
          <w:color w:val="000000"/>
          <w:sz w:val="20"/>
          <w:szCs w:val="20"/>
          <w:lang w:val="id-ID"/>
        </w:rPr>
        <w:t xml:space="preserve">Klasifikasi </w:t>
      </w:r>
      <w:r w:rsidRPr="00090199">
        <w:rPr>
          <w:rFonts w:ascii="Times New Roman" w:eastAsia="Times New Roman" w:hAnsi="Times New Roman"/>
          <w:i/>
          <w:color w:val="000000"/>
          <w:sz w:val="20"/>
          <w:szCs w:val="20"/>
          <w:lang w:val="id-ID"/>
        </w:rPr>
        <w:t>n-Gain</w:t>
      </w:r>
      <w:r w:rsidR="00DD0819" w:rsidRPr="00090199">
        <w:rPr>
          <w:rFonts w:ascii="Times New Roman" w:eastAsia="Times New Roman" w:hAnsi="Times New Roman"/>
          <w:color w:val="000000"/>
          <w:sz w:val="20"/>
          <w:szCs w:val="20"/>
        </w:rPr>
        <w:fldChar w:fldCharType="begin"/>
      </w:r>
      <w:r w:rsidRPr="00090199">
        <w:rPr>
          <w:rFonts w:ascii="Times New Roman" w:eastAsia="Times New Roman" w:hAnsi="Times New Roman"/>
          <w:color w:val="000000"/>
          <w:sz w:val="20"/>
          <w:szCs w:val="20"/>
        </w:rPr>
        <w:instrText xml:space="preserve"> QUOTE </w:instrText>
      </w:r>
      <m:oMath>
        <m:f>
          <m:fPr>
            <m:ctrlPr>
              <w:rPr>
                <w:rFonts w:ascii="Cambria Math" w:eastAsia="Times New Roman" w:hAnsi="Cambria Math"/>
                <w:i/>
                <w:color w:val="000000"/>
                <w:sz w:val="24"/>
                <w:szCs w:val="24"/>
              </w:rPr>
            </m:ctrlPr>
          </m:fPr>
          <m:num>
            <m:r>
              <m:rPr>
                <m:sty m:val="p"/>
              </m:rPr>
              <w:rPr>
                <w:rFonts w:ascii="Cambria Math" w:eastAsia="Times New Roman" w:hAnsi="Cambria Math"/>
                <w:color w:val="000000"/>
                <w:sz w:val="24"/>
                <w:szCs w:val="24"/>
              </w:rPr>
              <m:t>Var.  tertinggi</m:t>
            </m:r>
          </m:num>
          <m:den>
            <m:r>
              <m:rPr>
                <m:sty m:val="p"/>
              </m:rPr>
              <w:rPr>
                <w:rFonts w:ascii="Cambria Math" w:eastAsia="Times New Roman" w:hAnsi="Cambria Math"/>
                <w:color w:val="000000"/>
                <w:sz w:val="24"/>
                <w:szCs w:val="24"/>
              </w:rPr>
              <m:t>Var.  terendah</m:t>
            </m:r>
          </m:den>
        </m:f>
      </m:oMath>
      <w:r w:rsidR="00DD0819" w:rsidRPr="00090199">
        <w:rPr>
          <w:rFonts w:ascii="Times New Roman" w:eastAsia="Times New Roman" w:hAnsi="Times New Roman"/>
          <w:color w:val="000000"/>
          <w:sz w:val="20"/>
          <w:szCs w:val="20"/>
        </w:rPr>
        <w:fldChar w:fldCharType="end"/>
      </w:r>
    </w:p>
    <w:tbl>
      <w:tblPr>
        <w:tblW w:w="3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tblGrid>
      <w:tr w:rsidR="00090199" w:rsidRPr="00090199" w:rsidTr="00090199">
        <w:trPr>
          <w:trHeight w:val="340"/>
          <w:jc w:val="center"/>
        </w:trPr>
        <w:tc>
          <w:tcPr>
            <w:tcW w:w="1843" w:type="dxa"/>
            <w:shd w:val="clear" w:color="auto" w:fill="auto"/>
            <w:vAlign w:val="center"/>
          </w:tcPr>
          <w:p w:rsidR="00090199" w:rsidRPr="00B652AC" w:rsidRDefault="00090199" w:rsidP="00090199">
            <w:pPr>
              <w:pStyle w:val="ListParagraph"/>
              <w:spacing w:after="0" w:line="240" w:lineRule="auto"/>
              <w:ind w:left="247"/>
              <w:jc w:val="center"/>
              <w:rPr>
                <w:rFonts w:ascii="Times New Roman" w:eastAsia="Times New Roman" w:hAnsi="Times New Roman"/>
                <w:b/>
                <w:i/>
                <w:color w:val="000000"/>
                <w:sz w:val="16"/>
                <w:szCs w:val="20"/>
                <w:lang w:val="id-ID"/>
              </w:rPr>
            </w:pPr>
            <w:r w:rsidRPr="00B652AC">
              <w:rPr>
                <w:rFonts w:ascii="Times New Roman" w:eastAsia="Times New Roman" w:hAnsi="Times New Roman"/>
                <w:b/>
                <w:i/>
                <w:color w:val="000000"/>
                <w:sz w:val="16"/>
                <w:szCs w:val="20"/>
                <w:lang w:val="id-ID"/>
              </w:rPr>
              <w:t>N-Gain</w:t>
            </w:r>
          </w:p>
        </w:tc>
        <w:tc>
          <w:tcPr>
            <w:tcW w:w="1559" w:type="dxa"/>
            <w:shd w:val="clear" w:color="auto" w:fill="auto"/>
            <w:vAlign w:val="center"/>
          </w:tcPr>
          <w:p w:rsidR="00090199" w:rsidRPr="00B652AC" w:rsidRDefault="00090199" w:rsidP="00090199">
            <w:pPr>
              <w:pStyle w:val="ListParagraph"/>
              <w:spacing w:after="0" w:line="240" w:lineRule="auto"/>
              <w:ind w:left="0"/>
              <w:jc w:val="center"/>
              <w:rPr>
                <w:rFonts w:ascii="Times New Roman" w:eastAsia="Times New Roman" w:hAnsi="Times New Roman"/>
                <w:b/>
                <w:color w:val="000000"/>
                <w:sz w:val="16"/>
                <w:szCs w:val="20"/>
                <w:lang w:val="id-ID"/>
              </w:rPr>
            </w:pPr>
            <w:r w:rsidRPr="00B652AC">
              <w:rPr>
                <w:rFonts w:ascii="Times New Roman" w:eastAsia="Times New Roman" w:hAnsi="Times New Roman"/>
                <w:b/>
                <w:color w:val="000000"/>
                <w:sz w:val="16"/>
                <w:szCs w:val="20"/>
                <w:lang w:val="id-ID"/>
              </w:rPr>
              <w:t>Kategori</w:t>
            </w:r>
          </w:p>
        </w:tc>
      </w:tr>
      <w:tr w:rsidR="00090199" w:rsidRPr="00090199" w:rsidTr="00090199">
        <w:trPr>
          <w:trHeight w:val="340"/>
          <w:jc w:val="center"/>
        </w:trPr>
        <w:tc>
          <w:tcPr>
            <w:tcW w:w="1843" w:type="dxa"/>
            <w:shd w:val="clear" w:color="auto" w:fill="auto"/>
            <w:vAlign w:val="center"/>
          </w:tcPr>
          <w:p w:rsidR="00090199" w:rsidRPr="00B652AC" w:rsidRDefault="00090199" w:rsidP="00090199">
            <w:pPr>
              <w:pStyle w:val="ListParagraph"/>
              <w:spacing w:after="0" w:line="240" w:lineRule="auto"/>
              <w:ind w:left="0"/>
              <w:jc w:val="center"/>
              <w:rPr>
                <w:rFonts w:ascii="Times New Roman" w:eastAsia="Times New Roman" w:hAnsi="Times New Roman"/>
                <w:color w:val="000000"/>
                <w:sz w:val="16"/>
                <w:szCs w:val="20"/>
                <w:lang w:val="id-ID"/>
              </w:rPr>
            </w:pPr>
            <w:r w:rsidRPr="00B652AC">
              <w:rPr>
                <w:rFonts w:ascii="Times New Roman" w:eastAsia="Times New Roman" w:hAnsi="Times New Roman"/>
                <w:color w:val="000000"/>
                <w:sz w:val="16"/>
                <w:szCs w:val="20"/>
                <w:lang w:val="id-ID"/>
              </w:rPr>
              <w:t>g &gt; 0,70</w:t>
            </w:r>
          </w:p>
        </w:tc>
        <w:tc>
          <w:tcPr>
            <w:tcW w:w="1559" w:type="dxa"/>
            <w:shd w:val="clear" w:color="auto" w:fill="auto"/>
            <w:vAlign w:val="center"/>
          </w:tcPr>
          <w:p w:rsidR="00090199" w:rsidRPr="00B652AC" w:rsidRDefault="00090199" w:rsidP="00090199">
            <w:pPr>
              <w:pStyle w:val="ListParagraph"/>
              <w:spacing w:after="0" w:line="240" w:lineRule="auto"/>
              <w:ind w:left="0"/>
              <w:jc w:val="center"/>
              <w:rPr>
                <w:rFonts w:ascii="Times New Roman" w:eastAsia="Times New Roman" w:hAnsi="Times New Roman"/>
                <w:color w:val="000000"/>
                <w:sz w:val="16"/>
                <w:szCs w:val="20"/>
                <w:lang w:val="id-ID"/>
              </w:rPr>
            </w:pPr>
            <w:r w:rsidRPr="00B652AC">
              <w:rPr>
                <w:rFonts w:ascii="Times New Roman" w:eastAsia="Times New Roman" w:hAnsi="Times New Roman"/>
                <w:color w:val="000000"/>
                <w:sz w:val="16"/>
                <w:szCs w:val="20"/>
                <w:lang w:val="id-ID"/>
              </w:rPr>
              <w:t>Tinggi</w:t>
            </w:r>
          </w:p>
        </w:tc>
      </w:tr>
      <w:tr w:rsidR="00090199" w:rsidRPr="00090199" w:rsidTr="00090199">
        <w:trPr>
          <w:trHeight w:val="340"/>
          <w:jc w:val="center"/>
        </w:trPr>
        <w:tc>
          <w:tcPr>
            <w:tcW w:w="1843" w:type="dxa"/>
            <w:shd w:val="clear" w:color="auto" w:fill="auto"/>
            <w:vAlign w:val="center"/>
          </w:tcPr>
          <w:p w:rsidR="00090199" w:rsidRPr="00B652AC" w:rsidRDefault="00090199" w:rsidP="00090199">
            <w:pPr>
              <w:pStyle w:val="ListParagraph"/>
              <w:spacing w:after="0" w:line="240" w:lineRule="auto"/>
              <w:ind w:left="0"/>
              <w:jc w:val="center"/>
              <w:rPr>
                <w:rFonts w:ascii="Times New Roman" w:eastAsia="Times New Roman" w:hAnsi="Times New Roman"/>
                <w:color w:val="000000"/>
                <w:sz w:val="16"/>
                <w:szCs w:val="20"/>
                <w:lang w:val="id-ID"/>
              </w:rPr>
            </w:pPr>
            <w:r w:rsidRPr="00B652AC">
              <w:rPr>
                <w:rFonts w:ascii="Times New Roman" w:eastAsia="Times New Roman" w:hAnsi="Times New Roman"/>
                <w:color w:val="000000"/>
                <w:sz w:val="16"/>
                <w:szCs w:val="20"/>
                <w:lang w:val="id-ID"/>
              </w:rPr>
              <w:t>0,30 &lt; g ≤ 0,70</w:t>
            </w:r>
          </w:p>
        </w:tc>
        <w:tc>
          <w:tcPr>
            <w:tcW w:w="1559" w:type="dxa"/>
            <w:shd w:val="clear" w:color="auto" w:fill="auto"/>
            <w:vAlign w:val="center"/>
          </w:tcPr>
          <w:p w:rsidR="00090199" w:rsidRPr="00B652AC" w:rsidRDefault="00090199" w:rsidP="00090199">
            <w:pPr>
              <w:pStyle w:val="ListParagraph"/>
              <w:spacing w:after="0" w:line="240" w:lineRule="auto"/>
              <w:ind w:left="0"/>
              <w:jc w:val="center"/>
              <w:rPr>
                <w:rFonts w:ascii="Times New Roman" w:eastAsia="Times New Roman" w:hAnsi="Times New Roman"/>
                <w:color w:val="000000"/>
                <w:sz w:val="16"/>
                <w:szCs w:val="20"/>
                <w:lang w:val="id-ID"/>
              </w:rPr>
            </w:pPr>
            <w:r w:rsidRPr="00B652AC">
              <w:rPr>
                <w:rFonts w:ascii="Times New Roman" w:eastAsia="Times New Roman" w:hAnsi="Times New Roman"/>
                <w:color w:val="000000"/>
                <w:sz w:val="16"/>
                <w:szCs w:val="20"/>
                <w:lang w:val="id-ID"/>
              </w:rPr>
              <w:t>Sedang</w:t>
            </w:r>
          </w:p>
        </w:tc>
      </w:tr>
      <w:tr w:rsidR="00090199" w:rsidRPr="00090199" w:rsidTr="00090199">
        <w:trPr>
          <w:trHeight w:val="340"/>
          <w:jc w:val="center"/>
        </w:trPr>
        <w:tc>
          <w:tcPr>
            <w:tcW w:w="1843" w:type="dxa"/>
            <w:shd w:val="clear" w:color="auto" w:fill="auto"/>
            <w:vAlign w:val="center"/>
          </w:tcPr>
          <w:p w:rsidR="00090199" w:rsidRPr="00B652AC" w:rsidRDefault="00090199" w:rsidP="00090199">
            <w:pPr>
              <w:pStyle w:val="ListParagraph"/>
              <w:spacing w:after="0" w:line="240" w:lineRule="auto"/>
              <w:ind w:left="0"/>
              <w:jc w:val="center"/>
              <w:rPr>
                <w:rFonts w:ascii="Times New Roman" w:eastAsia="Times New Roman" w:hAnsi="Times New Roman"/>
                <w:color w:val="000000"/>
                <w:sz w:val="16"/>
                <w:szCs w:val="20"/>
                <w:lang w:val="id-ID"/>
              </w:rPr>
            </w:pPr>
            <w:r w:rsidRPr="00B652AC">
              <w:rPr>
                <w:rFonts w:ascii="Times New Roman" w:eastAsia="Times New Roman" w:hAnsi="Times New Roman"/>
                <w:color w:val="000000"/>
                <w:sz w:val="16"/>
                <w:szCs w:val="20"/>
                <w:lang w:val="id-ID"/>
              </w:rPr>
              <w:t>g ≤ 0,30</w:t>
            </w:r>
          </w:p>
        </w:tc>
        <w:tc>
          <w:tcPr>
            <w:tcW w:w="1559" w:type="dxa"/>
            <w:shd w:val="clear" w:color="auto" w:fill="auto"/>
            <w:vAlign w:val="center"/>
          </w:tcPr>
          <w:p w:rsidR="00090199" w:rsidRPr="00B652AC" w:rsidRDefault="00090199" w:rsidP="00090199">
            <w:pPr>
              <w:pStyle w:val="ListParagraph"/>
              <w:spacing w:after="0" w:line="240" w:lineRule="auto"/>
              <w:ind w:left="0"/>
              <w:jc w:val="center"/>
              <w:rPr>
                <w:rFonts w:ascii="Times New Roman" w:eastAsia="Times New Roman" w:hAnsi="Times New Roman"/>
                <w:color w:val="000000"/>
                <w:sz w:val="16"/>
                <w:szCs w:val="20"/>
                <w:lang w:val="id-ID"/>
              </w:rPr>
            </w:pPr>
            <w:r w:rsidRPr="00B652AC">
              <w:rPr>
                <w:rFonts w:ascii="Times New Roman" w:eastAsia="Times New Roman" w:hAnsi="Times New Roman"/>
                <w:color w:val="000000"/>
                <w:sz w:val="16"/>
                <w:szCs w:val="20"/>
                <w:lang w:val="id-ID"/>
              </w:rPr>
              <w:t>Rendah</w:t>
            </w:r>
          </w:p>
        </w:tc>
      </w:tr>
    </w:tbl>
    <w:p w:rsidR="002B4E3F" w:rsidRDefault="002B4E3F" w:rsidP="00090199">
      <w:pPr>
        <w:pStyle w:val="ListParagraph"/>
        <w:spacing w:after="0" w:line="240" w:lineRule="auto"/>
        <w:ind w:left="0" w:firstLine="425"/>
        <w:jc w:val="both"/>
        <w:rPr>
          <w:rFonts w:ascii="Times New Roman" w:hAnsi="Times New Roman"/>
          <w:sz w:val="20"/>
          <w:szCs w:val="24"/>
          <w:lang w:val="id-ID"/>
        </w:rPr>
      </w:pPr>
    </w:p>
    <w:p w:rsidR="00090199" w:rsidRDefault="00C32429" w:rsidP="00090199">
      <w:pPr>
        <w:pStyle w:val="ListParagraph"/>
        <w:spacing w:after="0" w:line="240" w:lineRule="auto"/>
        <w:ind w:left="0" w:firstLine="425"/>
        <w:jc w:val="both"/>
      </w:pPr>
      <w:r>
        <w:rPr>
          <w:rFonts w:ascii="Times New Roman" w:hAnsi="Times New Roman"/>
          <w:sz w:val="20"/>
          <w:szCs w:val="24"/>
        </w:rPr>
        <w:t>Uji beda digunakan untuk menghitung efektivitas perlakuan yang diberikan. Rumus yang digunakan sebagai berikut:</w:t>
      </w:r>
    </w:p>
    <w:p w:rsidR="00824255" w:rsidRPr="006E58C6" w:rsidRDefault="00824255" w:rsidP="00824255">
      <w:pPr>
        <w:pStyle w:val="ListParagraph"/>
        <w:tabs>
          <w:tab w:val="left" w:pos="1890"/>
        </w:tabs>
        <w:spacing w:line="360" w:lineRule="auto"/>
        <w:ind w:left="851"/>
        <w:jc w:val="center"/>
        <w:rPr>
          <w:rFonts w:ascii="Times New Roman" w:hAnsi="Times New Roman"/>
          <w:sz w:val="24"/>
          <w:szCs w:val="24"/>
          <w:lang w:val="id-ID"/>
        </w:rPr>
      </w:pPr>
      <m:oMathPara>
        <m:oMathParaPr>
          <m:jc m:val="left"/>
        </m:oMathParaPr>
        <m:oMath>
          <m:r>
            <w:rPr>
              <w:rFonts w:ascii="Cambria Math" w:hAnsi="Cambria Math"/>
              <w:sz w:val="24"/>
              <w:szCs w:val="24"/>
              <w:lang w:val="id-ID"/>
            </w:rPr>
            <m:t>t=</m:t>
          </m:r>
          <m:f>
            <m:fPr>
              <m:ctrlPr>
                <w:rPr>
                  <w:rFonts w:ascii="Cambria Math" w:hAnsi="Cambria Math"/>
                  <w:i/>
                  <w:sz w:val="24"/>
                  <w:szCs w:val="24"/>
                  <w:lang w:val="id-ID"/>
                </w:rPr>
              </m:ctrlPr>
            </m:fPr>
            <m:num>
              <m:acc>
                <m:accPr>
                  <m:chr m:val="̅"/>
                  <m:ctrlPr>
                    <w:rPr>
                      <w:rFonts w:ascii="Cambria Math" w:hAnsi="Cambria Math"/>
                      <w:i/>
                      <w:sz w:val="24"/>
                      <w:szCs w:val="24"/>
                      <w:lang w:val="id-ID"/>
                    </w:rPr>
                  </m:ctrlPr>
                </m:accPr>
                <m:e>
                  <m:sSub>
                    <m:sSubPr>
                      <m:ctrlPr>
                        <w:rPr>
                          <w:rFonts w:ascii="Cambria Math" w:hAnsi="Cambria Math"/>
                          <w:i/>
                          <w:sz w:val="24"/>
                          <w:szCs w:val="24"/>
                          <w:lang w:val="id-ID"/>
                        </w:rPr>
                      </m:ctrlPr>
                    </m:sSubPr>
                    <m:e>
                      <m:r>
                        <w:rPr>
                          <w:rFonts w:ascii="Cambria Math" w:hAnsi="Cambria Math"/>
                          <w:sz w:val="24"/>
                          <w:szCs w:val="24"/>
                          <w:lang w:val="id-ID"/>
                        </w:rPr>
                        <m:t>X</m:t>
                      </m:r>
                    </m:e>
                    <m:sub>
                      <m:r>
                        <w:rPr>
                          <w:rFonts w:ascii="Cambria Math" w:hAnsi="Cambria Math"/>
                          <w:sz w:val="24"/>
                          <w:szCs w:val="24"/>
                          <w:lang w:val="id-ID"/>
                        </w:rPr>
                        <m:t>1</m:t>
                      </m:r>
                    </m:sub>
                  </m:sSub>
                </m:e>
              </m:acc>
              <m:r>
                <w:rPr>
                  <w:rFonts w:ascii="Cambria Math" w:hAnsi="Cambria Math"/>
                  <w:sz w:val="24"/>
                  <w:szCs w:val="24"/>
                  <w:lang w:val="id-ID"/>
                </w:rPr>
                <m:t>-</m:t>
              </m:r>
              <m:acc>
                <m:accPr>
                  <m:chr m:val="̅"/>
                  <m:ctrlPr>
                    <w:rPr>
                      <w:rFonts w:ascii="Cambria Math" w:hAnsi="Cambria Math"/>
                      <w:i/>
                      <w:sz w:val="24"/>
                      <w:szCs w:val="24"/>
                      <w:lang w:val="id-ID"/>
                    </w:rPr>
                  </m:ctrlPr>
                </m:accPr>
                <m:e>
                  <m:sSub>
                    <m:sSubPr>
                      <m:ctrlPr>
                        <w:rPr>
                          <w:rFonts w:ascii="Cambria Math" w:hAnsi="Cambria Math"/>
                          <w:i/>
                          <w:sz w:val="24"/>
                          <w:szCs w:val="24"/>
                          <w:lang w:val="id-ID"/>
                        </w:rPr>
                      </m:ctrlPr>
                    </m:sSubPr>
                    <m:e>
                      <m:r>
                        <w:rPr>
                          <w:rFonts w:ascii="Cambria Math" w:hAnsi="Cambria Math"/>
                          <w:sz w:val="24"/>
                          <w:szCs w:val="24"/>
                          <w:lang w:val="id-ID"/>
                        </w:rPr>
                        <m:t>X</m:t>
                      </m:r>
                    </m:e>
                    <m:sub>
                      <m:r>
                        <w:rPr>
                          <w:rFonts w:ascii="Cambria Math" w:hAnsi="Cambria Math"/>
                          <w:sz w:val="24"/>
                          <w:szCs w:val="24"/>
                          <w:lang w:val="id-ID"/>
                        </w:rPr>
                        <m:t>2</m:t>
                      </m:r>
                    </m:sub>
                  </m:sSub>
                </m:e>
              </m:acc>
            </m:num>
            <m:den>
              <m:rad>
                <m:radPr>
                  <m:degHide m:val="1"/>
                  <m:ctrlPr>
                    <w:rPr>
                      <w:rFonts w:ascii="Cambria Math" w:hAnsi="Cambria Math"/>
                      <w:i/>
                      <w:sz w:val="24"/>
                      <w:szCs w:val="24"/>
                      <w:lang w:val="id-ID"/>
                    </w:rPr>
                  </m:ctrlPr>
                </m:radPr>
                <m:deg/>
                <m:e>
                  <m:f>
                    <m:fPr>
                      <m:ctrlPr>
                        <w:rPr>
                          <w:rFonts w:ascii="Cambria Math" w:hAnsi="Cambria Math"/>
                          <w:i/>
                          <w:sz w:val="24"/>
                          <w:szCs w:val="24"/>
                          <w:lang w:val="id-ID"/>
                        </w:rPr>
                      </m:ctrlPr>
                    </m:fPr>
                    <m:num>
                      <m:d>
                        <m:dPr>
                          <m:ctrlPr>
                            <w:rPr>
                              <w:rFonts w:ascii="Cambria Math" w:hAnsi="Cambria Math"/>
                              <w:i/>
                              <w:sz w:val="24"/>
                              <w:szCs w:val="24"/>
                              <w:lang w:val="id-ID"/>
                            </w:rPr>
                          </m:ctrlPr>
                        </m:dPr>
                        <m:e>
                          <m:sSub>
                            <m:sSubPr>
                              <m:ctrlPr>
                                <w:rPr>
                                  <w:rFonts w:ascii="Cambria Math" w:hAnsi="Cambria Math"/>
                                  <w:i/>
                                  <w:sz w:val="24"/>
                                  <w:szCs w:val="24"/>
                                  <w:lang w:val="id-ID"/>
                                </w:rPr>
                              </m:ctrlPr>
                            </m:sSubPr>
                            <m:e>
                              <m:r>
                                <w:rPr>
                                  <w:rFonts w:ascii="Cambria Math" w:hAnsi="Cambria Math"/>
                                  <w:sz w:val="24"/>
                                  <w:szCs w:val="24"/>
                                  <w:lang w:val="id-ID"/>
                                </w:rPr>
                                <m:t>n</m:t>
                              </m:r>
                            </m:e>
                            <m:sub>
                              <m:r>
                                <w:rPr>
                                  <w:rFonts w:ascii="Cambria Math" w:hAnsi="Cambria Math"/>
                                  <w:sz w:val="24"/>
                                  <w:szCs w:val="24"/>
                                  <w:lang w:val="id-ID"/>
                                </w:rPr>
                                <m:t>1</m:t>
                              </m:r>
                            </m:sub>
                          </m:sSub>
                          <m:r>
                            <w:rPr>
                              <w:rFonts w:ascii="Cambria Math" w:hAnsi="Cambria Math"/>
                              <w:sz w:val="24"/>
                              <w:szCs w:val="24"/>
                              <w:lang w:val="id-ID"/>
                            </w:rPr>
                            <m:t>-1</m:t>
                          </m:r>
                        </m:e>
                      </m:d>
                      <m:sSubSup>
                        <m:sSubSupPr>
                          <m:ctrlPr>
                            <w:rPr>
                              <w:rFonts w:ascii="Cambria Math" w:hAnsi="Cambria Math"/>
                              <w:i/>
                              <w:sz w:val="24"/>
                              <w:szCs w:val="24"/>
                              <w:lang w:val="id-ID"/>
                            </w:rPr>
                          </m:ctrlPr>
                        </m:sSubSupPr>
                        <m:e>
                          <m:r>
                            <w:rPr>
                              <w:rFonts w:ascii="Cambria Math" w:hAnsi="Cambria Math"/>
                              <w:sz w:val="24"/>
                              <w:szCs w:val="24"/>
                              <w:lang w:val="id-ID"/>
                            </w:rPr>
                            <m:t>S</m:t>
                          </m:r>
                        </m:e>
                        <m:sub>
                          <m:r>
                            <w:rPr>
                              <w:rFonts w:ascii="Cambria Math" w:hAnsi="Cambria Math"/>
                              <w:sz w:val="24"/>
                              <w:szCs w:val="24"/>
                              <w:lang w:val="id-ID"/>
                            </w:rPr>
                            <m:t>1</m:t>
                          </m:r>
                        </m:sub>
                        <m:sup>
                          <m:r>
                            <w:rPr>
                              <w:rFonts w:ascii="Cambria Math" w:hAnsi="Cambria Math"/>
                              <w:sz w:val="24"/>
                              <w:szCs w:val="24"/>
                              <w:lang w:val="id-ID"/>
                            </w:rPr>
                            <m:t>2</m:t>
                          </m:r>
                        </m:sup>
                      </m:sSubSup>
                      <m:r>
                        <w:rPr>
                          <w:rFonts w:ascii="Cambria Math" w:hAnsi="Cambria Math"/>
                          <w:sz w:val="24"/>
                          <w:szCs w:val="24"/>
                          <w:lang w:val="id-ID"/>
                        </w:rPr>
                        <m:t>+</m:t>
                      </m:r>
                      <m:d>
                        <m:dPr>
                          <m:ctrlPr>
                            <w:rPr>
                              <w:rFonts w:ascii="Cambria Math" w:hAnsi="Cambria Math"/>
                              <w:i/>
                              <w:sz w:val="24"/>
                              <w:szCs w:val="24"/>
                              <w:lang w:val="id-ID"/>
                            </w:rPr>
                          </m:ctrlPr>
                        </m:dPr>
                        <m:e>
                          <m:sSub>
                            <m:sSubPr>
                              <m:ctrlPr>
                                <w:rPr>
                                  <w:rFonts w:ascii="Cambria Math" w:hAnsi="Cambria Math"/>
                                  <w:i/>
                                  <w:sz w:val="24"/>
                                  <w:szCs w:val="24"/>
                                  <w:lang w:val="id-ID"/>
                                </w:rPr>
                              </m:ctrlPr>
                            </m:sSubPr>
                            <m:e>
                              <m:r>
                                <w:rPr>
                                  <w:rFonts w:ascii="Cambria Math" w:hAnsi="Cambria Math"/>
                                  <w:sz w:val="24"/>
                                  <w:szCs w:val="24"/>
                                  <w:lang w:val="id-ID"/>
                                </w:rPr>
                                <m:t>n</m:t>
                              </m:r>
                            </m:e>
                            <m:sub>
                              <m:r>
                                <w:rPr>
                                  <w:rFonts w:ascii="Cambria Math" w:hAnsi="Cambria Math"/>
                                  <w:sz w:val="24"/>
                                  <w:szCs w:val="24"/>
                                  <w:lang w:val="id-ID"/>
                                </w:rPr>
                                <m:t>2</m:t>
                              </m:r>
                            </m:sub>
                          </m:sSub>
                          <m:r>
                            <w:rPr>
                              <w:rFonts w:ascii="Cambria Math" w:hAnsi="Cambria Math"/>
                              <w:sz w:val="24"/>
                              <w:szCs w:val="24"/>
                              <w:lang w:val="id-ID"/>
                            </w:rPr>
                            <m:t>-1</m:t>
                          </m:r>
                        </m:e>
                      </m:d>
                      <m:sSubSup>
                        <m:sSubSupPr>
                          <m:ctrlPr>
                            <w:rPr>
                              <w:rFonts w:ascii="Cambria Math" w:hAnsi="Cambria Math"/>
                              <w:i/>
                              <w:sz w:val="24"/>
                              <w:szCs w:val="24"/>
                              <w:lang w:val="id-ID"/>
                            </w:rPr>
                          </m:ctrlPr>
                        </m:sSubSupPr>
                        <m:e>
                          <m:r>
                            <w:rPr>
                              <w:rFonts w:ascii="Cambria Math" w:hAnsi="Cambria Math"/>
                              <w:sz w:val="24"/>
                              <w:szCs w:val="24"/>
                              <w:lang w:val="id-ID"/>
                            </w:rPr>
                            <m:t>S</m:t>
                          </m:r>
                        </m:e>
                        <m:sub>
                          <m:r>
                            <w:rPr>
                              <w:rFonts w:ascii="Cambria Math" w:hAnsi="Cambria Math"/>
                              <w:sz w:val="24"/>
                              <w:szCs w:val="24"/>
                              <w:lang w:val="id-ID"/>
                            </w:rPr>
                            <m:t>2</m:t>
                          </m:r>
                        </m:sub>
                        <m:sup>
                          <m:r>
                            <w:rPr>
                              <w:rFonts w:ascii="Cambria Math" w:hAnsi="Cambria Math"/>
                              <w:sz w:val="24"/>
                              <w:szCs w:val="24"/>
                              <w:lang w:val="id-ID"/>
                            </w:rPr>
                            <m:t>2</m:t>
                          </m:r>
                        </m:sup>
                      </m:sSubSup>
                    </m:num>
                    <m:den>
                      <m:sSub>
                        <m:sSubPr>
                          <m:ctrlPr>
                            <w:rPr>
                              <w:rFonts w:ascii="Cambria Math" w:hAnsi="Cambria Math"/>
                              <w:i/>
                              <w:sz w:val="24"/>
                              <w:szCs w:val="24"/>
                              <w:lang w:val="id-ID"/>
                            </w:rPr>
                          </m:ctrlPr>
                        </m:sSubPr>
                        <m:e>
                          <m:r>
                            <w:rPr>
                              <w:rFonts w:ascii="Cambria Math" w:hAnsi="Cambria Math"/>
                              <w:sz w:val="24"/>
                              <w:szCs w:val="24"/>
                              <w:lang w:val="id-ID"/>
                            </w:rPr>
                            <m:t>n</m:t>
                          </m:r>
                        </m:e>
                        <m:sub>
                          <m:r>
                            <w:rPr>
                              <w:rFonts w:ascii="Cambria Math" w:hAnsi="Cambria Math"/>
                              <w:sz w:val="24"/>
                              <w:szCs w:val="24"/>
                              <w:lang w:val="id-ID"/>
                            </w:rPr>
                            <m:t>1</m:t>
                          </m:r>
                        </m:sub>
                      </m:sSub>
                      <m:r>
                        <w:rPr>
                          <w:rFonts w:ascii="Cambria Math" w:hAnsi="Cambria Math"/>
                          <w:sz w:val="24"/>
                          <w:szCs w:val="24"/>
                          <w:lang w:val="id-ID"/>
                        </w:rPr>
                        <m:t xml:space="preserve">+ </m:t>
                      </m:r>
                      <m:sSub>
                        <m:sSubPr>
                          <m:ctrlPr>
                            <w:rPr>
                              <w:rFonts w:ascii="Cambria Math" w:hAnsi="Cambria Math"/>
                              <w:i/>
                              <w:sz w:val="24"/>
                              <w:szCs w:val="24"/>
                              <w:lang w:val="id-ID"/>
                            </w:rPr>
                          </m:ctrlPr>
                        </m:sSubPr>
                        <m:e>
                          <m:r>
                            <w:rPr>
                              <w:rFonts w:ascii="Cambria Math" w:hAnsi="Cambria Math"/>
                              <w:sz w:val="24"/>
                              <w:szCs w:val="24"/>
                              <w:lang w:val="id-ID"/>
                            </w:rPr>
                            <m:t>n</m:t>
                          </m:r>
                        </m:e>
                        <m:sub>
                          <m:r>
                            <w:rPr>
                              <w:rFonts w:ascii="Cambria Math" w:hAnsi="Cambria Math"/>
                              <w:sz w:val="24"/>
                              <w:szCs w:val="24"/>
                              <w:lang w:val="id-ID"/>
                            </w:rPr>
                            <m:t>2</m:t>
                          </m:r>
                        </m:sub>
                      </m:sSub>
                      <m:r>
                        <w:rPr>
                          <w:rFonts w:ascii="Cambria Math" w:hAnsi="Cambria Math"/>
                          <w:sz w:val="24"/>
                          <w:szCs w:val="24"/>
                          <w:lang w:val="id-ID"/>
                        </w:rPr>
                        <m:t>-2</m:t>
                      </m:r>
                    </m:den>
                  </m:f>
                  <m:d>
                    <m:dPr>
                      <m:ctrlPr>
                        <w:rPr>
                          <w:rFonts w:ascii="Cambria Math" w:hAnsi="Cambria Math"/>
                          <w:i/>
                          <w:sz w:val="24"/>
                          <w:szCs w:val="24"/>
                          <w:lang w:val="id-ID"/>
                        </w:rPr>
                      </m:ctrlPr>
                    </m:dPr>
                    <m:e>
                      <m:f>
                        <m:fPr>
                          <m:ctrlPr>
                            <w:rPr>
                              <w:rFonts w:ascii="Cambria Math" w:hAnsi="Cambria Math"/>
                              <w:i/>
                              <w:sz w:val="24"/>
                              <w:szCs w:val="24"/>
                              <w:lang w:val="id-ID"/>
                            </w:rPr>
                          </m:ctrlPr>
                        </m:fPr>
                        <m:num>
                          <m:r>
                            <w:rPr>
                              <w:rFonts w:ascii="Cambria Math" w:hAnsi="Cambria Math"/>
                              <w:sz w:val="24"/>
                              <w:szCs w:val="24"/>
                              <w:lang w:val="id-ID"/>
                            </w:rPr>
                            <m:t>1</m:t>
                          </m:r>
                        </m:num>
                        <m:den>
                          <m:sSub>
                            <m:sSubPr>
                              <m:ctrlPr>
                                <w:rPr>
                                  <w:rFonts w:ascii="Cambria Math" w:hAnsi="Cambria Math"/>
                                  <w:i/>
                                  <w:sz w:val="24"/>
                                  <w:szCs w:val="24"/>
                                  <w:lang w:val="id-ID"/>
                                </w:rPr>
                              </m:ctrlPr>
                            </m:sSubPr>
                            <m:e>
                              <m:r>
                                <w:rPr>
                                  <w:rFonts w:ascii="Cambria Math" w:hAnsi="Cambria Math"/>
                                  <w:sz w:val="24"/>
                                  <w:szCs w:val="24"/>
                                  <w:lang w:val="id-ID"/>
                                </w:rPr>
                                <m:t>n</m:t>
                              </m:r>
                            </m:e>
                            <m:sub>
                              <m:r>
                                <w:rPr>
                                  <w:rFonts w:ascii="Cambria Math" w:hAnsi="Cambria Math"/>
                                  <w:sz w:val="24"/>
                                  <w:szCs w:val="24"/>
                                  <w:lang w:val="id-ID"/>
                                </w:rPr>
                                <m:t>1</m:t>
                              </m:r>
                            </m:sub>
                          </m:sSub>
                        </m:den>
                      </m:f>
                      <m:r>
                        <w:rPr>
                          <w:rFonts w:ascii="Cambria Math" w:hAnsi="Cambria Math"/>
                          <w:sz w:val="24"/>
                          <w:szCs w:val="24"/>
                          <w:lang w:val="id-ID"/>
                        </w:rPr>
                        <m:t>+</m:t>
                      </m:r>
                      <m:f>
                        <m:fPr>
                          <m:ctrlPr>
                            <w:rPr>
                              <w:rFonts w:ascii="Cambria Math" w:hAnsi="Cambria Math"/>
                              <w:i/>
                              <w:sz w:val="24"/>
                              <w:szCs w:val="24"/>
                              <w:lang w:val="id-ID"/>
                            </w:rPr>
                          </m:ctrlPr>
                        </m:fPr>
                        <m:num>
                          <m:r>
                            <w:rPr>
                              <w:rFonts w:ascii="Cambria Math" w:hAnsi="Cambria Math"/>
                              <w:sz w:val="24"/>
                              <w:szCs w:val="24"/>
                              <w:lang w:val="id-ID"/>
                            </w:rPr>
                            <m:t>1</m:t>
                          </m:r>
                        </m:num>
                        <m:den>
                          <m:sSub>
                            <m:sSubPr>
                              <m:ctrlPr>
                                <w:rPr>
                                  <w:rFonts w:ascii="Cambria Math" w:hAnsi="Cambria Math"/>
                                  <w:i/>
                                  <w:sz w:val="24"/>
                                  <w:szCs w:val="24"/>
                                  <w:lang w:val="id-ID"/>
                                </w:rPr>
                              </m:ctrlPr>
                            </m:sSubPr>
                            <m:e>
                              <m:r>
                                <w:rPr>
                                  <w:rFonts w:ascii="Cambria Math" w:hAnsi="Cambria Math"/>
                                  <w:sz w:val="24"/>
                                  <w:szCs w:val="24"/>
                                  <w:lang w:val="id-ID"/>
                                </w:rPr>
                                <m:t>n</m:t>
                              </m:r>
                            </m:e>
                            <m:sub>
                              <m:r>
                                <w:rPr>
                                  <w:rFonts w:ascii="Cambria Math" w:hAnsi="Cambria Math"/>
                                  <w:sz w:val="24"/>
                                  <w:szCs w:val="24"/>
                                  <w:lang w:val="id-ID"/>
                                </w:rPr>
                                <m:t>2</m:t>
                              </m:r>
                            </m:sub>
                          </m:sSub>
                        </m:den>
                      </m:f>
                    </m:e>
                  </m:d>
                </m:e>
              </m:rad>
            </m:den>
          </m:f>
        </m:oMath>
      </m:oMathPara>
    </w:p>
    <w:p w:rsidR="00C32429" w:rsidRDefault="00090199" w:rsidP="00C32429">
      <w:pPr>
        <w:pStyle w:val="ListParagraph"/>
        <w:spacing w:after="0" w:line="240" w:lineRule="auto"/>
        <w:ind w:left="0"/>
        <w:jc w:val="right"/>
        <w:rPr>
          <w:rFonts w:ascii="Times New Roman" w:hAnsi="Times New Roman"/>
          <w:sz w:val="20"/>
          <w:szCs w:val="24"/>
        </w:rPr>
      </w:pPr>
      <w:r>
        <w:rPr>
          <w:rFonts w:ascii="Times New Roman" w:hAnsi="Times New Roman"/>
          <w:sz w:val="20"/>
          <w:szCs w:val="24"/>
        </w:rPr>
        <w:t>(</w:t>
      </w:r>
      <w:r w:rsidR="00824255" w:rsidRPr="00824255">
        <w:rPr>
          <w:rFonts w:ascii="Times New Roman" w:hAnsi="Times New Roman"/>
          <w:sz w:val="20"/>
          <w:szCs w:val="20"/>
        </w:rPr>
        <w:t>Sugi</w:t>
      </w:r>
      <w:r w:rsidR="00824255" w:rsidRPr="00824255">
        <w:rPr>
          <w:rFonts w:ascii="Times New Roman" w:hAnsi="Times New Roman"/>
          <w:sz w:val="20"/>
          <w:szCs w:val="20"/>
          <w:lang w:val="id-ID"/>
        </w:rPr>
        <w:t>y</w:t>
      </w:r>
      <w:r w:rsidR="00824255" w:rsidRPr="00824255">
        <w:rPr>
          <w:rFonts w:ascii="Times New Roman" w:hAnsi="Times New Roman"/>
          <w:sz w:val="20"/>
          <w:szCs w:val="20"/>
        </w:rPr>
        <w:t>ono, 2015: 274</w:t>
      </w:r>
      <w:r w:rsidR="00C32429">
        <w:rPr>
          <w:rFonts w:ascii="Times New Roman" w:hAnsi="Times New Roman"/>
          <w:sz w:val="20"/>
          <w:szCs w:val="24"/>
        </w:rPr>
        <w:t>)</w:t>
      </w:r>
    </w:p>
    <w:p w:rsidR="003E7610" w:rsidRDefault="003E7610" w:rsidP="00C32429">
      <w:pPr>
        <w:pStyle w:val="ListParagraph"/>
        <w:spacing w:after="0" w:line="240" w:lineRule="auto"/>
        <w:ind w:left="0"/>
        <w:rPr>
          <w:rFonts w:ascii="Times New Roman" w:hAnsi="Times New Roman"/>
          <w:sz w:val="20"/>
          <w:szCs w:val="24"/>
          <w:lang w:val="id-ID"/>
        </w:rPr>
      </w:pPr>
    </w:p>
    <w:p w:rsidR="00C32429" w:rsidRDefault="00C32429" w:rsidP="00C32429">
      <w:pPr>
        <w:pStyle w:val="ListParagraph"/>
        <w:spacing w:after="0" w:line="240" w:lineRule="auto"/>
        <w:ind w:left="0"/>
        <w:rPr>
          <w:rFonts w:ascii="Times New Roman" w:hAnsi="Times New Roman"/>
          <w:sz w:val="20"/>
          <w:szCs w:val="24"/>
          <w:lang w:val="id-ID"/>
        </w:rPr>
      </w:pPr>
      <w:r>
        <w:rPr>
          <w:rFonts w:ascii="Times New Roman" w:hAnsi="Times New Roman"/>
          <w:sz w:val="20"/>
          <w:szCs w:val="24"/>
        </w:rPr>
        <w:t>Keterangan:</w:t>
      </w:r>
    </w:p>
    <w:p w:rsidR="00824255" w:rsidRPr="00824255" w:rsidRDefault="00AE3325" w:rsidP="00824255">
      <w:pPr>
        <w:pStyle w:val="ListParagraph"/>
        <w:spacing w:after="0"/>
        <w:ind w:left="0"/>
        <w:jc w:val="both"/>
        <w:rPr>
          <w:rFonts w:ascii="Times New Roman" w:hAnsi="Times New Roman"/>
          <w:sz w:val="20"/>
          <w:szCs w:val="20"/>
        </w:rPr>
      </w:pPr>
      <m:oMath>
        <m:acc>
          <m:accPr>
            <m:chr m:val="̅"/>
            <m:ctrlPr>
              <w:rPr>
                <w:rFonts w:ascii="Cambria Math" w:hAnsi="Cambria Math"/>
                <w:i/>
                <w:sz w:val="20"/>
                <w:szCs w:val="20"/>
              </w:rPr>
            </m:ctrlPr>
          </m:accPr>
          <m:e>
            <m:r>
              <w:rPr>
                <w:rFonts w:ascii="Cambria Math" w:hAnsi="Cambria Math"/>
                <w:sz w:val="20"/>
                <w:szCs w:val="20"/>
              </w:rPr>
              <m:t>X</m:t>
            </m:r>
          </m:e>
        </m:acc>
      </m:oMath>
      <w:r w:rsidR="00824255" w:rsidRPr="00824255">
        <w:rPr>
          <w:rFonts w:ascii="Times New Roman" w:hAnsi="Times New Roman"/>
          <w:sz w:val="20"/>
          <w:szCs w:val="20"/>
        </w:rPr>
        <w:t>= rata-rata sampel 1</w:t>
      </w:r>
    </w:p>
    <w:p w:rsidR="00824255" w:rsidRPr="00824255" w:rsidRDefault="00AE3325" w:rsidP="00824255">
      <w:pPr>
        <w:pStyle w:val="ListParagraph"/>
        <w:spacing w:after="0"/>
        <w:ind w:left="0"/>
        <w:jc w:val="both"/>
        <w:rPr>
          <w:rFonts w:ascii="Times New Roman" w:hAnsi="Times New Roman"/>
          <w:sz w:val="20"/>
          <w:szCs w:val="20"/>
          <w:lang w:val="id-ID"/>
        </w:rPr>
      </w:pPr>
      <m:oMath>
        <m:acc>
          <m:accPr>
            <m:chr m:val="̅"/>
            <m:ctrlPr>
              <w:rPr>
                <w:rFonts w:ascii="Cambria Math" w:hAnsi="Cambria Math"/>
                <w:i/>
                <w:sz w:val="20"/>
                <w:szCs w:val="20"/>
              </w:rPr>
            </m:ctrlPr>
          </m:accPr>
          <m:e>
            <m:r>
              <w:rPr>
                <w:rFonts w:ascii="Cambria Math" w:hAnsi="Cambria Math"/>
                <w:sz w:val="20"/>
                <w:szCs w:val="20"/>
              </w:rPr>
              <m:t>X</m:t>
            </m:r>
          </m:e>
        </m:acc>
      </m:oMath>
      <w:r w:rsidR="00824255" w:rsidRPr="00824255">
        <w:rPr>
          <w:rFonts w:ascii="Times New Roman" w:hAnsi="Times New Roman"/>
          <w:sz w:val="20"/>
          <w:szCs w:val="20"/>
        </w:rPr>
        <w:t>= rata-rata sampel 2</w:t>
      </w:r>
    </w:p>
    <w:p w:rsidR="00824255" w:rsidRPr="00824255" w:rsidRDefault="00824255" w:rsidP="00824255">
      <w:pPr>
        <w:pStyle w:val="ListParagraph"/>
        <w:spacing w:after="0"/>
        <w:ind w:left="0"/>
        <w:jc w:val="both"/>
        <w:rPr>
          <w:rFonts w:ascii="Times New Roman" w:hAnsi="Times New Roman"/>
          <w:sz w:val="20"/>
          <w:szCs w:val="20"/>
          <w:lang w:val="id-ID"/>
        </w:rPr>
      </w:pPr>
      <w:r w:rsidRPr="00824255">
        <w:rPr>
          <w:rFonts w:ascii="Times New Roman" w:hAnsi="Times New Roman"/>
          <w:sz w:val="20"/>
          <w:szCs w:val="20"/>
        </w:rPr>
        <w:t>S</w:t>
      </w:r>
      <w:r w:rsidRPr="00824255">
        <w:rPr>
          <w:rFonts w:ascii="Times New Roman" w:hAnsi="Times New Roman"/>
          <w:sz w:val="20"/>
          <w:szCs w:val="20"/>
          <w:vertAlign w:val="subscript"/>
        </w:rPr>
        <w:t xml:space="preserve">1 </w:t>
      </w:r>
      <w:r w:rsidRPr="00824255">
        <w:rPr>
          <w:rFonts w:ascii="Times New Roman" w:hAnsi="Times New Roman"/>
          <w:sz w:val="20"/>
          <w:szCs w:val="20"/>
        </w:rPr>
        <w:t>= simpangan baku sampel 1</w:t>
      </w:r>
    </w:p>
    <w:p w:rsidR="00824255" w:rsidRPr="00824255" w:rsidRDefault="00824255" w:rsidP="00824255">
      <w:pPr>
        <w:pStyle w:val="ListParagraph"/>
        <w:spacing w:after="0"/>
        <w:ind w:left="0"/>
        <w:jc w:val="both"/>
        <w:rPr>
          <w:rFonts w:ascii="Times New Roman" w:hAnsi="Times New Roman"/>
          <w:sz w:val="20"/>
          <w:szCs w:val="20"/>
        </w:rPr>
      </w:pPr>
      <w:r w:rsidRPr="00824255">
        <w:rPr>
          <w:rFonts w:ascii="Times New Roman" w:hAnsi="Times New Roman"/>
          <w:sz w:val="20"/>
          <w:szCs w:val="20"/>
        </w:rPr>
        <w:t>S</w:t>
      </w:r>
      <w:r w:rsidRPr="00824255">
        <w:rPr>
          <w:rFonts w:ascii="Times New Roman" w:hAnsi="Times New Roman"/>
          <w:sz w:val="20"/>
          <w:szCs w:val="20"/>
          <w:vertAlign w:val="subscript"/>
        </w:rPr>
        <w:t xml:space="preserve">2 </w:t>
      </w:r>
      <w:r w:rsidRPr="00824255">
        <w:rPr>
          <w:rFonts w:ascii="Times New Roman" w:hAnsi="Times New Roman"/>
          <w:sz w:val="20"/>
          <w:szCs w:val="20"/>
        </w:rPr>
        <w:t>= simpangan baku sampel 2</w:t>
      </w:r>
    </w:p>
    <w:p w:rsidR="00824255" w:rsidRPr="00824255" w:rsidRDefault="00824255" w:rsidP="00824255">
      <w:pPr>
        <w:pStyle w:val="ListParagraph"/>
        <w:spacing w:after="0"/>
        <w:ind w:left="0"/>
        <w:jc w:val="both"/>
        <w:rPr>
          <w:rFonts w:ascii="Times New Roman" w:hAnsi="Times New Roman"/>
          <w:sz w:val="20"/>
          <w:szCs w:val="20"/>
        </w:rPr>
      </w:pPr>
      <w:r w:rsidRPr="00824255">
        <w:rPr>
          <w:rFonts w:ascii="Times New Roman" w:hAnsi="Times New Roman"/>
          <w:sz w:val="20"/>
          <w:szCs w:val="20"/>
        </w:rPr>
        <w:t>S</w:t>
      </w:r>
      <w:r w:rsidRPr="00824255">
        <w:rPr>
          <w:rFonts w:ascii="Times New Roman" w:hAnsi="Times New Roman"/>
          <w:sz w:val="20"/>
          <w:szCs w:val="20"/>
          <w:vertAlign w:val="subscript"/>
        </w:rPr>
        <w:t>1</w:t>
      </w:r>
      <w:r w:rsidRPr="00824255">
        <w:rPr>
          <w:rFonts w:ascii="Times New Roman" w:hAnsi="Times New Roman"/>
          <w:sz w:val="20"/>
          <w:szCs w:val="20"/>
          <w:vertAlign w:val="superscript"/>
        </w:rPr>
        <w:t>2</w:t>
      </w:r>
      <w:r w:rsidRPr="00824255">
        <w:rPr>
          <w:rFonts w:ascii="Times New Roman" w:hAnsi="Times New Roman"/>
          <w:sz w:val="20"/>
          <w:szCs w:val="20"/>
        </w:rPr>
        <w:t>=varians sampel 1</w:t>
      </w:r>
    </w:p>
    <w:p w:rsidR="00824255" w:rsidRPr="00824255" w:rsidRDefault="00824255" w:rsidP="00824255">
      <w:pPr>
        <w:pStyle w:val="ListParagraph"/>
        <w:spacing w:after="0"/>
        <w:ind w:left="0"/>
        <w:jc w:val="both"/>
        <w:rPr>
          <w:rFonts w:ascii="Times New Roman" w:hAnsi="Times New Roman"/>
          <w:sz w:val="20"/>
          <w:szCs w:val="20"/>
        </w:rPr>
      </w:pPr>
      <w:r w:rsidRPr="00824255">
        <w:rPr>
          <w:rFonts w:ascii="Times New Roman" w:hAnsi="Times New Roman"/>
          <w:sz w:val="20"/>
          <w:szCs w:val="20"/>
        </w:rPr>
        <w:t>S</w:t>
      </w:r>
      <w:r w:rsidRPr="00824255">
        <w:rPr>
          <w:rFonts w:ascii="Times New Roman" w:hAnsi="Times New Roman"/>
          <w:sz w:val="20"/>
          <w:szCs w:val="20"/>
          <w:vertAlign w:val="subscript"/>
        </w:rPr>
        <w:t>2</w:t>
      </w:r>
      <w:r w:rsidRPr="00824255">
        <w:rPr>
          <w:rFonts w:ascii="Times New Roman" w:hAnsi="Times New Roman"/>
          <w:sz w:val="20"/>
          <w:szCs w:val="20"/>
          <w:vertAlign w:val="superscript"/>
        </w:rPr>
        <w:t>2</w:t>
      </w:r>
      <w:r w:rsidRPr="00824255">
        <w:rPr>
          <w:rFonts w:ascii="Times New Roman" w:hAnsi="Times New Roman"/>
          <w:sz w:val="20"/>
          <w:szCs w:val="20"/>
        </w:rPr>
        <w:t>= varians sampel 2</w:t>
      </w:r>
    </w:p>
    <w:p w:rsidR="003E7610" w:rsidRPr="005033D3" w:rsidRDefault="00824255" w:rsidP="005033D3">
      <w:pPr>
        <w:pStyle w:val="ListParagraph"/>
        <w:spacing w:after="0"/>
        <w:ind w:left="0"/>
        <w:jc w:val="both"/>
        <w:rPr>
          <w:rFonts w:ascii="Times New Roman" w:hAnsi="Times New Roman"/>
          <w:sz w:val="20"/>
          <w:szCs w:val="20"/>
          <w:lang w:val="id-ID"/>
        </w:rPr>
      </w:pPr>
      <w:r w:rsidRPr="00824255">
        <w:rPr>
          <w:rFonts w:ascii="Times New Roman" w:hAnsi="Times New Roman"/>
          <w:sz w:val="20"/>
          <w:szCs w:val="20"/>
        </w:rPr>
        <w:t>r   = korelasi antara 2 sampel</w:t>
      </w:r>
    </w:p>
    <w:p w:rsidR="006F7B87" w:rsidRDefault="00CE744A" w:rsidP="00D411B5">
      <w:pPr>
        <w:pStyle w:val="BodyText"/>
        <w:spacing w:line="276" w:lineRule="auto"/>
        <w:ind w:firstLine="284"/>
        <w:rPr>
          <w:szCs w:val="24"/>
          <w:lang w:val="id-ID"/>
        </w:rPr>
      </w:pPr>
      <w:r>
        <w:rPr>
          <w:lang w:val="id-ID"/>
        </w:rPr>
        <w:t xml:space="preserve">Uji beda dapat dilakukan apabila data berdistribusi normal dan homogen. Oleh karena itu, sebelum melakukan uji beda perlu dilakukan uji normalitas </w:t>
      </w:r>
      <w:r w:rsidR="006F7B87">
        <w:rPr>
          <w:lang w:val="id-ID"/>
        </w:rPr>
        <w:t>dan uji homogenitas</w:t>
      </w:r>
      <w:r w:rsidR="00C32429">
        <w:rPr>
          <w:lang w:val="id-ID"/>
        </w:rPr>
        <w:t xml:space="preserve">. </w:t>
      </w:r>
      <w:r w:rsidR="00C32429">
        <w:rPr>
          <w:szCs w:val="24"/>
        </w:rPr>
        <w:t xml:space="preserve">Uji normalitas digunakan untuk </w:t>
      </w:r>
      <w:r w:rsidR="00D411B5" w:rsidRPr="00D411B5">
        <w:rPr>
          <w:szCs w:val="24"/>
        </w:rPr>
        <w:t xml:space="preserve">mengetahui apakah sampel yang digunakan berasal dari populasi yang </w:t>
      </w:r>
      <w:r w:rsidR="00D411B5">
        <w:rPr>
          <w:szCs w:val="24"/>
        </w:rPr>
        <w:t>berdistribusi normal atau tidak</w:t>
      </w:r>
      <w:r w:rsidR="00C32429">
        <w:rPr>
          <w:szCs w:val="24"/>
        </w:rPr>
        <w:t>.</w:t>
      </w:r>
      <w:r w:rsidR="006F7B87">
        <w:rPr>
          <w:szCs w:val="24"/>
          <w:lang w:val="id-ID"/>
        </w:rPr>
        <w:t xml:space="preserve"> Adapun rumus yang digunakan dalam menghitung normalitas adalah:</w:t>
      </w:r>
    </w:p>
    <w:p w:rsidR="006F7B87" w:rsidRPr="006F7B87" w:rsidRDefault="00AE3325" w:rsidP="005033D3">
      <w:pPr>
        <w:pStyle w:val="ListParagraph"/>
        <w:spacing w:line="360" w:lineRule="auto"/>
        <w:ind w:left="0"/>
        <w:jc w:val="center"/>
        <w:rPr>
          <w:rFonts w:ascii="Times New Roman" w:eastAsiaTheme="minorEastAsia" w:hAnsi="Times New Roman"/>
          <w:i/>
          <w:sz w:val="20"/>
          <w:szCs w:val="20"/>
          <w:lang w:val="id-ID"/>
        </w:rPr>
      </w:pPr>
      <m:oMath>
        <m:sSup>
          <m:sSupPr>
            <m:ctrlPr>
              <w:rPr>
                <w:rFonts w:ascii="Cambria Math" w:hAnsi="Times New Roman"/>
                <w:i/>
                <w:sz w:val="20"/>
                <w:szCs w:val="20"/>
              </w:rPr>
            </m:ctrlPr>
          </m:sSupPr>
          <m:e>
            <m:r>
              <w:rPr>
                <w:rFonts w:ascii="Cambria Math" w:hAnsi="Cambria Math"/>
                <w:sz w:val="20"/>
                <w:szCs w:val="20"/>
              </w:rPr>
              <m:t>X</m:t>
            </m:r>
          </m:e>
          <m:sup>
            <m:r>
              <w:rPr>
                <w:rFonts w:ascii="Cambria Math" w:hAnsi="Times New Roman"/>
                <w:sz w:val="20"/>
                <w:szCs w:val="20"/>
              </w:rPr>
              <m:t>2</m:t>
            </m:r>
          </m:sup>
        </m:sSup>
      </m:oMath>
      <w:r w:rsidR="006F7B87" w:rsidRPr="006F7B87">
        <w:rPr>
          <w:rFonts w:ascii="Times New Roman" w:eastAsiaTheme="minorEastAsia" w:hAnsi="Times New Roman"/>
          <w:sz w:val="20"/>
          <w:szCs w:val="20"/>
        </w:rPr>
        <w:t xml:space="preserve"> = </w:t>
      </w:r>
      <m:oMath>
        <m:r>
          <w:rPr>
            <w:rFonts w:ascii="Cambria Math" w:eastAsiaTheme="minorEastAsia" w:hAnsi="Cambria Math"/>
            <w:sz w:val="20"/>
            <w:szCs w:val="20"/>
          </w:rPr>
          <m:t>∑</m:t>
        </m:r>
        <m:d>
          <m:dPr>
            <m:begChr m:val="["/>
            <m:endChr m:val="]"/>
            <m:ctrlPr>
              <w:rPr>
                <w:rFonts w:ascii="Cambria Math" w:eastAsiaTheme="minorEastAsia" w:hAnsi="Times New Roman"/>
                <w:i/>
                <w:sz w:val="20"/>
                <w:szCs w:val="20"/>
              </w:rPr>
            </m:ctrlPr>
          </m:dPr>
          <m:e>
            <m:f>
              <m:fPr>
                <m:ctrlPr>
                  <w:rPr>
                    <w:rFonts w:ascii="Cambria Math" w:eastAsiaTheme="minorEastAsia" w:hAnsi="Times New Roman"/>
                    <w:i/>
                    <w:sz w:val="20"/>
                    <w:szCs w:val="20"/>
                  </w:rPr>
                </m:ctrlPr>
              </m:fPr>
              <m:num>
                <m:r>
                  <w:rPr>
                    <w:rFonts w:ascii="Cambria Math" w:eastAsiaTheme="minorEastAsia" w:hAnsi="Times New Roman"/>
                    <w:sz w:val="20"/>
                    <w:szCs w:val="20"/>
                  </w:rPr>
                  <m:t>(</m:t>
                </m:r>
                <m:sSub>
                  <m:sSubPr>
                    <m:ctrlPr>
                      <w:rPr>
                        <w:rFonts w:ascii="Cambria Math" w:eastAsiaTheme="minorEastAsia" w:hAnsi="Times New Roman"/>
                        <w:i/>
                        <w:sz w:val="20"/>
                        <w:szCs w:val="20"/>
                      </w:rPr>
                    </m:ctrlPr>
                  </m:sSubPr>
                  <m:e>
                    <m:r>
                      <w:rPr>
                        <w:rFonts w:ascii="Cambria Math" w:eastAsiaTheme="minorEastAsia" w:hAnsi="Cambria Math"/>
                        <w:sz w:val="20"/>
                        <w:szCs w:val="20"/>
                      </w:rPr>
                      <m:t>f</m:t>
                    </m:r>
                  </m:e>
                  <m:sub>
                    <m:r>
                      <w:rPr>
                        <w:rFonts w:ascii="Cambria Math" w:eastAsiaTheme="minorEastAsia" w:hAnsi="Times New Roman"/>
                        <w:sz w:val="20"/>
                        <w:szCs w:val="20"/>
                      </w:rPr>
                      <m:t>0</m:t>
                    </m:r>
                    <m:r>
                      <w:rPr>
                        <w:rFonts w:ascii="Cambria Math" w:eastAsiaTheme="minorEastAsia" w:hAnsi="Cambria Math"/>
                        <w:sz w:val="20"/>
                        <w:szCs w:val="20"/>
                      </w:rPr>
                      <m:t>-</m:t>
                    </m:r>
                    <m:sSub>
                      <m:sSubPr>
                        <m:ctrlPr>
                          <w:rPr>
                            <w:rFonts w:ascii="Cambria Math" w:eastAsiaTheme="minorEastAsia" w:hAnsi="Times New Roman"/>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h</m:t>
                        </m:r>
                      </m:sub>
                    </m:sSub>
                  </m:sub>
                </m:sSub>
                <m:r>
                  <w:rPr>
                    <w:rFonts w:ascii="Cambria Math" w:eastAsiaTheme="minorEastAsia" w:hAnsi="Times New Roman"/>
                    <w:sz w:val="20"/>
                    <w:szCs w:val="20"/>
                  </w:rPr>
                  <m:t>)2</m:t>
                </m:r>
              </m:num>
              <m:den>
                <m:sSub>
                  <m:sSubPr>
                    <m:ctrlPr>
                      <w:rPr>
                        <w:rFonts w:ascii="Cambria Math" w:eastAsiaTheme="minorEastAsia" w:hAnsi="Times New Roman"/>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h</m:t>
                    </m:r>
                  </m:sub>
                </m:sSub>
              </m:den>
            </m:f>
          </m:e>
        </m:d>
      </m:oMath>
    </w:p>
    <w:p w:rsidR="006F7B87" w:rsidRPr="006F7B87" w:rsidRDefault="006F7B87" w:rsidP="00E8696B">
      <w:pPr>
        <w:pStyle w:val="ListParagraph"/>
        <w:spacing w:after="0" w:line="360" w:lineRule="auto"/>
        <w:ind w:left="851"/>
        <w:jc w:val="right"/>
        <w:rPr>
          <w:rFonts w:ascii="Times New Roman" w:hAnsi="Times New Roman"/>
          <w:sz w:val="20"/>
          <w:szCs w:val="20"/>
          <w:lang w:val="id-ID"/>
        </w:rPr>
      </w:pPr>
      <w:r w:rsidRPr="006F7B87">
        <w:rPr>
          <w:rFonts w:ascii="Times New Roman" w:hAnsi="Times New Roman"/>
          <w:sz w:val="20"/>
          <w:szCs w:val="20"/>
        </w:rPr>
        <w:t>(Arikunto, 2009: 312)</w:t>
      </w:r>
    </w:p>
    <w:p w:rsidR="006F7B87" w:rsidRPr="006F7B87" w:rsidRDefault="006F7B87" w:rsidP="006F7B87">
      <w:pPr>
        <w:spacing w:line="360" w:lineRule="auto"/>
        <w:jc w:val="both"/>
      </w:pPr>
      <w:r w:rsidRPr="006F7B87">
        <w:t>Keterangan:</w:t>
      </w:r>
    </w:p>
    <w:p w:rsidR="006F7B87" w:rsidRPr="006F7B87" w:rsidRDefault="006F7B87" w:rsidP="00E8696B">
      <w:pPr>
        <w:pStyle w:val="ListParagraph"/>
        <w:spacing w:after="0"/>
        <w:ind w:left="0"/>
        <w:rPr>
          <w:rFonts w:ascii="Times New Roman" w:hAnsi="Times New Roman"/>
          <w:sz w:val="20"/>
          <w:szCs w:val="20"/>
          <w:lang w:val="id-ID"/>
        </w:rPr>
      </w:pPr>
      <w:r w:rsidRPr="006F7B87">
        <w:rPr>
          <w:rFonts w:ascii="Times New Roman" w:hAnsi="Times New Roman"/>
          <w:sz w:val="20"/>
          <w:szCs w:val="20"/>
        </w:rPr>
        <w:t>X</w:t>
      </w:r>
      <w:r w:rsidRPr="006F7B87">
        <w:rPr>
          <w:rFonts w:ascii="Times New Roman" w:hAnsi="Times New Roman"/>
          <w:sz w:val="20"/>
          <w:szCs w:val="20"/>
          <w:vertAlign w:val="superscript"/>
        </w:rPr>
        <w:t>2</w:t>
      </w:r>
      <w:r w:rsidRPr="006F7B87">
        <w:rPr>
          <w:rFonts w:ascii="Times New Roman" w:hAnsi="Times New Roman"/>
          <w:sz w:val="20"/>
          <w:szCs w:val="20"/>
          <w:vertAlign w:val="superscript"/>
        </w:rPr>
        <w:tab/>
      </w:r>
      <w:r w:rsidRPr="006F7B87">
        <w:rPr>
          <w:rFonts w:ascii="Times New Roman" w:hAnsi="Times New Roman"/>
          <w:sz w:val="20"/>
          <w:szCs w:val="20"/>
        </w:rPr>
        <w:t>= harga Chi-kuadrat yang dicari</w:t>
      </w:r>
    </w:p>
    <w:p w:rsidR="006F7B87" w:rsidRPr="006F7B87" w:rsidRDefault="006F7B87" w:rsidP="006F7B87">
      <w:pPr>
        <w:pStyle w:val="ListParagraph"/>
        <w:spacing w:after="0"/>
        <w:ind w:left="709" w:hanging="709"/>
        <w:rPr>
          <w:rFonts w:ascii="Times New Roman" w:hAnsi="Times New Roman"/>
          <w:sz w:val="20"/>
          <w:szCs w:val="20"/>
        </w:rPr>
      </w:pPr>
      <w:r w:rsidRPr="006F7B87">
        <w:rPr>
          <w:rFonts w:ascii="Times New Roman" w:hAnsi="Times New Roman"/>
          <w:sz w:val="20"/>
          <w:szCs w:val="20"/>
        </w:rPr>
        <w:t>f</w:t>
      </w:r>
      <w:r w:rsidRPr="006F7B87">
        <w:rPr>
          <w:rFonts w:ascii="Times New Roman" w:hAnsi="Times New Roman"/>
          <w:sz w:val="20"/>
          <w:szCs w:val="20"/>
          <w:vertAlign w:val="subscript"/>
        </w:rPr>
        <w:t>o</w:t>
      </w:r>
      <w:r w:rsidRPr="006F7B87">
        <w:rPr>
          <w:rFonts w:ascii="Times New Roman" w:hAnsi="Times New Roman"/>
          <w:sz w:val="20"/>
          <w:szCs w:val="20"/>
          <w:vertAlign w:val="subscript"/>
        </w:rPr>
        <w:tab/>
      </w:r>
      <w:r w:rsidRPr="006F7B87">
        <w:rPr>
          <w:rFonts w:ascii="Times New Roman" w:hAnsi="Times New Roman"/>
          <w:sz w:val="20"/>
          <w:szCs w:val="20"/>
        </w:rPr>
        <w:t>= frekuensi yang ada (frekuensi observasi atau frekuensi sesuai dengan keadaan)</w:t>
      </w:r>
    </w:p>
    <w:p w:rsidR="006F7B87" w:rsidRPr="00E8696B" w:rsidRDefault="006F7B87" w:rsidP="00E8696B">
      <w:pPr>
        <w:pStyle w:val="ListParagraph"/>
        <w:spacing w:after="0"/>
        <w:ind w:left="0"/>
        <w:rPr>
          <w:rFonts w:ascii="Times New Roman" w:hAnsi="Times New Roman"/>
          <w:sz w:val="20"/>
          <w:szCs w:val="20"/>
          <w:lang w:val="id-ID"/>
        </w:rPr>
      </w:pPr>
      <w:r w:rsidRPr="006F7B87">
        <w:rPr>
          <w:rFonts w:ascii="Times New Roman" w:hAnsi="Times New Roman"/>
          <w:sz w:val="20"/>
          <w:szCs w:val="20"/>
        </w:rPr>
        <w:t>f</w:t>
      </w:r>
      <w:r w:rsidRPr="006F7B87">
        <w:rPr>
          <w:rFonts w:ascii="Times New Roman" w:hAnsi="Times New Roman"/>
          <w:sz w:val="20"/>
          <w:szCs w:val="20"/>
          <w:vertAlign w:val="subscript"/>
        </w:rPr>
        <w:t>h</w:t>
      </w:r>
      <w:r w:rsidRPr="006F7B87">
        <w:rPr>
          <w:rFonts w:ascii="Times New Roman" w:hAnsi="Times New Roman"/>
          <w:sz w:val="20"/>
          <w:szCs w:val="20"/>
          <w:vertAlign w:val="subscript"/>
        </w:rPr>
        <w:tab/>
      </w:r>
      <w:r w:rsidRPr="006F7B87">
        <w:rPr>
          <w:rFonts w:ascii="Times New Roman" w:hAnsi="Times New Roman"/>
          <w:sz w:val="20"/>
          <w:szCs w:val="20"/>
        </w:rPr>
        <w:t>= frekuensi yang diharapkan, sesuai dengan teori</w:t>
      </w:r>
    </w:p>
    <w:p w:rsidR="00E8696B" w:rsidRPr="00E8696B" w:rsidRDefault="00C32429" w:rsidP="00E8696B">
      <w:pPr>
        <w:pStyle w:val="BodyText"/>
        <w:spacing w:line="276" w:lineRule="auto"/>
        <w:ind w:firstLine="284"/>
        <w:rPr>
          <w:szCs w:val="24"/>
          <w:lang w:val="id-ID"/>
        </w:rPr>
      </w:pPr>
      <w:r>
        <w:rPr>
          <w:szCs w:val="24"/>
          <w:lang w:val="id-ID"/>
        </w:rPr>
        <w:t>Sedangkan u</w:t>
      </w:r>
      <w:r>
        <w:rPr>
          <w:szCs w:val="24"/>
        </w:rPr>
        <w:t>ji homogenitas bertujuan untuk melakukan pengujian terhadap kesamaan beberapa sampel, yaitu seragam atau tidaknya variansi sampe-sampel yang diambil dari populasi yang sama. Pengujian homogenitas sampel sangat penting untuk melakukan generalisasi hasil penelitian data yang diambil dari kelompok-kelompok terpisah yang bersal dari satu populasi.</w:t>
      </w:r>
      <w:r w:rsidR="00E8696B">
        <w:rPr>
          <w:szCs w:val="24"/>
          <w:lang w:val="id-ID"/>
        </w:rPr>
        <w:t xml:space="preserve"> Adapun </w:t>
      </w:r>
      <w:r w:rsidR="00E8696B" w:rsidRPr="00E8696B">
        <w:rPr>
          <w:lang w:val="id-ID"/>
        </w:rPr>
        <w:t>langkah-langkah dalam uji homogenitas antara lain:</w:t>
      </w:r>
    </w:p>
    <w:p w:rsidR="00934FC1" w:rsidRPr="00934FC1" w:rsidRDefault="00E8696B" w:rsidP="00934FC1">
      <w:pPr>
        <w:pStyle w:val="ListParagraph"/>
        <w:numPr>
          <w:ilvl w:val="0"/>
          <w:numId w:val="19"/>
        </w:numPr>
        <w:ind w:left="284" w:hanging="284"/>
        <w:contextualSpacing/>
        <w:jc w:val="both"/>
        <w:rPr>
          <w:rFonts w:ascii="Times New Roman" w:hAnsi="Times New Roman"/>
          <w:sz w:val="20"/>
          <w:szCs w:val="20"/>
          <w:lang w:val="id-ID"/>
        </w:rPr>
      </w:pPr>
      <w:r w:rsidRPr="00934FC1">
        <w:rPr>
          <w:rFonts w:ascii="Times New Roman" w:hAnsi="Times New Roman"/>
          <w:sz w:val="20"/>
          <w:szCs w:val="20"/>
          <w:lang w:val="id-ID"/>
        </w:rPr>
        <w:t>Merumuskan hipotesis nol dan hipotesis alternatifnya:</w:t>
      </w:r>
    </w:p>
    <w:p w:rsidR="00934FC1" w:rsidRDefault="00934FC1" w:rsidP="00934FC1">
      <w:pPr>
        <w:pStyle w:val="ListParagraph"/>
        <w:ind w:left="284"/>
        <w:contextualSpacing/>
        <w:jc w:val="both"/>
        <w:rPr>
          <w:rFonts w:ascii="Times New Roman" w:hAnsi="Times New Roman"/>
          <w:sz w:val="20"/>
          <w:szCs w:val="20"/>
          <w:lang w:val="id-ID"/>
        </w:rPr>
      </w:pPr>
      <w:r w:rsidRPr="00934FC1">
        <w:rPr>
          <w:rFonts w:ascii="Times New Roman" w:hAnsi="Times New Roman"/>
          <w:sz w:val="20"/>
          <w:szCs w:val="20"/>
          <w:lang w:val="id-ID"/>
        </w:rPr>
        <w:t>H</w:t>
      </w:r>
      <w:r w:rsidRPr="00934FC1">
        <w:rPr>
          <w:rFonts w:ascii="Times New Roman" w:hAnsi="Times New Roman"/>
          <w:sz w:val="20"/>
          <w:szCs w:val="20"/>
          <w:vertAlign w:val="subscript"/>
          <w:lang w:val="id-ID"/>
        </w:rPr>
        <w:t>O</w:t>
      </w:r>
      <w:r w:rsidRPr="00934FC1">
        <w:rPr>
          <w:rFonts w:ascii="Times New Roman" w:hAnsi="Times New Roman"/>
          <w:sz w:val="20"/>
          <w:szCs w:val="20"/>
          <w:lang w:val="id-ID"/>
        </w:rPr>
        <w:t xml:space="preserve">: Kedua </w:t>
      </w:r>
      <w:r w:rsidRPr="00934FC1">
        <w:rPr>
          <w:rFonts w:ascii="Times New Roman" w:hAnsi="Times New Roman"/>
          <w:sz w:val="20"/>
          <w:szCs w:val="20"/>
          <w:vertAlign w:val="subscript"/>
          <w:lang w:val="id-ID"/>
        </w:rPr>
        <w:t>varians</w:t>
      </w:r>
      <w:r w:rsidRPr="00934FC1">
        <w:rPr>
          <w:rFonts w:ascii="Times New Roman" w:hAnsi="Times New Roman"/>
          <w:sz w:val="20"/>
          <w:szCs w:val="20"/>
          <w:lang w:val="id-ID"/>
        </w:rPr>
        <w:t xml:space="preserve"> homogen (v</w:t>
      </w:r>
      <w:r w:rsidRPr="00934FC1">
        <w:rPr>
          <w:rFonts w:ascii="Times New Roman" w:hAnsi="Times New Roman"/>
          <w:sz w:val="20"/>
          <w:szCs w:val="20"/>
          <w:vertAlign w:val="subscript"/>
          <w:lang w:val="id-ID"/>
        </w:rPr>
        <w:t>1</w:t>
      </w:r>
      <w:r w:rsidRPr="00934FC1">
        <w:rPr>
          <w:rFonts w:ascii="Times New Roman" w:hAnsi="Times New Roman"/>
          <w:sz w:val="20"/>
          <w:szCs w:val="20"/>
          <w:lang w:val="id-ID"/>
        </w:rPr>
        <w:t>=v</w:t>
      </w:r>
      <w:r w:rsidRPr="00934FC1">
        <w:rPr>
          <w:rFonts w:ascii="Times New Roman" w:hAnsi="Times New Roman"/>
          <w:sz w:val="20"/>
          <w:szCs w:val="20"/>
          <w:vertAlign w:val="subscript"/>
          <w:lang w:val="id-ID"/>
        </w:rPr>
        <w:t>2</w:t>
      </w:r>
      <w:r w:rsidRPr="00934FC1">
        <w:rPr>
          <w:rFonts w:ascii="Times New Roman" w:hAnsi="Times New Roman"/>
          <w:sz w:val="20"/>
          <w:szCs w:val="20"/>
          <w:lang w:val="id-ID"/>
        </w:rPr>
        <w:t>)</w:t>
      </w:r>
    </w:p>
    <w:p w:rsidR="00934FC1" w:rsidRPr="00934FC1" w:rsidRDefault="00934FC1" w:rsidP="00934FC1">
      <w:pPr>
        <w:pStyle w:val="ListParagraph"/>
        <w:ind w:left="284"/>
        <w:contextualSpacing/>
        <w:jc w:val="both"/>
        <w:rPr>
          <w:rFonts w:ascii="Times New Roman" w:hAnsi="Times New Roman"/>
          <w:sz w:val="20"/>
          <w:szCs w:val="20"/>
          <w:lang w:val="id-ID"/>
        </w:rPr>
      </w:pPr>
      <w:r w:rsidRPr="00E8696B">
        <w:rPr>
          <w:rFonts w:ascii="Times New Roman" w:hAnsi="Times New Roman"/>
          <w:sz w:val="20"/>
          <w:szCs w:val="20"/>
          <w:lang w:val="id-ID"/>
        </w:rPr>
        <w:t>H</w:t>
      </w:r>
      <w:r w:rsidRPr="00E8696B">
        <w:rPr>
          <w:rFonts w:ascii="Times New Roman" w:hAnsi="Times New Roman"/>
          <w:sz w:val="20"/>
          <w:szCs w:val="20"/>
          <w:vertAlign w:val="subscript"/>
          <w:lang w:val="id-ID"/>
        </w:rPr>
        <w:t>a</w:t>
      </w:r>
      <w:r w:rsidRPr="00E8696B">
        <w:rPr>
          <w:rFonts w:ascii="Times New Roman" w:hAnsi="Times New Roman"/>
          <w:sz w:val="20"/>
          <w:szCs w:val="20"/>
          <w:lang w:val="id-ID"/>
        </w:rPr>
        <w:t>: kedua varians tidak homogen</w:t>
      </w:r>
      <w:r w:rsidRPr="00E8696B">
        <w:rPr>
          <w:rFonts w:ascii="Times New Roman" w:hAnsi="Times New Roman"/>
          <w:sz w:val="20"/>
          <w:szCs w:val="20"/>
          <w:vertAlign w:val="subscript"/>
          <w:lang w:val="id-ID"/>
        </w:rPr>
        <w:t>:</w:t>
      </w:r>
      <w:r w:rsidRPr="00E8696B">
        <w:rPr>
          <w:rFonts w:ascii="Times New Roman" w:hAnsi="Times New Roman"/>
          <w:sz w:val="20"/>
          <w:szCs w:val="20"/>
          <w:lang w:val="id-ID"/>
        </w:rPr>
        <w:t xml:space="preserve"> (v</w:t>
      </w:r>
      <w:r w:rsidRPr="00E8696B">
        <w:rPr>
          <w:rFonts w:ascii="Times New Roman" w:hAnsi="Times New Roman"/>
          <w:sz w:val="20"/>
          <w:szCs w:val="20"/>
          <w:vertAlign w:val="subscript"/>
          <w:lang w:val="id-ID"/>
        </w:rPr>
        <w:t>1</w:t>
      </w:r>
      <w:r w:rsidRPr="00E8696B">
        <w:rPr>
          <w:rFonts w:ascii="Times New Roman" w:hAnsi="Times New Roman"/>
          <w:sz w:val="20"/>
          <w:szCs w:val="20"/>
          <w:lang w:val="id-ID"/>
        </w:rPr>
        <w:t>≠v</w:t>
      </w:r>
      <w:r w:rsidRPr="00E8696B">
        <w:rPr>
          <w:rFonts w:ascii="Times New Roman" w:hAnsi="Times New Roman"/>
          <w:sz w:val="20"/>
          <w:szCs w:val="20"/>
          <w:vertAlign w:val="subscript"/>
          <w:lang w:val="id-ID"/>
        </w:rPr>
        <w:t>2</w:t>
      </w:r>
      <w:r w:rsidRPr="00E8696B">
        <w:rPr>
          <w:rFonts w:ascii="Times New Roman" w:hAnsi="Times New Roman"/>
          <w:sz w:val="20"/>
          <w:szCs w:val="20"/>
          <w:lang w:val="id-ID"/>
        </w:rPr>
        <w:t>)</w:t>
      </w:r>
    </w:p>
    <w:p w:rsidR="00934FC1" w:rsidRDefault="00934FC1" w:rsidP="00934FC1">
      <w:pPr>
        <w:pStyle w:val="ListParagraph"/>
        <w:numPr>
          <w:ilvl w:val="0"/>
          <w:numId w:val="19"/>
        </w:numPr>
        <w:suppressAutoHyphens w:val="0"/>
        <w:spacing w:after="0"/>
        <w:ind w:left="284" w:hanging="284"/>
        <w:contextualSpacing/>
        <w:jc w:val="both"/>
        <w:rPr>
          <w:rFonts w:ascii="Times New Roman" w:hAnsi="Times New Roman"/>
          <w:sz w:val="20"/>
          <w:szCs w:val="20"/>
          <w:lang w:val="id-ID"/>
        </w:rPr>
      </w:pPr>
      <w:r w:rsidRPr="00E8696B">
        <w:rPr>
          <w:rFonts w:ascii="Times New Roman" w:hAnsi="Times New Roman"/>
          <w:sz w:val="20"/>
          <w:szCs w:val="20"/>
          <w:lang w:val="id-ID"/>
        </w:rPr>
        <w:t>Menentukan nilai F</w:t>
      </w:r>
      <w:r w:rsidRPr="00E8696B">
        <w:rPr>
          <w:rFonts w:ascii="Times New Roman" w:hAnsi="Times New Roman"/>
          <w:sz w:val="20"/>
          <w:szCs w:val="20"/>
          <w:vertAlign w:val="subscript"/>
          <w:lang w:val="id-ID"/>
        </w:rPr>
        <w:t xml:space="preserve">hitung </w:t>
      </w:r>
      <w:r w:rsidRPr="00E8696B">
        <w:rPr>
          <w:rFonts w:ascii="Times New Roman" w:hAnsi="Times New Roman"/>
          <w:sz w:val="20"/>
          <w:szCs w:val="20"/>
          <w:lang w:val="id-ID"/>
        </w:rPr>
        <w:t>dengan rumus</w:t>
      </w:r>
    </w:p>
    <w:p w:rsidR="00934FC1" w:rsidRPr="00934FC1" w:rsidRDefault="00AE3325" w:rsidP="00934FC1">
      <w:pPr>
        <w:rPr>
          <w:sz w:val="18"/>
          <w:szCs w:val="18"/>
          <w:lang w:val="id-ID"/>
        </w:rPr>
      </w:pPr>
      <m:oMathPara>
        <m:oMath>
          <m:sSub>
            <m:sSubPr>
              <m:ctrlPr>
                <w:rPr>
                  <w:rFonts w:ascii="Cambria Math" w:hAnsi="Cambria Math"/>
                  <w:i/>
                  <w:sz w:val="18"/>
                  <w:szCs w:val="18"/>
                  <w:lang w:val="id-ID"/>
                </w:rPr>
              </m:ctrlPr>
            </m:sSubPr>
            <m:e>
              <m:r>
                <w:rPr>
                  <w:rFonts w:ascii="Cambria Math" w:hAnsi="Cambria Math"/>
                  <w:sz w:val="18"/>
                  <w:szCs w:val="18"/>
                  <w:lang w:val="id-ID"/>
                </w:rPr>
                <m:t>F</m:t>
              </m:r>
            </m:e>
            <m:sub>
              <m:r>
                <w:rPr>
                  <w:rFonts w:ascii="Cambria Math" w:hAnsi="Cambria Math"/>
                  <w:sz w:val="18"/>
                  <w:szCs w:val="18"/>
                  <w:lang w:val="id-ID"/>
                </w:rPr>
                <m:t>hitung</m:t>
              </m:r>
            </m:sub>
          </m:sSub>
          <m:f>
            <m:fPr>
              <m:ctrlPr>
                <w:rPr>
                  <w:rFonts w:ascii="Cambria Math" w:hAnsi="Cambria Math"/>
                  <w:i/>
                  <w:sz w:val="18"/>
                  <w:szCs w:val="18"/>
                  <w:lang w:val="id-ID"/>
                </w:rPr>
              </m:ctrlPr>
            </m:fPr>
            <m:num>
              <m:r>
                <w:rPr>
                  <w:rFonts w:ascii="Cambria Math" w:hAnsi="Cambria Math"/>
                  <w:sz w:val="18"/>
                  <w:szCs w:val="18"/>
                  <w:lang w:val="id-ID"/>
                </w:rPr>
                <m:t>variansbesar</m:t>
              </m:r>
            </m:num>
            <m:den>
              <m:r>
                <w:rPr>
                  <w:rFonts w:ascii="Cambria Math" w:hAnsi="Cambria Math"/>
                  <w:sz w:val="18"/>
                  <w:szCs w:val="18"/>
                  <w:lang w:val="id-ID"/>
                </w:rPr>
                <m:t>varianskesil</m:t>
              </m:r>
            </m:den>
          </m:f>
          <m:r>
            <w:rPr>
              <w:rFonts w:ascii="Cambria Math"/>
              <w:sz w:val="18"/>
              <w:szCs w:val="18"/>
              <w:lang w:val="id-ID"/>
            </w:rPr>
            <m:t xml:space="preserve">= </m:t>
          </m:r>
          <m:f>
            <m:fPr>
              <m:ctrlPr>
                <w:rPr>
                  <w:rFonts w:ascii="Cambria Math" w:hAnsi="Cambria Math"/>
                  <w:i/>
                  <w:sz w:val="18"/>
                  <w:szCs w:val="18"/>
                  <w:lang w:val="id-ID"/>
                </w:rPr>
              </m:ctrlPr>
            </m:fPr>
            <m:num>
              <m:sSup>
                <m:sSupPr>
                  <m:ctrlPr>
                    <w:rPr>
                      <w:rFonts w:ascii="Cambria Math" w:hAnsi="Cambria Math"/>
                      <w:i/>
                      <w:sz w:val="18"/>
                      <w:szCs w:val="18"/>
                      <w:lang w:val="id-ID"/>
                    </w:rPr>
                  </m:ctrlPr>
                </m:sSupPr>
                <m:e>
                  <m:r>
                    <w:rPr>
                      <w:rFonts w:ascii="Cambria Math"/>
                      <w:sz w:val="18"/>
                      <w:szCs w:val="18"/>
                      <w:lang w:val="id-ID"/>
                    </w:rPr>
                    <m:t>(</m:t>
                  </m:r>
                  <m:r>
                    <w:rPr>
                      <w:rFonts w:ascii="Cambria Math" w:hAnsi="Cambria Math"/>
                      <w:sz w:val="18"/>
                      <w:szCs w:val="18"/>
                      <w:lang w:val="id-ID"/>
                    </w:rPr>
                    <m:t>simpanganbakubesar</m:t>
                  </m:r>
                  <m:r>
                    <w:rPr>
                      <w:rFonts w:ascii="Cambria Math"/>
                      <w:sz w:val="18"/>
                      <w:szCs w:val="18"/>
                      <w:lang w:val="id-ID"/>
                    </w:rPr>
                    <m:t>)</m:t>
                  </m:r>
                </m:e>
                <m:sup>
                  <m:r>
                    <w:rPr>
                      <w:rFonts w:ascii="Cambria Math"/>
                      <w:sz w:val="18"/>
                      <w:szCs w:val="18"/>
                      <w:lang w:val="id-ID"/>
                    </w:rPr>
                    <m:t>2</m:t>
                  </m:r>
                </m:sup>
              </m:sSup>
            </m:num>
            <m:den>
              <m:sSup>
                <m:sSupPr>
                  <m:ctrlPr>
                    <w:rPr>
                      <w:rFonts w:ascii="Cambria Math" w:hAnsi="Cambria Math"/>
                      <w:i/>
                      <w:sz w:val="18"/>
                      <w:szCs w:val="18"/>
                      <w:lang w:val="id-ID"/>
                    </w:rPr>
                  </m:ctrlPr>
                </m:sSupPr>
                <m:e>
                  <m:r>
                    <w:rPr>
                      <w:rFonts w:ascii="Cambria Math"/>
                      <w:sz w:val="18"/>
                      <w:szCs w:val="18"/>
                      <w:lang w:val="id-ID"/>
                    </w:rPr>
                    <m:t>(</m:t>
                  </m:r>
                  <m:r>
                    <w:rPr>
                      <w:rFonts w:ascii="Cambria Math" w:hAnsi="Cambria Math"/>
                      <w:sz w:val="18"/>
                      <w:szCs w:val="18"/>
                      <w:lang w:val="id-ID"/>
                    </w:rPr>
                    <m:t>simpanganbakukecil</m:t>
                  </m:r>
                  <m:r>
                    <w:rPr>
                      <w:rFonts w:ascii="Cambria Math"/>
                      <w:sz w:val="18"/>
                      <w:szCs w:val="18"/>
                      <w:lang w:val="id-ID"/>
                    </w:rPr>
                    <m:t>)</m:t>
                  </m:r>
                </m:e>
                <m:sup>
                  <m:r>
                    <w:rPr>
                      <w:rFonts w:ascii="Cambria Math"/>
                      <w:sz w:val="18"/>
                      <w:szCs w:val="18"/>
                      <w:lang w:val="id-ID"/>
                    </w:rPr>
                    <m:t>2</m:t>
                  </m:r>
                </m:sup>
              </m:sSup>
            </m:den>
          </m:f>
        </m:oMath>
      </m:oMathPara>
    </w:p>
    <w:p w:rsidR="00934FC1" w:rsidRDefault="00934FC1" w:rsidP="00934FC1">
      <w:pPr>
        <w:pStyle w:val="ListParagraph"/>
        <w:numPr>
          <w:ilvl w:val="0"/>
          <w:numId w:val="19"/>
        </w:numPr>
        <w:suppressAutoHyphens w:val="0"/>
        <w:spacing w:after="0"/>
        <w:ind w:left="284" w:hanging="284"/>
        <w:contextualSpacing/>
        <w:jc w:val="both"/>
        <w:rPr>
          <w:rFonts w:ascii="Times New Roman" w:hAnsi="Times New Roman"/>
          <w:sz w:val="20"/>
          <w:szCs w:val="20"/>
          <w:lang w:val="id-ID"/>
        </w:rPr>
      </w:pPr>
      <w:r w:rsidRPr="00E8696B">
        <w:rPr>
          <w:rFonts w:ascii="Times New Roman" w:hAnsi="Times New Roman"/>
          <w:sz w:val="20"/>
          <w:szCs w:val="20"/>
          <w:lang w:val="id-ID"/>
        </w:rPr>
        <w:t>Menentukan nilai F</w:t>
      </w:r>
      <w:r w:rsidRPr="00E8696B">
        <w:rPr>
          <w:rFonts w:ascii="Times New Roman" w:hAnsi="Times New Roman"/>
          <w:sz w:val="20"/>
          <w:szCs w:val="20"/>
          <w:vertAlign w:val="subscript"/>
          <w:lang w:val="id-ID"/>
        </w:rPr>
        <w:t xml:space="preserve">tabel </w:t>
      </w:r>
      <w:r w:rsidRPr="00E8696B">
        <w:rPr>
          <w:rFonts w:ascii="Times New Roman" w:hAnsi="Times New Roman"/>
          <w:sz w:val="20"/>
          <w:szCs w:val="20"/>
          <w:lang w:val="id-ID"/>
        </w:rPr>
        <w:t>dengan rumus:</w:t>
      </w:r>
    </w:p>
    <w:p w:rsidR="00934FC1" w:rsidRPr="00934FC1" w:rsidRDefault="00934FC1" w:rsidP="00934FC1">
      <w:pPr>
        <w:pStyle w:val="ListParagraph"/>
        <w:suppressAutoHyphens w:val="0"/>
        <w:spacing w:after="0"/>
        <w:ind w:left="284"/>
        <w:contextualSpacing/>
        <w:jc w:val="both"/>
        <w:rPr>
          <w:rFonts w:ascii="Times New Roman" w:hAnsi="Times New Roman"/>
          <w:sz w:val="20"/>
          <w:szCs w:val="20"/>
          <w:lang w:val="id-ID"/>
        </w:rPr>
      </w:pPr>
      <w:r w:rsidRPr="00934FC1">
        <w:rPr>
          <w:rFonts w:ascii="Times New Roman" w:hAnsi="Times New Roman"/>
          <w:sz w:val="20"/>
          <w:szCs w:val="20"/>
          <w:lang w:val="id-ID"/>
        </w:rPr>
        <w:t>F</w:t>
      </w:r>
      <w:r w:rsidRPr="00934FC1">
        <w:rPr>
          <w:rFonts w:ascii="Times New Roman" w:hAnsi="Times New Roman"/>
          <w:sz w:val="20"/>
          <w:szCs w:val="20"/>
          <w:vertAlign w:val="subscript"/>
          <w:lang w:val="id-ID"/>
        </w:rPr>
        <w:t xml:space="preserve">tabel </w:t>
      </w:r>
      <w:r w:rsidRPr="00934FC1">
        <w:rPr>
          <w:rFonts w:ascii="Times New Roman" w:hAnsi="Times New Roman"/>
          <w:sz w:val="20"/>
          <w:szCs w:val="20"/>
          <w:lang w:val="id-ID"/>
        </w:rPr>
        <w:t>= F</w:t>
      </w:r>
      <w:r w:rsidRPr="00934FC1">
        <w:rPr>
          <w:rFonts w:ascii="Times New Roman" w:hAnsi="Times New Roman"/>
          <w:sz w:val="20"/>
          <w:szCs w:val="20"/>
          <w:vertAlign w:val="subscript"/>
          <w:lang w:val="id-ID"/>
        </w:rPr>
        <w:t xml:space="preserve">a </w:t>
      </w:r>
      <w:r w:rsidRPr="00934FC1">
        <w:rPr>
          <w:rFonts w:ascii="Times New Roman" w:hAnsi="Times New Roman"/>
          <w:sz w:val="20"/>
          <w:szCs w:val="20"/>
          <w:lang w:val="id-ID"/>
        </w:rPr>
        <w:t>(dk n</w:t>
      </w:r>
      <w:r w:rsidRPr="00934FC1">
        <w:rPr>
          <w:rFonts w:ascii="Times New Roman" w:hAnsi="Times New Roman"/>
          <w:sz w:val="20"/>
          <w:szCs w:val="20"/>
          <w:vertAlign w:val="subscript"/>
          <w:lang w:val="id-ID"/>
        </w:rPr>
        <w:t xml:space="preserve">varians besar </w:t>
      </w:r>
      <w:r w:rsidRPr="00934FC1">
        <w:rPr>
          <w:rFonts w:ascii="Times New Roman" w:hAnsi="Times New Roman"/>
          <w:sz w:val="20"/>
          <w:szCs w:val="20"/>
          <w:lang w:val="id-ID"/>
        </w:rPr>
        <w:t>-1/ dk n</w:t>
      </w:r>
      <w:r w:rsidRPr="00934FC1">
        <w:rPr>
          <w:rFonts w:ascii="Times New Roman" w:hAnsi="Times New Roman"/>
          <w:sz w:val="20"/>
          <w:szCs w:val="20"/>
          <w:vertAlign w:val="subscript"/>
          <w:lang w:val="id-ID"/>
        </w:rPr>
        <w:t xml:space="preserve">varians kecil </w:t>
      </w:r>
      <w:r w:rsidRPr="00934FC1">
        <w:rPr>
          <w:rFonts w:ascii="Times New Roman" w:hAnsi="Times New Roman"/>
          <w:sz w:val="20"/>
          <w:szCs w:val="20"/>
          <w:lang w:val="id-ID"/>
        </w:rPr>
        <w:t>-1)</w:t>
      </w:r>
    </w:p>
    <w:p w:rsidR="00934FC1" w:rsidRPr="00934FC1" w:rsidRDefault="00934FC1" w:rsidP="00934FC1">
      <w:pPr>
        <w:pStyle w:val="ListParagraph"/>
        <w:numPr>
          <w:ilvl w:val="0"/>
          <w:numId w:val="19"/>
        </w:numPr>
        <w:suppressAutoHyphens w:val="0"/>
        <w:spacing w:after="0"/>
        <w:ind w:left="284" w:hanging="284"/>
        <w:contextualSpacing/>
        <w:jc w:val="both"/>
        <w:rPr>
          <w:rFonts w:ascii="Times New Roman" w:hAnsi="Times New Roman"/>
          <w:sz w:val="20"/>
          <w:szCs w:val="20"/>
          <w:lang w:val="id-ID"/>
        </w:rPr>
      </w:pPr>
      <w:r w:rsidRPr="00E8696B">
        <w:rPr>
          <w:rFonts w:ascii="Times New Roman" w:hAnsi="Times New Roman"/>
          <w:sz w:val="20"/>
          <w:szCs w:val="20"/>
          <w:lang w:val="id-ID"/>
        </w:rPr>
        <w:t>Kriteria uji: jika F</w:t>
      </w:r>
      <w:r w:rsidRPr="00E8696B">
        <w:rPr>
          <w:rFonts w:ascii="Times New Roman" w:hAnsi="Times New Roman"/>
          <w:sz w:val="20"/>
          <w:szCs w:val="20"/>
          <w:vertAlign w:val="subscript"/>
          <w:lang w:val="id-ID"/>
        </w:rPr>
        <w:t xml:space="preserve">hitung </w:t>
      </w:r>
      <w:r w:rsidRPr="00E8696B">
        <w:rPr>
          <w:rFonts w:ascii="Times New Roman" w:hAnsi="Times New Roman"/>
          <w:sz w:val="20"/>
          <w:szCs w:val="20"/>
          <w:lang w:val="id-ID"/>
        </w:rPr>
        <w:t>&lt; F</w:t>
      </w:r>
      <w:r w:rsidRPr="00E8696B">
        <w:rPr>
          <w:rFonts w:ascii="Times New Roman" w:hAnsi="Times New Roman"/>
          <w:sz w:val="20"/>
          <w:szCs w:val="20"/>
          <w:vertAlign w:val="subscript"/>
          <w:lang w:val="id-ID"/>
        </w:rPr>
        <w:t xml:space="preserve">tabel, </w:t>
      </w:r>
      <w:r w:rsidRPr="00E8696B">
        <w:rPr>
          <w:rFonts w:ascii="Times New Roman" w:hAnsi="Times New Roman"/>
          <w:sz w:val="20"/>
          <w:szCs w:val="20"/>
          <w:lang w:val="id-ID"/>
        </w:rPr>
        <w:t>maka H</w:t>
      </w:r>
      <w:r w:rsidRPr="00E8696B">
        <w:rPr>
          <w:rFonts w:ascii="Times New Roman" w:hAnsi="Times New Roman"/>
          <w:sz w:val="20"/>
          <w:szCs w:val="20"/>
          <w:vertAlign w:val="subscript"/>
          <w:lang w:val="id-ID"/>
        </w:rPr>
        <w:t xml:space="preserve">o </w:t>
      </w:r>
      <w:r w:rsidRPr="00E8696B">
        <w:rPr>
          <w:rFonts w:ascii="Times New Roman" w:hAnsi="Times New Roman"/>
          <w:sz w:val="20"/>
          <w:szCs w:val="20"/>
          <w:lang w:val="id-ID"/>
        </w:rPr>
        <w:t>diterima (Varians homogen)</w:t>
      </w:r>
    </w:p>
    <w:p w:rsidR="00E8696B" w:rsidRPr="00E8696B" w:rsidRDefault="00E8696B" w:rsidP="00E8696B">
      <w:pPr>
        <w:pStyle w:val="ListParagraph"/>
        <w:spacing w:after="0"/>
        <w:ind w:left="0"/>
        <w:jc w:val="right"/>
        <w:rPr>
          <w:rFonts w:ascii="Times New Roman" w:hAnsi="Times New Roman"/>
          <w:sz w:val="20"/>
          <w:szCs w:val="20"/>
          <w:lang w:val="id-ID"/>
        </w:rPr>
      </w:pPr>
      <w:r w:rsidRPr="00E8696B">
        <w:rPr>
          <w:rFonts w:ascii="Times New Roman" w:hAnsi="Times New Roman"/>
          <w:sz w:val="20"/>
          <w:szCs w:val="20"/>
          <w:lang w:val="id-ID"/>
        </w:rPr>
        <w:t>(Sundayana, 2014: 144)</w:t>
      </w:r>
    </w:p>
    <w:p w:rsidR="002A62F0" w:rsidRDefault="002A62F0" w:rsidP="00A7320D">
      <w:pPr>
        <w:pStyle w:val="BodyText"/>
        <w:spacing w:line="276" w:lineRule="auto"/>
        <w:ind w:firstLine="0"/>
        <w:rPr>
          <w:lang w:val="id-ID"/>
        </w:rPr>
      </w:pPr>
    </w:p>
    <w:p w:rsidR="008A4955" w:rsidRPr="008B052C" w:rsidRDefault="008A4955" w:rsidP="00A7320D">
      <w:pPr>
        <w:pStyle w:val="BodyText"/>
        <w:spacing w:line="276" w:lineRule="auto"/>
        <w:ind w:firstLine="0"/>
        <w:rPr>
          <w:b/>
          <w:lang w:val="id-ID"/>
        </w:rPr>
      </w:pPr>
      <w:r w:rsidRPr="00AE08FF">
        <w:rPr>
          <w:b/>
          <w:lang w:val="id-ID"/>
        </w:rPr>
        <w:t>HASIL DAN PEMBAHASAN</w:t>
      </w:r>
    </w:p>
    <w:p w:rsidR="00971E63" w:rsidRPr="00B25382" w:rsidRDefault="005077E2" w:rsidP="00971E63">
      <w:pPr>
        <w:pStyle w:val="BodyText"/>
        <w:spacing w:line="276" w:lineRule="auto"/>
        <w:rPr>
          <w:szCs w:val="24"/>
          <w:lang w:val="id-ID"/>
        </w:rPr>
      </w:pPr>
      <w:r w:rsidRPr="008B052C">
        <w:rPr>
          <w:szCs w:val="24"/>
          <w:lang w:val="id-ID"/>
        </w:rPr>
        <w:t xml:space="preserve">Dalam bab ini disajikan hasil dan pembahasan data penelitian yang telah dilaksanakan di SDN </w:t>
      </w:r>
      <w:r w:rsidR="00C947B6">
        <w:rPr>
          <w:szCs w:val="24"/>
          <w:lang w:val="id-ID"/>
        </w:rPr>
        <w:t xml:space="preserve">Keboan Anom Sidoarjo </w:t>
      </w:r>
      <w:r w:rsidRPr="008B052C">
        <w:rPr>
          <w:szCs w:val="24"/>
          <w:lang w:val="id-ID"/>
        </w:rPr>
        <w:t>sampel</w:t>
      </w:r>
      <w:r w:rsidR="00C947B6">
        <w:rPr>
          <w:szCs w:val="24"/>
          <w:lang w:val="id-ID"/>
        </w:rPr>
        <w:t xml:space="preserve"> 2 kelompok kelas yaitu kelas V-A</w:t>
      </w:r>
      <w:r w:rsidRPr="008B052C">
        <w:rPr>
          <w:szCs w:val="24"/>
          <w:lang w:val="id-ID"/>
        </w:rPr>
        <w:t xml:space="preserve"> sebagai kelompok </w:t>
      </w:r>
      <w:r w:rsidR="00C947B6">
        <w:rPr>
          <w:szCs w:val="24"/>
          <w:lang w:val="id-ID"/>
        </w:rPr>
        <w:t xml:space="preserve">kelas kontrol dan </w:t>
      </w:r>
      <w:r w:rsidRPr="008B052C">
        <w:rPr>
          <w:szCs w:val="24"/>
          <w:lang w:val="id-ID"/>
        </w:rPr>
        <w:t>kelas V</w:t>
      </w:r>
      <w:r w:rsidR="00C947B6">
        <w:rPr>
          <w:szCs w:val="24"/>
          <w:lang w:val="id-ID"/>
        </w:rPr>
        <w:t>-B</w:t>
      </w:r>
      <w:r w:rsidRPr="008B052C">
        <w:rPr>
          <w:szCs w:val="24"/>
          <w:lang w:val="id-ID"/>
        </w:rPr>
        <w:t xml:space="preserve"> sebagai kelompok kelas </w:t>
      </w:r>
      <w:r w:rsidR="00C947B6">
        <w:rPr>
          <w:szCs w:val="24"/>
          <w:lang w:val="id-ID"/>
        </w:rPr>
        <w:t>eksperimen</w:t>
      </w:r>
      <w:r w:rsidRPr="008B052C">
        <w:rPr>
          <w:szCs w:val="24"/>
          <w:lang w:val="id-ID"/>
        </w:rPr>
        <w:t xml:space="preserve">. </w:t>
      </w:r>
      <w:r w:rsidRPr="005077E2">
        <w:rPr>
          <w:szCs w:val="24"/>
        </w:rPr>
        <w:t xml:space="preserve">Sebelum melaksanakan penelitian, peneliti terlebih dahulu menguji validasi perangkat pembelajaran kepada dosen ahli dan hasilnya perangkat pembelajaran layak digunakan dalam penelitian. Peneliti juga menguji kelayakan butir soal di </w:t>
      </w:r>
      <w:r w:rsidR="00C947B6">
        <w:rPr>
          <w:szCs w:val="24"/>
          <w:lang w:val="id-ID"/>
        </w:rPr>
        <w:t xml:space="preserve">SDN Keboan Sikep II Sidoarjo </w:t>
      </w:r>
      <w:r w:rsidRPr="005077E2">
        <w:rPr>
          <w:szCs w:val="24"/>
        </w:rPr>
        <w:t xml:space="preserve">untuk mengetahui validitas dan reliabilitas butir soal. Data yang diambil diawal penelitian yaitu nilai </w:t>
      </w:r>
      <w:r w:rsidRPr="005077E2">
        <w:rPr>
          <w:i/>
          <w:szCs w:val="24"/>
        </w:rPr>
        <w:t>pretest</w:t>
      </w:r>
      <w:r w:rsidRPr="005077E2">
        <w:rPr>
          <w:szCs w:val="24"/>
        </w:rPr>
        <w:t xml:space="preserve"> dari kelompok kelas kontrol dan kelompok kelas eksperimen yang digunakan untuk menghitung normalitas, homogenitas, dan </w:t>
      </w:r>
      <w:r w:rsidR="00C947B6">
        <w:rPr>
          <w:szCs w:val="24"/>
          <w:lang w:val="id-ID"/>
        </w:rPr>
        <w:t>hasil belajar siswa</w:t>
      </w:r>
      <w:r w:rsidR="00792AAE">
        <w:rPr>
          <w:szCs w:val="24"/>
          <w:lang w:val="id-ID"/>
        </w:rPr>
        <w:t>diberikannya treament</w:t>
      </w:r>
      <w:r w:rsidRPr="005077E2">
        <w:rPr>
          <w:szCs w:val="24"/>
        </w:rPr>
        <w:t xml:space="preserve">. Selanjutnya diambil nilai </w:t>
      </w:r>
      <w:r w:rsidRPr="005077E2">
        <w:rPr>
          <w:i/>
          <w:szCs w:val="24"/>
        </w:rPr>
        <w:t>posttest</w:t>
      </w:r>
      <w:r w:rsidRPr="005077E2">
        <w:rPr>
          <w:szCs w:val="24"/>
        </w:rPr>
        <w:t xml:space="preserve"> untuk menge</w:t>
      </w:r>
      <w:r w:rsidR="00CE744A">
        <w:rPr>
          <w:szCs w:val="24"/>
        </w:rPr>
        <w:t xml:space="preserve">tahui </w:t>
      </w:r>
      <w:r w:rsidR="00C947B6">
        <w:rPr>
          <w:szCs w:val="24"/>
          <w:lang w:val="id-ID"/>
        </w:rPr>
        <w:t xml:space="preserve">hasil belajar siswa </w:t>
      </w:r>
      <w:r w:rsidR="00CE744A">
        <w:rPr>
          <w:szCs w:val="24"/>
        </w:rPr>
        <w:t>setelah</w:t>
      </w:r>
      <w:r w:rsidR="00CE744A">
        <w:rPr>
          <w:szCs w:val="24"/>
          <w:lang w:val="id-ID"/>
        </w:rPr>
        <w:t xml:space="preserve">pembelajaran </w:t>
      </w:r>
      <w:r w:rsidR="00CE744A">
        <w:rPr>
          <w:szCs w:val="24"/>
          <w:lang w:val="id-ID"/>
        </w:rPr>
        <w:lastRenderedPageBreak/>
        <w:t>dengan</w:t>
      </w:r>
      <w:r w:rsidR="00792AAE">
        <w:rPr>
          <w:szCs w:val="24"/>
          <w:lang w:val="id-ID"/>
        </w:rPr>
        <w:t xml:space="preserve"> diberikannya treatment.</w:t>
      </w:r>
      <w:r w:rsidRPr="005077E2">
        <w:rPr>
          <w:szCs w:val="24"/>
        </w:rPr>
        <w:t xml:space="preserve"> Selain itu juga </w:t>
      </w:r>
      <w:r w:rsidR="00B25382">
        <w:rPr>
          <w:szCs w:val="24"/>
          <w:lang w:val="id-ID"/>
        </w:rPr>
        <w:t xml:space="preserve">diberikan angket respon siswa stelah diberkannya treatmen pada kelas eksperimen untuk mengetahu respon siswa terdap penggunaan media </w:t>
      </w:r>
      <w:r w:rsidR="00B25382" w:rsidRPr="00C947B6">
        <w:rPr>
          <w:i/>
          <w:szCs w:val="24"/>
          <w:lang w:val="id-ID"/>
        </w:rPr>
        <w:t>human body anatomical apron</w:t>
      </w:r>
      <w:r w:rsidR="00B25382">
        <w:rPr>
          <w:szCs w:val="24"/>
          <w:lang w:val="id-ID"/>
        </w:rPr>
        <w:t>selama kegiatan proses belajar mengajar. Juga dilakukan pengamatan untuk mengetahu aktivitas guru serta aktivitas siswa s</w:t>
      </w:r>
      <w:r w:rsidR="00792AAE">
        <w:rPr>
          <w:szCs w:val="24"/>
          <w:lang w:val="id-ID"/>
        </w:rPr>
        <w:t xml:space="preserve">aat pembelajaran berbantu media </w:t>
      </w:r>
      <w:r w:rsidR="00792AAE" w:rsidRPr="00C947B6">
        <w:rPr>
          <w:i/>
          <w:szCs w:val="24"/>
          <w:lang w:val="id-ID"/>
        </w:rPr>
        <w:t>human body anatomical apron</w:t>
      </w:r>
      <w:r w:rsidR="00792AAE">
        <w:rPr>
          <w:i/>
          <w:szCs w:val="24"/>
          <w:lang w:val="id-ID"/>
        </w:rPr>
        <w:t>.</w:t>
      </w:r>
    </w:p>
    <w:p w:rsidR="002D1AED" w:rsidRDefault="00792AAE" w:rsidP="00792AAE">
      <w:pPr>
        <w:pStyle w:val="BodyText"/>
        <w:spacing w:line="276" w:lineRule="auto"/>
        <w:rPr>
          <w:lang w:val="id-ID"/>
        </w:rPr>
      </w:pPr>
      <w:r>
        <w:rPr>
          <w:lang w:val="id-ID"/>
        </w:rPr>
        <w:t>Kelas kontrol sebagai kelas pembanding, pembelajaran mengunakan gambar sistem pernapasan</w:t>
      </w:r>
      <w:r>
        <w:rPr>
          <w:i/>
          <w:lang w:val="id-ID"/>
        </w:rPr>
        <w:t xml:space="preserve">. </w:t>
      </w:r>
      <w:r w:rsidRPr="00792AAE">
        <w:rPr>
          <w:lang w:val="id-ID"/>
        </w:rPr>
        <w:t xml:space="preserve">Sedangkan kelas eksperimendigunakan </w:t>
      </w:r>
      <w:r w:rsidRPr="00792AAE">
        <w:rPr>
          <w:i/>
          <w:lang w:val="id-ID"/>
        </w:rPr>
        <w:t>media human body anatomical apron</w:t>
      </w:r>
      <w:r w:rsidRPr="00792AAE">
        <w:rPr>
          <w:lang w:val="id-ID"/>
        </w:rPr>
        <w:t>.</w:t>
      </w:r>
      <w:r w:rsidR="005077E2">
        <w:rPr>
          <w:lang w:val="id-ID"/>
        </w:rPr>
        <w:t xml:space="preserve">Sebelum melakukan pembelajaran dilakukan </w:t>
      </w:r>
      <w:r w:rsidR="005077E2">
        <w:rPr>
          <w:i/>
          <w:lang w:val="id-ID"/>
        </w:rPr>
        <w:t xml:space="preserve">pretest </w:t>
      </w:r>
      <w:r w:rsidR="005077E2">
        <w:rPr>
          <w:lang w:val="id-ID"/>
        </w:rPr>
        <w:t xml:space="preserve">untuk </w:t>
      </w:r>
      <w:r>
        <w:rPr>
          <w:lang w:val="id-ID"/>
        </w:rPr>
        <w:t xml:space="preserve">mengetahui kemampuan awal siswa. </w:t>
      </w:r>
      <w:r w:rsidR="005077E2">
        <w:rPr>
          <w:lang w:val="id-ID"/>
        </w:rPr>
        <w:t>Setelah melakukan pembelajaran</w:t>
      </w:r>
      <w:r>
        <w:rPr>
          <w:lang w:val="id-ID"/>
        </w:rPr>
        <w:t xml:space="preserve"> dengan treatment yang diberikan</w:t>
      </w:r>
      <w:r w:rsidR="005077E2">
        <w:rPr>
          <w:lang w:val="id-ID"/>
        </w:rPr>
        <w:t xml:space="preserve"> akan dilakukan </w:t>
      </w:r>
      <w:r w:rsidR="005077E2">
        <w:rPr>
          <w:i/>
          <w:lang w:val="id-ID"/>
        </w:rPr>
        <w:t xml:space="preserve">posttest </w:t>
      </w:r>
      <w:r w:rsidR="005077E2">
        <w:rPr>
          <w:lang w:val="id-ID"/>
        </w:rPr>
        <w:t xml:space="preserve">untuk mengetahui hasil </w:t>
      </w:r>
      <w:r>
        <w:rPr>
          <w:lang w:val="id-ID"/>
        </w:rPr>
        <w:t xml:space="preserve">belajar siswa </w:t>
      </w:r>
      <w:r w:rsidR="005077E2">
        <w:rPr>
          <w:lang w:val="id-ID"/>
        </w:rPr>
        <w:t xml:space="preserve">setelah </w:t>
      </w:r>
      <w:r>
        <w:rPr>
          <w:lang w:val="id-ID"/>
        </w:rPr>
        <w:t xml:space="preserve">diberikannya treatment. </w:t>
      </w:r>
    </w:p>
    <w:p w:rsidR="00BC6758" w:rsidRDefault="00BC6758" w:rsidP="00BC6758">
      <w:pPr>
        <w:pStyle w:val="BodyText"/>
        <w:spacing w:line="276" w:lineRule="auto"/>
        <w:rPr>
          <w:lang w:val="id-ID"/>
        </w:rPr>
      </w:pPr>
    </w:p>
    <w:p w:rsidR="005726FC" w:rsidRDefault="00971E63" w:rsidP="00BC6758">
      <w:pPr>
        <w:pStyle w:val="BodyText"/>
        <w:spacing w:line="276" w:lineRule="auto"/>
        <w:rPr>
          <w:lang w:val="id-ID"/>
        </w:rPr>
      </w:pPr>
      <w:r>
        <w:rPr>
          <w:lang w:val="id-ID"/>
        </w:rPr>
        <w:t xml:space="preserve">Dari </w:t>
      </w:r>
      <w:r w:rsidR="0002212C">
        <w:rPr>
          <w:lang w:val="id-ID"/>
        </w:rPr>
        <w:t xml:space="preserve">hasil tersebut diperoleh persentase </w:t>
      </w:r>
      <w:r w:rsidR="0002212C">
        <w:rPr>
          <w:i/>
          <w:lang w:val="id-ID"/>
        </w:rPr>
        <w:t xml:space="preserve">n-gain </w:t>
      </w:r>
      <w:r w:rsidR="0002212C">
        <w:rPr>
          <w:lang w:val="id-ID"/>
        </w:rPr>
        <w:t>kreativitas siswa s</w:t>
      </w:r>
      <w:r w:rsidR="00D87AF2">
        <w:rPr>
          <w:lang w:val="id-ID"/>
        </w:rPr>
        <w:t>ebelum dan setelah pembelajaran. Adapun presentase hasil uji N-Gain adalah sebagai berikut:</w:t>
      </w:r>
    </w:p>
    <w:p w:rsidR="005726FC" w:rsidRDefault="00D87AF2" w:rsidP="005B5BDD">
      <w:pPr>
        <w:pStyle w:val="BodyText"/>
        <w:spacing w:line="276" w:lineRule="auto"/>
        <w:ind w:firstLine="0"/>
        <w:rPr>
          <w:lang w:val="id-ID"/>
        </w:rPr>
      </w:pPr>
      <w:r w:rsidRPr="00D87AF2">
        <w:rPr>
          <w:noProof/>
          <w:lang w:val="id-ID" w:eastAsia="id-ID"/>
        </w:rPr>
        <w:drawing>
          <wp:inline distT="0" distB="0" distL="0" distR="0">
            <wp:extent cx="2946400" cy="2126454"/>
            <wp:effectExtent l="19050" t="0" r="25400" b="7146"/>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C7470" w:rsidRDefault="008B7406" w:rsidP="008B7406">
      <w:pPr>
        <w:pStyle w:val="BodyText"/>
        <w:spacing w:line="276" w:lineRule="auto"/>
        <w:ind w:firstLine="0"/>
        <w:jc w:val="center"/>
        <w:rPr>
          <w:lang w:val="id-ID"/>
        </w:rPr>
      </w:pPr>
      <w:r w:rsidRPr="008B7406">
        <w:t>Diagram</w:t>
      </w:r>
      <w:r w:rsidRPr="008B7406">
        <w:rPr>
          <w:lang w:val="id-ID"/>
        </w:rPr>
        <w:t xml:space="preserve"> 1</w:t>
      </w:r>
      <w:r w:rsidRPr="008B7406">
        <w:t xml:space="preserve"> Nilai Rata-Rata </w:t>
      </w:r>
      <w:r w:rsidRPr="008B7406">
        <w:rPr>
          <w:i/>
        </w:rPr>
        <w:t>Pre-Test</w:t>
      </w:r>
      <w:r w:rsidRPr="008B7406">
        <w:t xml:space="preserve"> dan </w:t>
      </w:r>
      <w:r w:rsidRPr="008B7406">
        <w:rPr>
          <w:i/>
        </w:rPr>
        <w:t xml:space="preserve">Post-Test </w:t>
      </w:r>
      <w:r w:rsidRPr="008B7406">
        <w:t>Kelas Kontrol dan Kelas Eksperimen</w:t>
      </w:r>
    </w:p>
    <w:p w:rsidR="008B7406" w:rsidRDefault="008B7406" w:rsidP="008B7406">
      <w:pPr>
        <w:spacing w:line="276" w:lineRule="auto"/>
        <w:ind w:firstLine="490"/>
        <w:jc w:val="both"/>
      </w:pPr>
      <w:r w:rsidRPr="008B7406">
        <w:t xml:space="preserve">Pada diagram tersebut dapat diketahui adanya peningkatan hasil belajar siswa yang dapat ditunjukkan dari nilai rata-rata </w:t>
      </w:r>
      <w:r w:rsidRPr="008B7406">
        <w:rPr>
          <w:i/>
        </w:rPr>
        <w:t>pre-test</w:t>
      </w:r>
      <w:r w:rsidRPr="008B7406">
        <w:t xml:space="preserve"> dan </w:t>
      </w:r>
      <w:r w:rsidRPr="008B7406">
        <w:rPr>
          <w:i/>
        </w:rPr>
        <w:t xml:space="preserve">post-test </w:t>
      </w:r>
      <w:r w:rsidRPr="008B7406">
        <w:t xml:space="preserve">siswa. Pada kelas kontrol nilai rata-rata </w:t>
      </w:r>
      <w:r w:rsidRPr="008B7406">
        <w:rPr>
          <w:i/>
        </w:rPr>
        <w:t>pre-test</w:t>
      </w:r>
      <w:r w:rsidRPr="008B7406">
        <w:t xml:space="preserve">sebesar 68,69 dan nilai rata-rata </w:t>
      </w:r>
      <w:r w:rsidRPr="008B7406">
        <w:rPr>
          <w:i/>
        </w:rPr>
        <w:t>post-test</w:t>
      </w:r>
      <w:r w:rsidRPr="008B7406">
        <w:t xml:space="preserve">sebesar 72.03. </w:t>
      </w:r>
      <w:r w:rsidRPr="008B7406">
        <w:rPr>
          <w:lang w:val="id-ID"/>
        </w:rPr>
        <w:t>P</w:t>
      </w:r>
      <w:r w:rsidRPr="008B7406">
        <w:t xml:space="preserve">ada kelas eksperimen nilai rata-rata </w:t>
      </w:r>
      <w:r w:rsidRPr="008B7406">
        <w:rPr>
          <w:i/>
        </w:rPr>
        <w:t>pre-test</w:t>
      </w:r>
      <w:r w:rsidRPr="008B7406">
        <w:t xml:space="preserve">sebesar 65,94 dan nilai rata-rata </w:t>
      </w:r>
      <w:r w:rsidRPr="008B7406">
        <w:rPr>
          <w:i/>
        </w:rPr>
        <w:t>post-test</w:t>
      </w:r>
      <w:r w:rsidRPr="008B7406">
        <w:t xml:space="preserve">sebesar 87,59. Nilai rata </w:t>
      </w:r>
      <w:r w:rsidRPr="008B7406">
        <w:rPr>
          <w:i/>
        </w:rPr>
        <w:t>post-test</w:t>
      </w:r>
      <w:r w:rsidRPr="008B7406">
        <w:t xml:space="preserve">yang lebih besar dari nilai rata-rata </w:t>
      </w:r>
      <w:r w:rsidRPr="008B7406">
        <w:rPr>
          <w:i/>
        </w:rPr>
        <w:t>pre-test</w:t>
      </w:r>
      <w:r w:rsidRPr="008B7406">
        <w:t>menunjukkan bahwa terjadi peningkatan hasil belajar pada kedua kelas, baik itu kelas kontrol maupun kelas eksperimen.</w:t>
      </w:r>
    </w:p>
    <w:p w:rsidR="0017621C" w:rsidRPr="0017621C" w:rsidRDefault="0017621C" w:rsidP="0017621C">
      <w:pPr>
        <w:tabs>
          <w:tab w:val="left" w:pos="426"/>
        </w:tabs>
        <w:jc w:val="both"/>
        <w:rPr>
          <w:lang w:val="id-ID"/>
        </w:rPr>
      </w:pPr>
      <w:r w:rsidRPr="0017621C">
        <w:t xml:space="preserve">Uji N-Gain dapat disebut juga uji gain ternormalisasi digunakan untuk mengetahui bagaimana perbandingan antara nilai </w:t>
      </w:r>
      <w:r w:rsidRPr="0017621C">
        <w:rPr>
          <w:i/>
        </w:rPr>
        <w:t>pre-test</w:t>
      </w:r>
      <w:r w:rsidRPr="0017621C">
        <w:t xml:space="preserve"> dan </w:t>
      </w:r>
      <w:r w:rsidRPr="0017621C">
        <w:rPr>
          <w:i/>
        </w:rPr>
        <w:t xml:space="preserve">post-test, </w:t>
      </w:r>
      <w:r w:rsidRPr="0017621C">
        <w:t>dengan begitu dapat ditunjukkan ada atau tidaknya peningkatan hasil belajar siswa.</w:t>
      </w:r>
      <w:r w:rsidRPr="0017621C">
        <w:rPr>
          <w:lang w:val="id-ID"/>
        </w:rPr>
        <w:t xml:space="preserve">NilaiN-Gain pada kelas Eksperimen berada pada kategori baik, dibandingkan kelas kontrol. Hal ini dapat </w:t>
      </w:r>
      <w:r>
        <w:rPr>
          <w:lang w:val="id-ID"/>
        </w:rPr>
        <w:t>dilihat pada Tabel 2</w:t>
      </w:r>
      <w:r w:rsidRPr="0017621C">
        <w:rPr>
          <w:lang w:val="id-ID"/>
        </w:rPr>
        <w:t xml:space="preserve"> berikut ini:</w:t>
      </w:r>
    </w:p>
    <w:p w:rsidR="00481411" w:rsidRPr="0017621C" w:rsidRDefault="0017621C" w:rsidP="0017621C">
      <w:pPr>
        <w:pStyle w:val="ListParagraph"/>
        <w:spacing w:after="0" w:line="240" w:lineRule="auto"/>
        <w:ind w:left="0"/>
        <w:jc w:val="center"/>
        <w:rPr>
          <w:rFonts w:ascii="Times New Roman" w:hAnsi="Times New Roman"/>
          <w:sz w:val="20"/>
          <w:szCs w:val="20"/>
          <w:lang w:val="id-ID"/>
        </w:rPr>
      </w:pPr>
      <w:r w:rsidRPr="0017621C">
        <w:rPr>
          <w:rFonts w:ascii="Times New Roman" w:hAnsi="Times New Roman"/>
          <w:sz w:val="20"/>
          <w:szCs w:val="20"/>
          <w:lang w:val="id-ID"/>
        </w:rPr>
        <w:t>Tabel 2</w:t>
      </w:r>
      <w:r w:rsidR="00481411" w:rsidRPr="0017621C">
        <w:rPr>
          <w:rFonts w:ascii="Times New Roman" w:hAnsi="Times New Roman"/>
          <w:sz w:val="20"/>
          <w:szCs w:val="20"/>
          <w:lang w:val="id-ID"/>
        </w:rPr>
        <w:t xml:space="preserve"> Rekapitulasi Nilai Rata-Rata N-Gain Kelas Kontrol dan Kelas Eksperimen</w:t>
      </w:r>
    </w:p>
    <w:tbl>
      <w:tblPr>
        <w:tblpPr w:leftFromText="180" w:rightFromText="180" w:vertAnchor="text" w:horzAnchor="page" w:tblpX="6346" w:tblpY="160"/>
        <w:tblW w:w="3859" w:type="dxa"/>
        <w:tblLook w:val="04A0" w:firstRow="1" w:lastRow="0" w:firstColumn="1" w:lastColumn="0" w:noHBand="0" w:noVBand="1"/>
      </w:tblPr>
      <w:tblGrid>
        <w:gridCol w:w="1276"/>
        <w:gridCol w:w="1667"/>
        <w:gridCol w:w="916"/>
      </w:tblGrid>
      <w:tr w:rsidR="0017621C" w:rsidRPr="00481411" w:rsidTr="0017621C">
        <w:trPr>
          <w:trHeight w:val="31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21C" w:rsidRPr="0017621C" w:rsidRDefault="0017621C" w:rsidP="0017621C">
            <w:pPr>
              <w:spacing w:line="360" w:lineRule="auto"/>
              <w:rPr>
                <w:rFonts w:eastAsia="Times New Roman"/>
                <w:b/>
                <w:color w:val="000000"/>
                <w:sz w:val="16"/>
                <w:szCs w:val="16"/>
                <w:lang w:val="id-ID" w:eastAsia="id-ID"/>
              </w:rPr>
            </w:pPr>
            <w:r w:rsidRPr="0017621C">
              <w:rPr>
                <w:rFonts w:eastAsia="Times New Roman"/>
                <w:b/>
                <w:color w:val="000000"/>
                <w:sz w:val="16"/>
                <w:szCs w:val="16"/>
                <w:lang w:val="id-ID" w:eastAsia="id-ID"/>
              </w:rPr>
              <w:t>Kelompok Penelitian</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rsidR="0017621C" w:rsidRPr="0017621C" w:rsidRDefault="0017621C" w:rsidP="0017621C">
            <w:pPr>
              <w:spacing w:line="360" w:lineRule="auto"/>
              <w:rPr>
                <w:rFonts w:eastAsia="Times New Roman"/>
                <w:b/>
                <w:color w:val="000000"/>
                <w:sz w:val="16"/>
                <w:szCs w:val="16"/>
                <w:lang w:val="id-ID" w:eastAsia="id-ID"/>
              </w:rPr>
            </w:pPr>
            <w:r w:rsidRPr="0017621C">
              <w:rPr>
                <w:rFonts w:eastAsia="Times New Roman"/>
                <w:b/>
                <w:color w:val="000000"/>
                <w:sz w:val="16"/>
                <w:szCs w:val="16"/>
                <w:lang w:val="id-ID" w:eastAsia="id-ID"/>
              </w:rPr>
              <w:t>Nilai Rata-Rata</w:t>
            </w:r>
          </w:p>
          <w:p w:rsidR="0017621C" w:rsidRPr="0017621C" w:rsidRDefault="0017621C" w:rsidP="0017621C">
            <w:pPr>
              <w:spacing w:line="360" w:lineRule="auto"/>
              <w:rPr>
                <w:rFonts w:eastAsia="Times New Roman"/>
                <w:b/>
                <w:color w:val="000000"/>
                <w:sz w:val="16"/>
                <w:szCs w:val="16"/>
                <w:lang w:val="id-ID" w:eastAsia="id-ID"/>
              </w:rPr>
            </w:pPr>
            <w:r w:rsidRPr="0017621C">
              <w:rPr>
                <w:rFonts w:eastAsia="Times New Roman"/>
                <w:b/>
                <w:color w:val="000000"/>
                <w:sz w:val="16"/>
                <w:szCs w:val="16"/>
                <w:lang w:val="id-ID" w:eastAsia="id-ID"/>
              </w:rPr>
              <w:t xml:space="preserve"> N-Gain</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17621C" w:rsidRPr="0017621C" w:rsidRDefault="0017621C" w:rsidP="0017621C">
            <w:pPr>
              <w:spacing w:line="360" w:lineRule="auto"/>
              <w:rPr>
                <w:rFonts w:eastAsia="Times New Roman"/>
                <w:b/>
                <w:color w:val="000000"/>
                <w:sz w:val="16"/>
                <w:szCs w:val="16"/>
                <w:lang w:val="id-ID" w:eastAsia="id-ID"/>
              </w:rPr>
            </w:pPr>
            <w:r w:rsidRPr="0017621C">
              <w:rPr>
                <w:rFonts w:eastAsia="Times New Roman"/>
                <w:b/>
                <w:color w:val="000000"/>
                <w:sz w:val="16"/>
                <w:szCs w:val="16"/>
                <w:lang w:val="id-ID" w:eastAsia="id-ID"/>
              </w:rPr>
              <w:t>Kategori</w:t>
            </w:r>
          </w:p>
        </w:tc>
      </w:tr>
      <w:tr w:rsidR="0017621C" w:rsidRPr="00481411" w:rsidTr="0017621C">
        <w:trPr>
          <w:trHeight w:val="31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7621C" w:rsidRPr="0017621C" w:rsidRDefault="0017621C" w:rsidP="0017621C">
            <w:pPr>
              <w:spacing w:line="360" w:lineRule="auto"/>
              <w:rPr>
                <w:rFonts w:eastAsia="Times New Roman"/>
                <w:color w:val="000000"/>
                <w:sz w:val="16"/>
                <w:szCs w:val="16"/>
                <w:lang w:val="id-ID" w:eastAsia="id-ID"/>
              </w:rPr>
            </w:pPr>
            <w:r w:rsidRPr="0017621C">
              <w:rPr>
                <w:rFonts w:eastAsia="Times New Roman"/>
                <w:color w:val="000000"/>
                <w:sz w:val="16"/>
                <w:szCs w:val="16"/>
                <w:lang w:val="id-ID" w:eastAsia="id-ID"/>
              </w:rPr>
              <w:t>Kontrol</w:t>
            </w:r>
          </w:p>
        </w:tc>
        <w:tc>
          <w:tcPr>
            <w:tcW w:w="1667" w:type="dxa"/>
            <w:tcBorders>
              <w:top w:val="nil"/>
              <w:left w:val="nil"/>
              <w:bottom w:val="single" w:sz="4" w:space="0" w:color="auto"/>
              <w:right w:val="single" w:sz="4" w:space="0" w:color="auto"/>
            </w:tcBorders>
            <w:shd w:val="clear" w:color="auto" w:fill="auto"/>
            <w:noWrap/>
            <w:vAlign w:val="center"/>
            <w:hideMark/>
          </w:tcPr>
          <w:p w:rsidR="0017621C" w:rsidRPr="0017621C" w:rsidRDefault="0017621C" w:rsidP="0017621C">
            <w:pPr>
              <w:spacing w:line="360" w:lineRule="auto"/>
              <w:rPr>
                <w:rFonts w:ascii="Calibri" w:eastAsia="Times New Roman" w:hAnsi="Calibri" w:cs="Calibri"/>
                <w:color w:val="000000"/>
                <w:sz w:val="16"/>
                <w:szCs w:val="16"/>
                <w:lang w:val="id-ID" w:eastAsia="id-ID"/>
              </w:rPr>
            </w:pPr>
            <w:r w:rsidRPr="0017621C">
              <w:rPr>
                <w:rFonts w:ascii="Calibri" w:eastAsia="Times New Roman" w:hAnsi="Calibri" w:cs="Calibri"/>
                <w:color w:val="000000"/>
                <w:sz w:val="16"/>
                <w:szCs w:val="16"/>
                <w:lang w:val="id-ID" w:eastAsia="id-ID"/>
              </w:rPr>
              <w:t>0,22</w:t>
            </w:r>
          </w:p>
        </w:tc>
        <w:tc>
          <w:tcPr>
            <w:tcW w:w="916" w:type="dxa"/>
            <w:tcBorders>
              <w:top w:val="nil"/>
              <w:left w:val="nil"/>
              <w:bottom w:val="single" w:sz="4" w:space="0" w:color="auto"/>
              <w:right w:val="single" w:sz="4" w:space="0" w:color="auto"/>
            </w:tcBorders>
            <w:shd w:val="clear" w:color="auto" w:fill="auto"/>
            <w:noWrap/>
            <w:vAlign w:val="center"/>
            <w:hideMark/>
          </w:tcPr>
          <w:p w:rsidR="0017621C" w:rsidRPr="0017621C" w:rsidRDefault="0017621C" w:rsidP="0017621C">
            <w:pPr>
              <w:spacing w:line="360" w:lineRule="auto"/>
              <w:rPr>
                <w:rFonts w:eastAsia="Times New Roman"/>
                <w:color w:val="000000"/>
                <w:sz w:val="16"/>
                <w:szCs w:val="16"/>
                <w:lang w:val="id-ID" w:eastAsia="id-ID"/>
              </w:rPr>
            </w:pPr>
            <w:r w:rsidRPr="0017621C">
              <w:rPr>
                <w:rFonts w:eastAsia="Times New Roman"/>
                <w:color w:val="000000"/>
                <w:sz w:val="16"/>
                <w:szCs w:val="16"/>
                <w:lang w:val="id-ID" w:eastAsia="id-ID"/>
              </w:rPr>
              <w:t>Rendah</w:t>
            </w:r>
          </w:p>
        </w:tc>
      </w:tr>
      <w:tr w:rsidR="0017621C" w:rsidRPr="00481411" w:rsidTr="0017621C">
        <w:trPr>
          <w:trHeight w:val="31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7621C" w:rsidRPr="0017621C" w:rsidRDefault="0017621C" w:rsidP="0017621C">
            <w:pPr>
              <w:spacing w:line="360" w:lineRule="auto"/>
              <w:rPr>
                <w:rFonts w:eastAsia="Times New Roman"/>
                <w:color w:val="000000"/>
                <w:sz w:val="16"/>
                <w:szCs w:val="16"/>
                <w:lang w:val="id-ID" w:eastAsia="id-ID"/>
              </w:rPr>
            </w:pPr>
            <w:r w:rsidRPr="0017621C">
              <w:rPr>
                <w:rFonts w:eastAsia="Times New Roman"/>
                <w:color w:val="000000"/>
                <w:sz w:val="16"/>
                <w:szCs w:val="16"/>
                <w:lang w:val="id-ID" w:eastAsia="id-ID"/>
              </w:rPr>
              <w:t>Eksperimen</w:t>
            </w:r>
          </w:p>
        </w:tc>
        <w:tc>
          <w:tcPr>
            <w:tcW w:w="1667" w:type="dxa"/>
            <w:tcBorders>
              <w:top w:val="nil"/>
              <w:left w:val="nil"/>
              <w:bottom w:val="single" w:sz="4" w:space="0" w:color="auto"/>
              <w:right w:val="single" w:sz="4" w:space="0" w:color="auto"/>
            </w:tcBorders>
            <w:shd w:val="clear" w:color="auto" w:fill="auto"/>
            <w:vAlign w:val="center"/>
            <w:hideMark/>
          </w:tcPr>
          <w:p w:rsidR="0017621C" w:rsidRPr="0017621C" w:rsidRDefault="0017621C" w:rsidP="0017621C">
            <w:pPr>
              <w:spacing w:line="360" w:lineRule="auto"/>
              <w:rPr>
                <w:rFonts w:eastAsia="Times New Roman"/>
                <w:color w:val="000000"/>
                <w:sz w:val="16"/>
                <w:szCs w:val="16"/>
                <w:lang w:val="id-ID" w:eastAsia="id-ID"/>
              </w:rPr>
            </w:pPr>
            <w:r w:rsidRPr="0017621C">
              <w:rPr>
                <w:rFonts w:eastAsia="Times New Roman"/>
                <w:color w:val="000000"/>
                <w:sz w:val="16"/>
                <w:szCs w:val="16"/>
                <w:lang w:val="id-ID" w:eastAsia="id-ID"/>
              </w:rPr>
              <w:t>0,68</w:t>
            </w:r>
          </w:p>
        </w:tc>
        <w:tc>
          <w:tcPr>
            <w:tcW w:w="916" w:type="dxa"/>
            <w:tcBorders>
              <w:top w:val="nil"/>
              <w:left w:val="nil"/>
              <w:bottom w:val="single" w:sz="4" w:space="0" w:color="auto"/>
              <w:right w:val="single" w:sz="4" w:space="0" w:color="auto"/>
            </w:tcBorders>
            <w:shd w:val="clear" w:color="auto" w:fill="auto"/>
            <w:noWrap/>
            <w:vAlign w:val="center"/>
            <w:hideMark/>
          </w:tcPr>
          <w:p w:rsidR="0017621C" w:rsidRPr="0017621C" w:rsidRDefault="0017621C" w:rsidP="0017621C">
            <w:pPr>
              <w:spacing w:line="360" w:lineRule="auto"/>
              <w:rPr>
                <w:rFonts w:eastAsia="Times New Roman"/>
                <w:color w:val="000000"/>
                <w:sz w:val="16"/>
                <w:szCs w:val="16"/>
                <w:lang w:val="id-ID" w:eastAsia="id-ID"/>
              </w:rPr>
            </w:pPr>
            <w:r w:rsidRPr="0017621C">
              <w:rPr>
                <w:rFonts w:eastAsia="Times New Roman"/>
                <w:color w:val="000000"/>
                <w:sz w:val="16"/>
                <w:szCs w:val="16"/>
                <w:lang w:val="id-ID" w:eastAsia="id-ID"/>
              </w:rPr>
              <w:t>Sedang</w:t>
            </w:r>
          </w:p>
        </w:tc>
      </w:tr>
    </w:tbl>
    <w:p w:rsidR="00481411" w:rsidRPr="00481411" w:rsidRDefault="00481411" w:rsidP="0017621C">
      <w:pPr>
        <w:spacing w:line="360" w:lineRule="auto"/>
        <w:jc w:val="both"/>
        <w:rPr>
          <w:b/>
          <w:lang w:val="id-ID"/>
        </w:rPr>
      </w:pPr>
    </w:p>
    <w:p w:rsidR="00481411" w:rsidRDefault="00481411" w:rsidP="0017621C">
      <w:pPr>
        <w:pStyle w:val="ListParagraph"/>
        <w:spacing w:after="0" w:line="360" w:lineRule="auto"/>
        <w:ind w:left="851"/>
        <w:jc w:val="center"/>
        <w:rPr>
          <w:rFonts w:ascii="Times New Roman" w:hAnsi="Times New Roman"/>
          <w:b/>
          <w:sz w:val="24"/>
          <w:szCs w:val="24"/>
          <w:lang w:val="id-ID"/>
        </w:rPr>
      </w:pPr>
    </w:p>
    <w:p w:rsidR="00481411" w:rsidRDefault="00481411" w:rsidP="0017621C">
      <w:pPr>
        <w:pStyle w:val="ListParagraph"/>
        <w:spacing w:after="0" w:line="360" w:lineRule="auto"/>
        <w:ind w:left="851"/>
        <w:jc w:val="center"/>
        <w:rPr>
          <w:rFonts w:ascii="Times New Roman" w:hAnsi="Times New Roman"/>
          <w:b/>
          <w:sz w:val="24"/>
          <w:szCs w:val="24"/>
          <w:lang w:val="id-ID"/>
        </w:rPr>
      </w:pPr>
    </w:p>
    <w:p w:rsidR="0017621C" w:rsidRDefault="0017621C" w:rsidP="0017621C">
      <w:pPr>
        <w:tabs>
          <w:tab w:val="left" w:pos="1418"/>
        </w:tabs>
        <w:jc w:val="both"/>
        <w:rPr>
          <w:rFonts w:eastAsia="Calibri"/>
          <w:b/>
          <w:sz w:val="24"/>
          <w:szCs w:val="24"/>
          <w:lang w:val="id-ID" w:eastAsia="ar-SA"/>
        </w:rPr>
      </w:pPr>
    </w:p>
    <w:p w:rsidR="0017621C" w:rsidRDefault="0017621C" w:rsidP="0017621C">
      <w:pPr>
        <w:tabs>
          <w:tab w:val="left" w:pos="1418"/>
        </w:tabs>
        <w:jc w:val="both"/>
        <w:rPr>
          <w:lang w:val="id-ID"/>
        </w:rPr>
      </w:pPr>
      <w:r>
        <w:rPr>
          <w:lang w:val="id-ID"/>
        </w:rPr>
        <w:t>Berdasarkan tabel 2</w:t>
      </w:r>
      <w:r w:rsidR="00481411" w:rsidRPr="0017621C">
        <w:rPr>
          <w:lang w:val="id-ID"/>
        </w:rPr>
        <w:t xml:space="preserve"> didapat nilai rata-rata N-Gain pada masing-masing kelompok mempunyai nilai rata-rata yang berbeda dimana kelas kontrol dengan pemberian </w:t>
      </w:r>
      <w:r w:rsidR="00481411" w:rsidRPr="0017621C">
        <w:rPr>
          <w:i/>
          <w:lang w:val="id-ID"/>
        </w:rPr>
        <w:t>treatment</w:t>
      </w:r>
      <w:r w:rsidR="00481411" w:rsidRPr="0017621C">
        <w:rPr>
          <w:lang w:val="id-ID"/>
        </w:rPr>
        <w:t xml:space="preserve"> berupa gambar sistem pernapasan mendapatkan nilai rata-rata N-Gain sebesar 0,22 yang diaktegorikan rendah. Sedangkan pada kelas eksperimen dengan pemberian </w:t>
      </w:r>
      <w:r w:rsidR="00481411" w:rsidRPr="0017621C">
        <w:rPr>
          <w:i/>
          <w:lang w:val="id-ID"/>
        </w:rPr>
        <w:t>treatment</w:t>
      </w:r>
      <w:r w:rsidR="00481411" w:rsidRPr="0017621C">
        <w:rPr>
          <w:lang w:val="id-ID"/>
        </w:rPr>
        <w:t xml:space="preserve"> berupa media </w:t>
      </w:r>
      <w:r w:rsidR="00481411" w:rsidRPr="0017621C">
        <w:rPr>
          <w:i/>
          <w:lang w:val="id-ID"/>
        </w:rPr>
        <w:t>human body anatomical apron</w:t>
      </w:r>
      <w:r w:rsidR="00481411" w:rsidRPr="0017621C">
        <w:rPr>
          <w:lang w:val="id-ID"/>
        </w:rPr>
        <w:t xml:space="preserve"> mendapatkan nilai rata-rata skor N-Gain sebesar 0,68 dan dikategorikan sedang. </w:t>
      </w:r>
    </w:p>
    <w:p w:rsidR="008B7406" w:rsidRPr="0017621C" w:rsidRDefault="0017621C" w:rsidP="0017621C">
      <w:pPr>
        <w:tabs>
          <w:tab w:val="left" w:pos="426"/>
        </w:tabs>
        <w:jc w:val="both"/>
        <w:rPr>
          <w:lang w:val="id-ID"/>
        </w:rPr>
      </w:pPr>
      <w:r>
        <w:rPr>
          <w:lang w:val="id-ID"/>
        </w:rPr>
        <w:tab/>
      </w:r>
      <w:r w:rsidR="008B7406" w:rsidRPr="0017621C">
        <w:rPr>
          <w:lang w:val="id-ID"/>
        </w:rPr>
        <w:t xml:space="preserve">Selanjutnya akan dilakukan uji prasayarat melalui uji normalitas dan homogenitas. </w:t>
      </w:r>
      <w:r w:rsidR="008B7406" w:rsidRPr="0017621C">
        <w:t>Uji normalitas merupakan salah satu uji yang harus dilakukan untuk mengetahui bahwa populasi dalam penelitian berdistribusi normal maupun tidak.Uji normalitas dilakukan pada nilai post-test dan pre-test pada kelas kontol dan eksperimen</w:t>
      </w:r>
      <w:r w:rsidR="008B7406" w:rsidRPr="0017621C">
        <w:rPr>
          <w:i/>
        </w:rPr>
        <w:t>.</w:t>
      </w:r>
    </w:p>
    <w:p w:rsidR="008B7406" w:rsidRDefault="00843F20" w:rsidP="008B7406">
      <w:pPr>
        <w:pStyle w:val="ListParagraph"/>
        <w:spacing w:after="0"/>
        <w:ind w:left="0"/>
        <w:jc w:val="center"/>
        <w:rPr>
          <w:rFonts w:ascii="Times New Roman" w:hAnsi="Times New Roman"/>
          <w:sz w:val="20"/>
          <w:szCs w:val="20"/>
          <w:lang w:val="id-ID"/>
        </w:rPr>
      </w:pPr>
      <w:r>
        <w:rPr>
          <w:rFonts w:ascii="Times New Roman" w:hAnsi="Times New Roman"/>
          <w:sz w:val="20"/>
          <w:szCs w:val="20"/>
        </w:rPr>
        <w:t xml:space="preserve">Tabel </w:t>
      </w:r>
      <w:r>
        <w:rPr>
          <w:rFonts w:ascii="Times New Roman" w:hAnsi="Times New Roman"/>
          <w:sz w:val="20"/>
          <w:szCs w:val="20"/>
          <w:lang w:val="id-ID"/>
        </w:rPr>
        <w:t>4</w:t>
      </w:r>
      <w:r w:rsidR="008B7406" w:rsidRPr="008B7406">
        <w:rPr>
          <w:rFonts w:ascii="Times New Roman" w:hAnsi="Times New Roman"/>
          <w:sz w:val="20"/>
          <w:szCs w:val="20"/>
          <w:lang w:val="id-ID"/>
        </w:rPr>
        <w:t xml:space="preserve">Data </w:t>
      </w:r>
      <w:r w:rsidR="008B7406">
        <w:rPr>
          <w:rFonts w:ascii="Times New Roman" w:hAnsi="Times New Roman"/>
          <w:sz w:val="20"/>
          <w:szCs w:val="20"/>
        </w:rPr>
        <w:t>Hasil Uji Perhitungan</w:t>
      </w:r>
      <w:r w:rsidR="008B7406" w:rsidRPr="008B7406">
        <w:rPr>
          <w:rFonts w:ascii="Times New Roman" w:hAnsi="Times New Roman"/>
          <w:sz w:val="20"/>
          <w:szCs w:val="20"/>
        </w:rPr>
        <w:t xml:space="preserve">Menggunakan Normalitas dengan Chi-Square </w:t>
      </w:r>
      <w:r w:rsidR="008B7406" w:rsidRPr="008B7406">
        <w:rPr>
          <w:rFonts w:ascii="Times New Roman" w:hAnsi="Times New Roman"/>
          <w:i/>
          <w:sz w:val="20"/>
          <w:szCs w:val="20"/>
        </w:rPr>
        <w:t>Pre-Test</w:t>
      </w:r>
      <w:r w:rsidR="008B7406" w:rsidRPr="008B7406">
        <w:rPr>
          <w:rFonts w:ascii="Times New Roman" w:hAnsi="Times New Roman"/>
          <w:sz w:val="20"/>
          <w:szCs w:val="20"/>
        </w:rPr>
        <w:t xml:space="preserve"> dan</w:t>
      </w:r>
    </w:p>
    <w:p w:rsidR="008B7406" w:rsidRPr="008B7406" w:rsidRDefault="008B7406" w:rsidP="008B7406">
      <w:pPr>
        <w:pStyle w:val="ListParagraph"/>
        <w:spacing w:after="0"/>
        <w:ind w:left="0"/>
        <w:jc w:val="center"/>
        <w:rPr>
          <w:rFonts w:ascii="Times New Roman" w:hAnsi="Times New Roman"/>
          <w:i/>
          <w:sz w:val="20"/>
          <w:szCs w:val="20"/>
          <w:lang w:val="id-ID"/>
        </w:rPr>
      </w:pPr>
      <w:r w:rsidRPr="008B7406">
        <w:rPr>
          <w:rFonts w:ascii="Times New Roman" w:hAnsi="Times New Roman"/>
          <w:i/>
          <w:sz w:val="20"/>
          <w:szCs w:val="20"/>
        </w:rPr>
        <w:t xml:space="preserve"> Post-Test </w:t>
      </w:r>
      <w:r w:rsidRPr="008B7406">
        <w:rPr>
          <w:rFonts w:ascii="Times New Roman" w:hAnsi="Times New Roman"/>
          <w:sz w:val="20"/>
          <w:szCs w:val="20"/>
        </w:rPr>
        <w:t>Kelas Kontrol dan Kelas Eksperimen</w:t>
      </w:r>
    </w:p>
    <w:tbl>
      <w:tblPr>
        <w:tblStyle w:val="TableGrid"/>
        <w:tblpPr w:leftFromText="180" w:rightFromText="180" w:vertAnchor="text" w:horzAnchor="page" w:tblpX="6409" w:tblpY="20"/>
        <w:tblW w:w="4503" w:type="dxa"/>
        <w:tblLayout w:type="fixed"/>
        <w:tblLook w:val="04A0" w:firstRow="1" w:lastRow="0" w:firstColumn="1" w:lastColumn="0" w:noHBand="0" w:noVBand="1"/>
      </w:tblPr>
      <w:tblGrid>
        <w:gridCol w:w="708"/>
        <w:gridCol w:w="851"/>
        <w:gridCol w:w="959"/>
        <w:gridCol w:w="851"/>
        <w:gridCol w:w="1134"/>
      </w:tblGrid>
      <w:tr w:rsidR="00367CCA" w:rsidRPr="008B7406" w:rsidTr="00367CCA">
        <w:tc>
          <w:tcPr>
            <w:tcW w:w="708" w:type="dxa"/>
            <w:vMerge w:val="restart"/>
            <w:shd w:val="clear" w:color="auto" w:fill="auto"/>
            <w:vAlign w:val="center"/>
          </w:tcPr>
          <w:p w:rsidR="00367CCA" w:rsidRPr="008B7406" w:rsidRDefault="00367CCA" w:rsidP="00367CCA">
            <w:pPr>
              <w:pStyle w:val="ListParagraph"/>
              <w:spacing w:after="0"/>
              <w:ind w:left="-124" w:right="-108"/>
              <w:jc w:val="center"/>
              <w:rPr>
                <w:rFonts w:ascii="Times New Roman" w:hAnsi="Times New Roman"/>
                <w:b/>
                <w:sz w:val="16"/>
                <w:szCs w:val="16"/>
              </w:rPr>
            </w:pPr>
            <w:r w:rsidRPr="008B7406">
              <w:rPr>
                <w:rFonts w:ascii="Times New Roman" w:hAnsi="Times New Roman"/>
                <w:b/>
                <w:sz w:val="16"/>
                <w:szCs w:val="16"/>
              </w:rPr>
              <w:t>Statistik</w:t>
            </w:r>
          </w:p>
        </w:tc>
        <w:tc>
          <w:tcPr>
            <w:tcW w:w="1810" w:type="dxa"/>
            <w:gridSpan w:val="2"/>
            <w:shd w:val="clear" w:color="auto" w:fill="auto"/>
            <w:vAlign w:val="center"/>
          </w:tcPr>
          <w:p w:rsidR="00367CCA" w:rsidRPr="008B7406" w:rsidRDefault="00367CCA" w:rsidP="00367CCA">
            <w:pPr>
              <w:pStyle w:val="ListParagraph"/>
              <w:spacing w:after="0"/>
              <w:ind w:left="0"/>
              <w:jc w:val="center"/>
              <w:rPr>
                <w:rFonts w:ascii="Times New Roman" w:hAnsi="Times New Roman"/>
                <w:b/>
                <w:sz w:val="16"/>
                <w:szCs w:val="16"/>
              </w:rPr>
            </w:pPr>
            <w:r w:rsidRPr="008B7406">
              <w:rPr>
                <w:rFonts w:ascii="Times New Roman" w:hAnsi="Times New Roman"/>
                <w:b/>
                <w:sz w:val="16"/>
                <w:szCs w:val="16"/>
              </w:rPr>
              <w:t>Pre-Test</w:t>
            </w:r>
          </w:p>
        </w:tc>
        <w:tc>
          <w:tcPr>
            <w:tcW w:w="1985" w:type="dxa"/>
            <w:gridSpan w:val="2"/>
            <w:shd w:val="clear" w:color="auto" w:fill="auto"/>
            <w:vAlign w:val="center"/>
          </w:tcPr>
          <w:p w:rsidR="00367CCA" w:rsidRPr="008B7406" w:rsidRDefault="00367CCA" w:rsidP="00367CCA">
            <w:pPr>
              <w:pStyle w:val="ListParagraph"/>
              <w:spacing w:after="0"/>
              <w:ind w:left="0"/>
              <w:jc w:val="center"/>
              <w:rPr>
                <w:rFonts w:ascii="Times New Roman" w:hAnsi="Times New Roman"/>
                <w:b/>
                <w:sz w:val="16"/>
                <w:szCs w:val="16"/>
              </w:rPr>
            </w:pPr>
            <w:r w:rsidRPr="008B7406">
              <w:rPr>
                <w:rFonts w:ascii="Times New Roman" w:hAnsi="Times New Roman"/>
                <w:b/>
                <w:sz w:val="16"/>
                <w:szCs w:val="16"/>
              </w:rPr>
              <w:t>Post-Test</w:t>
            </w:r>
          </w:p>
        </w:tc>
      </w:tr>
      <w:tr w:rsidR="00367CCA" w:rsidRPr="008B7406" w:rsidTr="00367CCA">
        <w:tc>
          <w:tcPr>
            <w:tcW w:w="708" w:type="dxa"/>
            <w:vMerge/>
            <w:shd w:val="clear" w:color="auto" w:fill="auto"/>
            <w:vAlign w:val="center"/>
          </w:tcPr>
          <w:p w:rsidR="00367CCA" w:rsidRPr="008B7406" w:rsidRDefault="00367CCA" w:rsidP="00367CCA">
            <w:pPr>
              <w:pStyle w:val="ListParagraph"/>
              <w:spacing w:after="0"/>
              <w:ind w:left="0"/>
              <w:jc w:val="center"/>
              <w:rPr>
                <w:rFonts w:ascii="Times New Roman" w:hAnsi="Times New Roman"/>
                <w:b/>
                <w:sz w:val="16"/>
                <w:szCs w:val="16"/>
              </w:rPr>
            </w:pPr>
          </w:p>
        </w:tc>
        <w:tc>
          <w:tcPr>
            <w:tcW w:w="851" w:type="dxa"/>
            <w:shd w:val="clear" w:color="auto" w:fill="auto"/>
            <w:vAlign w:val="center"/>
          </w:tcPr>
          <w:p w:rsidR="00367CCA" w:rsidRPr="008B7406" w:rsidRDefault="00367CCA" w:rsidP="00367CCA">
            <w:pPr>
              <w:pStyle w:val="ListParagraph"/>
              <w:spacing w:after="0"/>
              <w:ind w:left="0"/>
              <w:jc w:val="center"/>
              <w:rPr>
                <w:rFonts w:ascii="Times New Roman" w:hAnsi="Times New Roman"/>
                <w:b/>
                <w:sz w:val="16"/>
                <w:szCs w:val="16"/>
              </w:rPr>
            </w:pPr>
            <w:r w:rsidRPr="008B7406">
              <w:rPr>
                <w:rFonts w:ascii="Times New Roman" w:hAnsi="Times New Roman"/>
                <w:b/>
                <w:sz w:val="16"/>
                <w:szCs w:val="16"/>
              </w:rPr>
              <w:t>Kelas Kontrol</w:t>
            </w:r>
          </w:p>
        </w:tc>
        <w:tc>
          <w:tcPr>
            <w:tcW w:w="959" w:type="dxa"/>
            <w:shd w:val="clear" w:color="auto" w:fill="auto"/>
            <w:vAlign w:val="center"/>
          </w:tcPr>
          <w:p w:rsidR="00367CCA" w:rsidRPr="008B7406" w:rsidRDefault="00367CCA" w:rsidP="00367CCA">
            <w:pPr>
              <w:pStyle w:val="ListParagraph"/>
              <w:spacing w:after="0"/>
              <w:ind w:left="-141" w:right="-108"/>
              <w:jc w:val="center"/>
              <w:rPr>
                <w:rFonts w:ascii="Times New Roman" w:hAnsi="Times New Roman"/>
                <w:b/>
                <w:sz w:val="16"/>
                <w:szCs w:val="16"/>
              </w:rPr>
            </w:pPr>
            <w:r w:rsidRPr="008B7406">
              <w:rPr>
                <w:rFonts w:ascii="Times New Roman" w:hAnsi="Times New Roman"/>
                <w:b/>
                <w:sz w:val="16"/>
                <w:szCs w:val="16"/>
              </w:rPr>
              <w:t>Kelas Eksperimen</w:t>
            </w:r>
          </w:p>
        </w:tc>
        <w:tc>
          <w:tcPr>
            <w:tcW w:w="851" w:type="dxa"/>
            <w:shd w:val="clear" w:color="auto" w:fill="auto"/>
            <w:vAlign w:val="center"/>
          </w:tcPr>
          <w:p w:rsidR="00367CCA" w:rsidRPr="008B7406" w:rsidRDefault="00367CCA" w:rsidP="00367CCA">
            <w:pPr>
              <w:pStyle w:val="ListParagraph"/>
              <w:spacing w:after="0"/>
              <w:ind w:left="0"/>
              <w:jc w:val="center"/>
              <w:rPr>
                <w:rFonts w:ascii="Times New Roman" w:hAnsi="Times New Roman"/>
                <w:b/>
                <w:sz w:val="16"/>
                <w:szCs w:val="16"/>
              </w:rPr>
            </w:pPr>
            <w:r w:rsidRPr="008B7406">
              <w:rPr>
                <w:rFonts w:ascii="Times New Roman" w:hAnsi="Times New Roman"/>
                <w:b/>
                <w:sz w:val="16"/>
                <w:szCs w:val="16"/>
              </w:rPr>
              <w:t>Kelas Kontrol</w:t>
            </w:r>
          </w:p>
        </w:tc>
        <w:tc>
          <w:tcPr>
            <w:tcW w:w="1134" w:type="dxa"/>
            <w:shd w:val="clear" w:color="auto" w:fill="auto"/>
            <w:vAlign w:val="center"/>
          </w:tcPr>
          <w:p w:rsidR="00367CCA" w:rsidRPr="008B7406" w:rsidRDefault="00367CCA" w:rsidP="00367CCA">
            <w:pPr>
              <w:pStyle w:val="ListParagraph"/>
              <w:spacing w:after="0"/>
              <w:ind w:left="0"/>
              <w:jc w:val="center"/>
              <w:rPr>
                <w:rFonts w:ascii="Times New Roman" w:hAnsi="Times New Roman"/>
                <w:b/>
                <w:sz w:val="16"/>
                <w:szCs w:val="16"/>
              </w:rPr>
            </w:pPr>
            <w:r w:rsidRPr="008B7406">
              <w:rPr>
                <w:rFonts w:ascii="Times New Roman" w:hAnsi="Times New Roman"/>
                <w:b/>
                <w:sz w:val="16"/>
                <w:szCs w:val="16"/>
              </w:rPr>
              <w:t>Kelas Eksperimen</w:t>
            </w:r>
          </w:p>
        </w:tc>
      </w:tr>
      <w:tr w:rsidR="00367CCA" w:rsidRPr="008B7406" w:rsidTr="00367CCA">
        <w:tc>
          <w:tcPr>
            <w:tcW w:w="708" w:type="dxa"/>
          </w:tcPr>
          <w:p w:rsidR="00367CCA" w:rsidRPr="008B7406" w:rsidRDefault="00367CCA" w:rsidP="00367CCA">
            <w:pPr>
              <w:pStyle w:val="ListParagraph"/>
              <w:spacing w:after="0"/>
              <w:ind w:left="0"/>
              <w:jc w:val="center"/>
              <w:rPr>
                <w:rFonts w:ascii="Times New Roman" w:hAnsi="Times New Roman"/>
                <w:i/>
                <w:sz w:val="16"/>
                <w:szCs w:val="16"/>
                <w:vertAlign w:val="subscript"/>
              </w:rPr>
            </w:pPr>
            <w:r w:rsidRPr="008B7406">
              <w:rPr>
                <w:rFonts w:ascii="Times New Roman" w:hAnsi="Times New Roman"/>
                <w:i/>
                <w:sz w:val="16"/>
                <w:szCs w:val="16"/>
              </w:rPr>
              <w:t>X</w:t>
            </w:r>
            <w:r w:rsidRPr="008B7406">
              <w:rPr>
                <w:rFonts w:ascii="Times New Roman" w:hAnsi="Times New Roman"/>
                <w:i/>
                <w:sz w:val="16"/>
                <w:szCs w:val="16"/>
                <w:vertAlign w:val="superscript"/>
              </w:rPr>
              <w:t>2</w:t>
            </w:r>
            <w:r w:rsidRPr="008B7406">
              <w:rPr>
                <w:rFonts w:ascii="Times New Roman" w:hAnsi="Times New Roman"/>
                <w:i/>
                <w:sz w:val="16"/>
                <w:szCs w:val="16"/>
                <w:vertAlign w:val="subscript"/>
              </w:rPr>
              <w:t>hitung</w:t>
            </w:r>
          </w:p>
        </w:tc>
        <w:tc>
          <w:tcPr>
            <w:tcW w:w="851" w:type="dxa"/>
          </w:tcPr>
          <w:p w:rsidR="00367CCA" w:rsidRPr="008B7406" w:rsidRDefault="00367CCA" w:rsidP="00367CCA">
            <w:pPr>
              <w:spacing w:line="276" w:lineRule="auto"/>
              <w:rPr>
                <w:rFonts w:ascii="Times New Roman" w:hAnsi="Times New Roman"/>
                <w:sz w:val="16"/>
                <w:szCs w:val="16"/>
              </w:rPr>
            </w:pPr>
            <w:r w:rsidRPr="008B7406">
              <w:rPr>
                <w:rFonts w:ascii="Times New Roman" w:hAnsi="Times New Roman"/>
                <w:sz w:val="16"/>
                <w:szCs w:val="16"/>
              </w:rPr>
              <w:t>11,56997</w:t>
            </w:r>
          </w:p>
        </w:tc>
        <w:tc>
          <w:tcPr>
            <w:tcW w:w="959" w:type="dxa"/>
          </w:tcPr>
          <w:p w:rsidR="00367CCA" w:rsidRPr="008B7406" w:rsidRDefault="00367CCA" w:rsidP="00367CCA">
            <w:pPr>
              <w:spacing w:line="276" w:lineRule="auto"/>
              <w:ind w:left="-141" w:right="-108"/>
              <w:rPr>
                <w:rFonts w:ascii="Times New Roman" w:hAnsi="Times New Roman"/>
                <w:sz w:val="16"/>
                <w:szCs w:val="16"/>
              </w:rPr>
            </w:pPr>
            <w:r w:rsidRPr="008B7406">
              <w:rPr>
                <w:rFonts w:ascii="Times New Roman" w:hAnsi="Times New Roman"/>
                <w:sz w:val="16"/>
                <w:szCs w:val="16"/>
              </w:rPr>
              <w:t>10,86609117</w:t>
            </w:r>
          </w:p>
        </w:tc>
        <w:tc>
          <w:tcPr>
            <w:tcW w:w="851" w:type="dxa"/>
          </w:tcPr>
          <w:p w:rsidR="00367CCA" w:rsidRPr="008B7406" w:rsidRDefault="00367CCA" w:rsidP="00367CCA">
            <w:pPr>
              <w:pStyle w:val="ListParagraph"/>
              <w:spacing w:after="0"/>
              <w:ind w:left="0"/>
              <w:jc w:val="center"/>
              <w:rPr>
                <w:rFonts w:ascii="Times New Roman" w:hAnsi="Times New Roman"/>
                <w:sz w:val="16"/>
                <w:szCs w:val="16"/>
              </w:rPr>
            </w:pPr>
            <w:r w:rsidRPr="008B7406">
              <w:rPr>
                <w:rFonts w:ascii="Times New Roman" w:hAnsi="Times New Roman"/>
                <w:sz w:val="16"/>
                <w:szCs w:val="16"/>
              </w:rPr>
              <w:t>8,905141</w:t>
            </w:r>
          </w:p>
        </w:tc>
        <w:tc>
          <w:tcPr>
            <w:tcW w:w="1134" w:type="dxa"/>
          </w:tcPr>
          <w:p w:rsidR="00367CCA" w:rsidRPr="008B7406" w:rsidRDefault="00367CCA" w:rsidP="00367CCA">
            <w:pPr>
              <w:spacing w:line="276" w:lineRule="auto"/>
              <w:rPr>
                <w:rFonts w:ascii="Times New Roman" w:hAnsi="Times New Roman"/>
                <w:sz w:val="16"/>
                <w:szCs w:val="16"/>
              </w:rPr>
            </w:pPr>
            <w:r w:rsidRPr="008B7406">
              <w:rPr>
                <w:rFonts w:ascii="Times New Roman" w:hAnsi="Times New Roman"/>
                <w:sz w:val="16"/>
                <w:szCs w:val="16"/>
              </w:rPr>
              <w:t>5,941852969</w:t>
            </w:r>
          </w:p>
        </w:tc>
      </w:tr>
      <w:tr w:rsidR="00367CCA" w:rsidRPr="008B7406" w:rsidTr="00367CCA">
        <w:tc>
          <w:tcPr>
            <w:tcW w:w="708" w:type="dxa"/>
          </w:tcPr>
          <w:p w:rsidR="00367CCA" w:rsidRPr="008B7406" w:rsidRDefault="00367CCA" w:rsidP="00367CCA">
            <w:pPr>
              <w:pStyle w:val="ListParagraph"/>
              <w:spacing w:after="0"/>
              <w:ind w:left="0"/>
              <w:jc w:val="center"/>
              <w:rPr>
                <w:rFonts w:ascii="Times New Roman" w:hAnsi="Times New Roman"/>
                <w:b/>
                <w:sz w:val="16"/>
                <w:szCs w:val="16"/>
              </w:rPr>
            </w:pPr>
            <w:r w:rsidRPr="008B7406">
              <w:rPr>
                <w:rFonts w:ascii="Times New Roman" w:hAnsi="Times New Roman"/>
                <w:i/>
                <w:sz w:val="16"/>
                <w:szCs w:val="16"/>
              </w:rPr>
              <w:t>X</w:t>
            </w:r>
            <w:r w:rsidRPr="008B7406">
              <w:rPr>
                <w:rFonts w:ascii="Times New Roman" w:hAnsi="Times New Roman"/>
                <w:i/>
                <w:sz w:val="16"/>
                <w:szCs w:val="16"/>
                <w:vertAlign w:val="superscript"/>
              </w:rPr>
              <w:t>2</w:t>
            </w:r>
            <w:r w:rsidRPr="008B7406">
              <w:rPr>
                <w:rFonts w:ascii="Times New Roman" w:hAnsi="Times New Roman"/>
                <w:i/>
                <w:sz w:val="16"/>
                <w:szCs w:val="16"/>
                <w:vertAlign w:val="subscript"/>
              </w:rPr>
              <w:t>tabel</w:t>
            </w:r>
          </w:p>
        </w:tc>
        <w:tc>
          <w:tcPr>
            <w:tcW w:w="851" w:type="dxa"/>
          </w:tcPr>
          <w:p w:rsidR="00367CCA" w:rsidRPr="008B7406" w:rsidRDefault="00367CCA" w:rsidP="00367CCA">
            <w:pPr>
              <w:pStyle w:val="ListParagraph"/>
              <w:spacing w:after="0"/>
              <w:ind w:left="0"/>
              <w:jc w:val="center"/>
              <w:rPr>
                <w:rFonts w:ascii="Times New Roman" w:hAnsi="Times New Roman"/>
                <w:sz w:val="16"/>
                <w:szCs w:val="16"/>
              </w:rPr>
            </w:pPr>
            <w:r w:rsidRPr="008B7406">
              <w:rPr>
                <w:rFonts w:ascii="Times New Roman" w:hAnsi="Times New Roman"/>
                <w:sz w:val="16"/>
                <w:szCs w:val="16"/>
              </w:rPr>
              <w:t>12,592</w:t>
            </w:r>
          </w:p>
        </w:tc>
        <w:tc>
          <w:tcPr>
            <w:tcW w:w="959" w:type="dxa"/>
          </w:tcPr>
          <w:p w:rsidR="00367CCA" w:rsidRPr="008B7406" w:rsidRDefault="00367CCA" w:rsidP="00367CCA">
            <w:pPr>
              <w:pStyle w:val="ListParagraph"/>
              <w:spacing w:after="0"/>
              <w:ind w:left="0"/>
              <w:jc w:val="center"/>
              <w:rPr>
                <w:rFonts w:ascii="Times New Roman" w:hAnsi="Times New Roman"/>
                <w:sz w:val="16"/>
                <w:szCs w:val="16"/>
              </w:rPr>
            </w:pPr>
            <w:r w:rsidRPr="008B7406">
              <w:rPr>
                <w:rFonts w:ascii="Times New Roman" w:hAnsi="Times New Roman"/>
                <w:sz w:val="16"/>
                <w:szCs w:val="16"/>
              </w:rPr>
              <w:t>12,592</w:t>
            </w:r>
          </w:p>
        </w:tc>
        <w:tc>
          <w:tcPr>
            <w:tcW w:w="851" w:type="dxa"/>
          </w:tcPr>
          <w:p w:rsidR="00367CCA" w:rsidRPr="008B7406" w:rsidRDefault="00367CCA" w:rsidP="00367CCA">
            <w:pPr>
              <w:pStyle w:val="ListParagraph"/>
              <w:spacing w:after="0"/>
              <w:ind w:left="0"/>
              <w:jc w:val="center"/>
              <w:rPr>
                <w:rFonts w:ascii="Times New Roman" w:hAnsi="Times New Roman"/>
                <w:sz w:val="16"/>
                <w:szCs w:val="16"/>
              </w:rPr>
            </w:pPr>
            <w:r w:rsidRPr="008B7406">
              <w:rPr>
                <w:rFonts w:ascii="Times New Roman" w:hAnsi="Times New Roman"/>
                <w:sz w:val="16"/>
                <w:szCs w:val="16"/>
              </w:rPr>
              <w:t>12,592</w:t>
            </w:r>
          </w:p>
        </w:tc>
        <w:tc>
          <w:tcPr>
            <w:tcW w:w="1134" w:type="dxa"/>
          </w:tcPr>
          <w:p w:rsidR="00367CCA" w:rsidRPr="008B7406" w:rsidRDefault="00367CCA" w:rsidP="00367CCA">
            <w:pPr>
              <w:pStyle w:val="ListParagraph"/>
              <w:spacing w:after="0"/>
              <w:ind w:left="0"/>
              <w:jc w:val="center"/>
              <w:rPr>
                <w:rFonts w:ascii="Times New Roman" w:hAnsi="Times New Roman"/>
                <w:sz w:val="16"/>
                <w:szCs w:val="16"/>
              </w:rPr>
            </w:pPr>
            <w:r w:rsidRPr="008B7406">
              <w:rPr>
                <w:rFonts w:ascii="Times New Roman" w:hAnsi="Times New Roman"/>
                <w:sz w:val="16"/>
                <w:szCs w:val="16"/>
              </w:rPr>
              <w:t>9,488</w:t>
            </w:r>
          </w:p>
        </w:tc>
      </w:tr>
      <w:tr w:rsidR="00367CCA" w:rsidRPr="008B7406" w:rsidTr="00367CCA">
        <w:tc>
          <w:tcPr>
            <w:tcW w:w="708" w:type="dxa"/>
          </w:tcPr>
          <w:p w:rsidR="00367CCA" w:rsidRPr="008B7406" w:rsidRDefault="00367CCA" w:rsidP="00367CCA">
            <w:pPr>
              <w:pStyle w:val="ListParagraph"/>
              <w:spacing w:after="0"/>
              <w:ind w:left="-124" w:right="-108"/>
              <w:jc w:val="center"/>
              <w:rPr>
                <w:rFonts w:ascii="Times New Roman" w:hAnsi="Times New Roman"/>
                <w:sz w:val="16"/>
                <w:szCs w:val="16"/>
              </w:rPr>
            </w:pPr>
            <w:r w:rsidRPr="008B7406">
              <w:rPr>
                <w:rFonts w:ascii="Times New Roman" w:hAnsi="Times New Roman"/>
                <w:sz w:val="16"/>
                <w:szCs w:val="16"/>
              </w:rPr>
              <w:t>Keputusan</w:t>
            </w:r>
          </w:p>
        </w:tc>
        <w:tc>
          <w:tcPr>
            <w:tcW w:w="851" w:type="dxa"/>
          </w:tcPr>
          <w:p w:rsidR="00367CCA" w:rsidRPr="008B7406" w:rsidRDefault="00367CCA" w:rsidP="00367CCA">
            <w:pPr>
              <w:pStyle w:val="ListParagraph"/>
              <w:spacing w:after="0"/>
              <w:ind w:left="0"/>
              <w:jc w:val="center"/>
              <w:rPr>
                <w:rFonts w:ascii="Times New Roman" w:hAnsi="Times New Roman"/>
                <w:sz w:val="16"/>
                <w:szCs w:val="16"/>
              </w:rPr>
            </w:pPr>
            <w:r w:rsidRPr="008B7406">
              <w:rPr>
                <w:rFonts w:ascii="Times New Roman" w:hAnsi="Times New Roman"/>
                <w:sz w:val="16"/>
                <w:szCs w:val="16"/>
              </w:rPr>
              <w:t>Normal</w:t>
            </w:r>
          </w:p>
        </w:tc>
        <w:tc>
          <w:tcPr>
            <w:tcW w:w="959" w:type="dxa"/>
          </w:tcPr>
          <w:p w:rsidR="00367CCA" w:rsidRPr="008B7406" w:rsidRDefault="00367CCA" w:rsidP="00367CCA">
            <w:pPr>
              <w:spacing w:line="276" w:lineRule="auto"/>
              <w:rPr>
                <w:rFonts w:ascii="Times New Roman" w:hAnsi="Times New Roman"/>
                <w:sz w:val="16"/>
                <w:szCs w:val="16"/>
              </w:rPr>
            </w:pPr>
            <w:r w:rsidRPr="008B7406">
              <w:rPr>
                <w:rFonts w:ascii="Times New Roman" w:hAnsi="Times New Roman"/>
                <w:sz w:val="16"/>
                <w:szCs w:val="16"/>
              </w:rPr>
              <w:t>Normal</w:t>
            </w:r>
          </w:p>
        </w:tc>
        <w:tc>
          <w:tcPr>
            <w:tcW w:w="851" w:type="dxa"/>
          </w:tcPr>
          <w:p w:rsidR="00367CCA" w:rsidRPr="008B7406" w:rsidRDefault="00367CCA" w:rsidP="00367CCA">
            <w:pPr>
              <w:spacing w:line="276" w:lineRule="auto"/>
              <w:rPr>
                <w:rFonts w:ascii="Times New Roman" w:hAnsi="Times New Roman"/>
                <w:sz w:val="16"/>
                <w:szCs w:val="16"/>
              </w:rPr>
            </w:pPr>
            <w:r w:rsidRPr="008B7406">
              <w:rPr>
                <w:rFonts w:ascii="Times New Roman" w:hAnsi="Times New Roman"/>
                <w:sz w:val="16"/>
                <w:szCs w:val="16"/>
              </w:rPr>
              <w:t>Normal</w:t>
            </w:r>
          </w:p>
        </w:tc>
        <w:tc>
          <w:tcPr>
            <w:tcW w:w="1134" w:type="dxa"/>
          </w:tcPr>
          <w:p w:rsidR="00367CCA" w:rsidRPr="008B7406" w:rsidRDefault="00367CCA" w:rsidP="00367CCA">
            <w:pPr>
              <w:spacing w:line="276" w:lineRule="auto"/>
              <w:rPr>
                <w:rFonts w:ascii="Times New Roman" w:hAnsi="Times New Roman"/>
                <w:sz w:val="16"/>
                <w:szCs w:val="16"/>
              </w:rPr>
            </w:pPr>
            <w:r w:rsidRPr="008B7406">
              <w:rPr>
                <w:rFonts w:ascii="Times New Roman" w:hAnsi="Times New Roman"/>
                <w:sz w:val="16"/>
                <w:szCs w:val="16"/>
              </w:rPr>
              <w:t>Normal</w:t>
            </w:r>
          </w:p>
        </w:tc>
      </w:tr>
    </w:tbl>
    <w:p w:rsidR="00741490" w:rsidRPr="00843F20" w:rsidRDefault="00367CCA" w:rsidP="00843F20">
      <w:pPr>
        <w:spacing w:line="276" w:lineRule="auto"/>
        <w:ind w:firstLine="284"/>
        <w:jc w:val="both"/>
        <w:rPr>
          <w:lang w:val="id-ID"/>
        </w:rPr>
      </w:pPr>
      <w:r w:rsidRPr="00843F20">
        <w:t xml:space="preserve">Berdasarkan analisis data tersebut dapat dilihat hasil perhitungan dari normalisasi berbantu </w:t>
      </w:r>
      <w:r w:rsidRPr="00843F20">
        <w:rPr>
          <w:i/>
        </w:rPr>
        <w:t xml:space="preserve">microsoft excel, </w:t>
      </w:r>
      <w:r w:rsidRPr="00843F20">
        <w:t>dapat dilihat pada tabel 4.</w:t>
      </w:r>
      <w:r w:rsidRPr="00843F20">
        <w:rPr>
          <w:lang w:val="id-ID"/>
        </w:rPr>
        <w:t>4</w:t>
      </w:r>
      <w:r w:rsidRPr="00843F20">
        <w:t xml:space="preserve"> bahwa keempat data telah berdistribusi normal. Pada kelas kontrol </w:t>
      </w:r>
      <w:r w:rsidRPr="00843F20">
        <w:rPr>
          <w:i/>
        </w:rPr>
        <w:t>X</w:t>
      </w:r>
      <w:r w:rsidRPr="00843F20">
        <w:rPr>
          <w:i/>
          <w:vertAlign w:val="superscript"/>
        </w:rPr>
        <w:t>2</w:t>
      </w:r>
      <w:r w:rsidRPr="00843F20">
        <w:rPr>
          <w:i/>
          <w:vertAlign w:val="subscript"/>
        </w:rPr>
        <w:t xml:space="preserve">hitung </w:t>
      </w:r>
      <w:r w:rsidRPr="00843F20">
        <w:t xml:space="preserve">pada data </w:t>
      </w:r>
      <w:r w:rsidRPr="00843F20">
        <w:rPr>
          <w:i/>
        </w:rPr>
        <w:t>pre-test</w:t>
      </w:r>
      <w:r w:rsidRPr="00843F20">
        <w:t xml:space="preserve"> sebesar 11,56997 dan </w:t>
      </w:r>
      <w:r w:rsidRPr="00843F20">
        <w:rPr>
          <w:i/>
        </w:rPr>
        <w:t>X</w:t>
      </w:r>
      <w:r w:rsidRPr="00843F20">
        <w:rPr>
          <w:i/>
          <w:vertAlign w:val="superscript"/>
        </w:rPr>
        <w:t>2</w:t>
      </w:r>
      <w:r w:rsidRPr="00843F20">
        <w:rPr>
          <w:i/>
          <w:vertAlign w:val="subscript"/>
        </w:rPr>
        <w:t xml:space="preserve">tabel </w:t>
      </w:r>
      <w:r w:rsidRPr="00843F20">
        <w:t xml:space="preserve">dengan taraf signifikansi 5% (α= 0,05)adalah 12,592. Pada data </w:t>
      </w:r>
      <w:r w:rsidRPr="00843F20">
        <w:rPr>
          <w:i/>
        </w:rPr>
        <w:t xml:space="preserve">post-test </w:t>
      </w:r>
      <w:r w:rsidRPr="00843F20">
        <w:t xml:space="preserve">kelas kontrol </w:t>
      </w:r>
      <w:r w:rsidRPr="00843F20">
        <w:rPr>
          <w:i/>
        </w:rPr>
        <w:t>X</w:t>
      </w:r>
      <w:r w:rsidRPr="00843F20">
        <w:rPr>
          <w:i/>
          <w:vertAlign w:val="superscript"/>
        </w:rPr>
        <w:t>2</w:t>
      </w:r>
      <w:r w:rsidRPr="00843F20">
        <w:rPr>
          <w:i/>
          <w:vertAlign w:val="subscript"/>
        </w:rPr>
        <w:t xml:space="preserve">hitung </w:t>
      </w:r>
      <w:r w:rsidRPr="00843F20">
        <w:t xml:space="preserve">adalah 8,905141 dan </w:t>
      </w:r>
      <w:r w:rsidRPr="00843F20">
        <w:rPr>
          <w:i/>
        </w:rPr>
        <w:t>X</w:t>
      </w:r>
      <w:r w:rsidRPr="00843F20">
        <w:rPr>
          <w:i/>
          <w:vertAlign w:val="superscript"/>
        </w:rPr>
        <w:t>2</w:t>
      </w:r>
      <w:r w:rsidRPr="00843F20">
        <w:rPr>
          <w:i/>
          <w:vertAlign w:val="subscript"/>
        </w:rPr>
        <w:t xml:space="preserve">tabel </w:t>
      </w:r>
      <w:r w:rsidRPr="00843F20">
        <w:t xml:space="preserve">dengan taraf signifikansi 5% (α= 0,05)adalah 12,592. </w:t>
      </w:r>
      <w:r w:rsidR="00843F20" w:rsidRPr="00843F20">
        <w:t xml:space="preserve">Berdasarkan data perhitungan tersebut, diketahui bahwa data </w:t>
      </w:r>
      <w:r w:rsidR="00843F20" w:rsidRPr="00843F20">
        <w:rPr>
          <w:i/>
        </w:rPr>
        <w:t xml:space="preserve">pre-test </w:t>
      </w:r>
      <w:r w:rsidR="00843F20" w:rsidRPr="00843F20">
        <w:t xml:space="preserve">adalah 11,56997&lt; 12,592 dimana </w:t>
      </w:r>
      <w:r w:rsidR="00843F20" w:rsidRPr="00843F20">
        <w:rPr>
          <w:i/>
        </w:rPr>
        <w:t>X</w:t>
      </w:r>
      <w:r w:rsidR="00843F20" w:rsidRPr="00843F20">
        <w:rPr>
          <w:i/>
          <w:vertAlign w:val="superscript"/>
        </w:rPr>
        <w:t>2</w:t>
      </w:r>
      <w:r w:rsidR="00843F20" w:rsidRPr="00843F20">
        <w:rPr>
          <w:i/>
          <w:vertAlign w:val="subscript"/>
        </w:rPr>
        <w:t>hitung</w:t>
      </w:r>
      <w:r w:rsidR="00843F20" w:rsidRPr="00843F20">
        <w:t>&lt;</w:t>
      </w:r>
      <w:r w:rsidR="00843F20" w:rsidRPr="00843F20">
        <w:rPr>
          <w:i/>
        </w:rPr>
        <w:t>X</w:t>
      </w:r>
      <w:r w:rsidR="00843F20" w:rsidRPr="00843F20">
        <w:rPr>
          <w:i/>
          <w:vertAlign w:val="superscript"/>
        </w:rPr>
        <w:t>2</w:t>
      </w:r>
      <w:r w:rsidR="00843F20" w:rsidRPr="00843F20">
        <w:rPr>
          <w:i/>
          <w:vertAlign w:val="subscript"/>
        </w:rPr>
        <w:t>tabel</w:t>
      </w:r>
      <w:r w:rsidR="00843F20" w:rsidRPr="00843F20">
        <w:t xml:space="preserve">, dan data </w:t>
      </w:r>
      <w:r w:rsidR="00843F20" w:rsidRPr="00843F20">
        <w:rPr>
          <w:i/>
        </w:rPr>
        <w:t xml:space="preserve">post-test </w:t>
      </w:r>
      <w:r w:rsidR="00843F20" w:rsidRPr="00843F20">
        <w:t xml:space="preserve">adalah 8,905141&lt; 12,592 menunjukkan </w:t>
      </w:r>
      <w:r w:rsidR="00843F20" w:rsidRPr="00843F20">
        <w:rPr>
          <w:i/>
        </w:rPr>
        <w:t>X</w:t>
      </w:r>
      <w:r w:rsidR="00843F20" w:rsidRPr="00843F20">
        <w:rPr>
          <w:i/>
          <w:vertAlign w:val="superscript"/>
        </w:rPr>
        <w:t>2</w:t>
      </w:r>
      <w:r w:rsidR="00843F20" w:rsidRPr="00843F20">
        <w:rPr>
          <w:i/>
          <w:vertAlign w:val="subscript"/>
        </w:rPr>
        <w:t>hitung</w:t>
      </w:r>
      <w:r w:rsidR="00843F20" w:rsidRPr="00843F20">
        <w:t>&lt;</w:t>
      </w:r>
      <w:r w:rsidR="00843F20" w:rsidRPr="00843F20">
        <w:rPr>
          <w:i/>
        </w:rPr>
        <w:t>X</w:t>
      </w:r>
      <w:r w:rsidR="00843F20" w:rsidRPr="00843F20">
        <w:rPr>
          <w:i/>
          <w:vertAlign w:val="superscript"/>
        </w:rPr>
        <w:t>2</w:t>
      </w:r>
      <w:r w:rsidR="00843F20" w:rsidRPr="00843F20">
        <w:rPr>
          <w:i/>
          <w:vertAlign w:val="subscript"/>
        </w:rPr>
        <w:t xml:space="preserve">tabel, </w:t>
      </w:r>
      <w:r w:rsidR="00843F20" w:rsidRPr="00843F20">
        <w:t xml:space="preserve">dengan begitu data dikatakan normal. Selanjutnya pada kelas eksperimen, </w:t>
      </w:r>
      <w:r w:rsidR="00843F20" w:rsidRPr="00843F20">
        <w:rPr>
          <w:i/>
        </w:rPr>
        <w:t>X</w:t>
      </w:r>
      <w:r w:rsidR="00843F20" w:rsidRPr="00843F20">
        <w:rPr>
          <w:i/>
          <w:vertAlign w:val="superscript"/>
        </w:rPr>
        <w:t>2</w:t>
      </w:r>
      <w:r w:rsidR="00843F20" w:rsidRPr="00843F20">
        <w:rPr>
          <w:i/>
          <w:vertAlign w:val="subscript"/>
        </w:rPr>
        <w:t xml:space="preserve">hitung </w:t>
      </w:r>
      <w:r w:rsidR="00843F20" w:rsidRPr="00843F20">
        <w:t xml:space="preserve">pada data </w:t>
      </w:r>
      <w:r w:rsidR="00843F20" w:rsidRPr="00843F20">
        <w:rPr>
          <w:i/>
        </w:rPr>
        <w:t xml:space="preserve">pre-test </w:t>
      </w:r>
      <w:r w:rsidR="00843F20" w:rsidRPr="00843F20">
        <w:t xml:space="preserve">adalah 10,86609117 dan </w:t>
      </w:r>
      <w:r w:rsidR="00843F20" w:rsidRPr="00843F20">
        <w:rPr>
          <w:i/>
        </w:rPr>
        <w:t>X</w:t>
      </w:r>
      <w:r w:rsidR="00843F20" w:rsidRPr="00843F20">
        <w:rPr>
          <w:i/>
          <w:vertAlign w:val="superscript"/>
        </w:rPr>
        <w:t>2</w:t>
      </w:r>
      <w:r w:rsidR="00843F20" w:rsidRPr="00843F20">
        <w:rPr>
          <w:i/>
          <w:vertAlign w:val="subscript"/>
        </w:rPr>
        <w:t xml:space="preserve">tabel </w:t>
      </w:r>
      <w:r w:rsidR="00843F20" w:rsidRPr="00843F20">
        <w:t xml:space="preserve">dengan taraf signifikansi 5% (α= 0,05)adalah 12,592. Pada data </w:t>
      </w:r>
      <w:r w:rsidR="00843F20" w:rsidRPr="00843F20">
        <w:rPr>
          <w:i/>
        </w:rPr>
        <w:t>post-test X</w:t>
      </w:r>
      <w:r w:rsidR="00843F20" w:rsidRPr="00843F20">
        <w:rPr>
          <w:i/>
          <w:vertAlign w:val="superscript"/>
        </w:rPr>
        <w:t>2</w:t>
      </w:r>
      <w:r w:rsidR="00843F20" w:rsidRPr="00843F20">
        <w:rPr>
          <w:i/>
          <w:vertAlign w:val="subscript"/>
        </w:rPr>
        <w:t xml:space="preserve">hitung </w:t>
      </w:r>
      <w:r w:rsidR="00843F20" w:rsidRPr="00843F20">
        <w:t xml:space="preserve">adalah sebesar 5,941852969 dimana </w:t>
      </w:r>
      <w:r w:rsidR="00843F20" w:rsidRPr="00843F20">
        <w:rPr>
          <w:i/>
        </w:rPr>
        <w:t>X</w:t>
      </w:r>
      <w:r w:rsidR="00843F20" w:rsidRPr="00843F20">
        <w:rPr>
          <w:i/>
          <w:vertAlign w:val="superscript"/>
        </w:rPr>
        <w:t>2</w:t>
      </w:r>
      <w:r w:rsidR="00843F20" w:rsidRPr="00843F20">
        <w:rPr>
          <w:i/>
          <w:vertAlign w:val="subscript"/>
        </w:rPr>
        <w:t xml:space="preserve">tabel </w:t>
      </w:r>
      <w:r w:rsidR="00843F20" w:rsidRPr="00843F20">
        <w:t xml:space="preserve">dengan taraf signifikansi 5% (α= 0,05)adalah 9,488. Menunjukkan bahwa pada data </w:t>
      </w:r>
      <w:r w:rsidR="00843F20" w:rsidRPr="00843F20">
        <w:rPr>
          <w:i/>
        </w:rPr>
        <w:t xml:space="preserve">pre-test </w:t>
      </w:r>
      <w:r w:rsidR="00843F20" w:rsidRPr="00843F20">
        <w:t xml:space="preserve">10,86609117&lt; 12,592 dan data </w:t>
      </w:r>
      <w:r w:rsidR="00843F20" w:rsidRPr="00843F20">
        <w:rPr>
          <w:i/>
        </w:rPr>
        <w:t xml:space="preserve">post-test </w:t>
      </w:r>
      <w:r w:rsidR="00843F20" w:rsidRPr="00843F20">
        <w:t xml:space="preserve">5,941852969&lt; 9,488, dimana </w:t>
      </w:r>
      <w:r w:rsidR="00843F20" w:rsidRPr="00843F20">
        <w:rPr>
          <w:i/>
        </w:rPr>
        <w:t>X</w:t>
      </w:r>
      <w:r w:rsidR="00843F20" w:rsidRPr="00843F20">
        <w:rPr>
          <w:i/>
          <w:vertAlign w:val="superscript"/>
        </w:rPr>
        <w:t>2</w:t>
      </w:r>
      <w:r w:rsidR="00843F20" w:rsidRPr="00843F20">
        <w:rPr>
          <w:i/>
          <w:vertAlign w:val="subscript"/>
        </w:rPr>
        <w:t>hitung</w:t>
      </w:r>
      <w:r w:rsidR="00843F20" w:rsidRPr="00843F20">
        <w:t>&lt;</w:t>
      </w:r>
      <w:r w:rsidR="00843F20" w:rsidRPr="00843F20">
        <w:rPr>
          <w:i/>
        </w:rPr>
        <w:t>X</w:t>
      </w:r>
      <w:r w:rsidR="00843F20" w:rsidRPr="00843F20">
        <w:rPr>
          <w:i/>
          <w:vertAlign w:val="superscript"/>
        </w:rPr>
        <w:t>2</w:t>
      </w:r>
      <w:r w:rsidR="00843F20" w:rsidRPr="00843F20">
        <w:rPr>
          <w:i/>
          <w:vertAlign w:val="subscript"/>
        </w:rPr>
        <w:t>tabel</w:t>
      </w:r>
      <w:r w:rsidR="00843F20" w:rsidRPr="00843F20">
        <w:t>, sehingga dapat dikatakan bahwa data pada kelas eksperimen dinyatakan normal</w:t>
      </w:r>
      <w:r w:rsidR="00843F20" w:rsidRPr="00843F20">
        <w:rPr>
          <w:lang w:val="id-ID"/>
        </w:rPr>
        <w:t>.</w:t>
      </w:r>
    </w:p>
    <w:p w:rsidR="00367CCA" w:rsidRPr="00367CCA" w:rsidRDefault="008B7406" w:rsidP="00843F20">
      <w:pPr>
        <w:pStyle w:val="ListParagraph"/>
        <w:spacing w:after="0"/>
        <w:ind w:left="0" w:firstLine="284"/>
        <w:jc w:val="both"/>
        <w:rPr>
          <w:rFonts w:ascii="Times New Roman" w:hAnsi="Times New Roman"/>
          <w:sz w:val="20"/>
          <w:szCs w:val="20"/>
          <w:lang w:val="id-ID"/>
        </w:rPr>
      </w:pPr>
      <w:r w:rsidRPr="00367CCA">
        <w:rPr>
          <w:rFonts w:ascii="Times New Roman" w:hAnsi="Times New Roman"/>
          <w:sz w:val="20"/>
          <w:szCs w:val="20"/>
          <w:lang w:val="id-ID"/>
        </w:rPr>
        <w:t xml:space="preserve">Sedangkan </w:t>
      </w:r>
      <w:r w:rsidR="00367CCA" w:rsidRPr="00367CCA">
        <w:rPr>
          <w:rFonts w:ascii="Times New Roman" w:hAnsi="Times New Roman"/>
          <w:sz w:val="20"/>
          <w:szCs w:val="20"/>
        </w:rPr>
        <w:t xml:space="preserve">Uji homogenitas digunakan untuk mengetahui apakah kelas kontrol dan kelas eksperimen mempunyai varians yang sama atau tidak. Data hasil perhitungan uji homogenitas berasal dari data </w:t>
      </w:r>
      <w:r w:rsidR="00367CCA" w:rsidRPr="00367CCA">
        <w:rPr>
          <w:rFonts w:ascii="Times New Roman" w:hAnsi="Times New Roman"/>
          <w:i/>
          <w:sz w:val="20"/>
          <w:szCs w:val="20"/>
        </w:rPr>
        <w:t>pre-test</w:t>
      </w:r>
      <w:r w:rsidR="00367CCA" w:rsidRPr="00367CCA">
        <w:rPr>
          <w:rFonts w:ascii="Times New Roman" w:hAnsi="Times New Roman"/>
          <w:sz w:val="20"/>
          <w:szCs w:val="20"/>
        </w:rPr>
        <w:t xml:space="preserve"> dan </w:t>
      </w:r>
      <w:r w:rsidR="00367CCA" w:rsidRPr="00367CCA">
        <w:rPr>
          <w:rFonts w:ascii="Times New Roman" w:hAnsi="Times New Roman"/>
          <w:i/>
          <w:sz w:val="20"/>
          <w:szCs w:val="20"/>
        </w:rPr>
        <w:t xml:space="preserve">post-test </w:t>
      </w:r>
      <w:r w:rsidR="00367CCA" w:rsidRPr="00367CCA">
        <w:rPr>
          <w:rFonts w:ascii="Times New Roman" w:hAnsi="Times New Roman"/>
          <w:sz w:val="20"/>
          <w:szCs w:val="20"/>
        </w:rPr>
        <w:t xml:space="preserve">kelas kontrol dan eksperimen. Adapun hasil uji </w:t>
      </w:r>
      <w:r w:rsidR="00367CCA" w:rsidRPr="00367CCA">
        <w:rPr>
          <w:rFonts w:ascii="Times New Roman" w:hAnsi="Times New Roman"/>
          <w:sz w:val="20"/>
          <w:szCs w:val="20"/>
        </w:rPr>
        <w:lastRenderedPageBreak/>
        <w:t>homogenitas tehadap hasil post-test dan pre-test pada kelas kontol dan eksperimen ditunjukkan pada tabel 4.6 sebagai berikut:</w:t>
      </w:r>
    </w:p>
    <w:p w:rsidR="00367CCA" w:rsidRPr="00367CCA" w:rsidRDefault="00367CCA" w:rsidP="00367CCA">
      <w:pPr>
        <w:pStyle w:val="ListParagraph"/>
        <w:spacing w:after="0"/>
        <w:ind w:left="0"/>
        <w:jc w:val="center"/>
        <w:rPr>
          <w:rFonts w:ascii="Times New Roman" w:hAnsi="Times New Roman"/>
          <w:i/>
          <w:sz w:val="20"/>
          <w:szCs w:val="20"/>
        </w:rPr>
      </w:pPr>
      <w:r w:rsidRPr="00367CCA">
        <w:rPr>
          <w:rFonts w:ascii="Times New Roman" w:hAnsi="Times New Roman"/>
          <w:sz w:val="20"/>
          <w:szCs w:val="20"/>
        </w:rPr>
        <w:t xml:space="preserve">Tabel </w:t>
      </w:r>
      <w:r w:rsidR="00843F20">
        <w:rPr>
          <w:rFonts w:ascii="Times New Roman" w:hAnsi="Times New Roman"/>
          <w:sz w:val="20"/>
          <w:szCs w:val="20"/>
          <w:lang w:val="id-ID"/>
        </w:rPr>
        <w:t xml:space="preserve">5 </w:t>
      </w:r>
      <w:r w:rsidRPr="00367CCA">
        <w:rPr>
          <w:rFonts w:ascii="Times New Roman" w:hAnsi="Times New Roman"/>
          <w:sz w:val="20"/>
          <w:szCs w:val="20"/>
        </w:rPr>
        <w:t xml:space="preserve">Hasi Uji Homogenitas </w:t>
      </w:r>
      <w:r w:rsidRPr="00367CCA">
        <w:rPr>
          <w:rFonts w:ascii="Times New Roman" w:hAnsi="Times New Roman"/>
          <w:i/>
          <w:sz w:val="20"/>
          <w:szCs w:val="20"/>
        </w:rPr>
        <w:t>Pre-Test</w:t>
      </w:r>
      <w:r w:rsidRPr="00367CCA">
        <w:rPr>
          <w:rFonts w:ascii="Times New Roman" w:hAnsi="Times New Roman"/>
          <w:sz w:val="20"/>
          <w:szCs w:val="20"/>
        </w:rPr>
        <w:t xml:space="preserve"> dan</w:t>
      </w:r>
      <w:r w:rsidRPr="00367CCA">
        <w:rPr>
          <w:rFonts w:ascii="Times New Roman" w:hAnsi="Times New Roman"/>
          <w:i/>
          <w:sz w:val="20"/>
          <w:szCs w:val="20"/>
        </w:rPr>
        <w:t xml:space="preserve"> Post-Test </w:t>
      </w:r>
    </w:p>
    <w:p w:rsidR="00367CCA" w:rsidRPr="00367CCA" w:rsidRDefault="00367CCA" w:rsidP="00367CCA">
      <w:pPr>
        <w:pStyle w:val="ListParagraph"/>
        <w:spacing w:after="0"/>
        <w:ind w:left="0"/>
        <w:jc w:val="center"/>
        <w:rPr>
          <w:rFonts w:ascii="Times New Roman" w:hAnsi="Times New Roman"/>
          <w:sz w:val="20"/>
          <w:szCs w:val="20"/>
        </w:rPr>
      </w:pPr>
      <w:r w:rsidRPr="00367CCA">
        <w:rPr>
          <w:rFonts w:ascii="Times New Roman" w:hAnsi="Times New Roman"/>
          <w:sz w:val="20"/>
          <w:szCs w:val="20"/>
        </w:rPr>
        <w:t>Kelas Kontrol dan Kelas Eksperimen</w:t>
      </w:r>
    </w:p>
    <w:tbl>
      <w:tblPr>
        <w:tblStyle w:val="TableGrid"/>
        <w:tblpPr w:leftFromText="180" w:rightFromText="180" w:vertAnchor="text" w:horzAnchor="margin" w:tblpY="64"/>
        <w:tblW w:w="4503" w:type="dxa"/>
        <w:tblLayout w:type="fixed"/>
        <w:tblLook w:val="04A0" w:firstRow="1" w:lastRow="0" w:firstColumn="1" w:lastColumn="0" w:noHBand="0" w:noVBand="1"/>
      </w:tblPr>
      <w:tblGrid>
        <w:gridCol w:w="959"/>
        <w:gridCol w:w="709"/>
        <w:gridCol w:w="850"/>
        <w:gridCol w:w="495"/>
        <w:gridCol w:w="356"/>
        <w:gridCol w:w="1134"/>
      </w:tblGrid>
      <w:tr w:rsidR="00367CCA" w:rsidRPr="00CC2751" w:rsidTr="00367CCA">
        <w:tc>
          <w:tcPr>
            <w:tcW w:w="959" w:type="dxa"/>
            <w:vMerge w:val="restart"/>
            <w:vAlign w:val="center"/>
          </w:tcPr>
          <w:p w:rsidR="00367CCA" w:rsidRPr="00B14E88" w:rsidRDefault="00367CCA" w:rsidP="00367CCA">
            <w:pPr>
              <w:pStyle w:val="ListParagraph"/>
              <w:spacing w:after="0"/>
              <w:ind w:left="0"/>
              <w:jc w:val="center"/>
              <w:rPr>
                <w:rFonts w:ascii="Times New Roman" w:hAnsi="Times New Roman"/>
                <w:b/>
                <w:sz w:val="16"/>
                <w:szCs w:val="16"/>
              </w:rPr>
            </w:pPr>
            <w:r w:rsidRPr="00B14E88">
              <w:rPr>
                <w:rFonts w:ascii="Times New Roman" w:hAnsi="Times New Roman"/>
                <w:b/>
                <w:sz w:val="16"/>
                <w:szCs w:val="16"/>
              </w:rPr>
              <w:t>Statistik</w:t>
            </w:r>
          </w:p>
        </w:tc>
        <w:tc>
          <w:tcPr>
            <w:tcW w:w="1559" w:type="dxa"/>
            <w:gridSpan w:val="2"/>
            <w:vAlign w:val="center"/>
          </w:tcPr>
          <w:p w:rsidR="00367CCA" w:rsidRPr="00B14E88" w:rsidRDefault="00367CCA" w:rsidP="00367CCA">
            <w:pPr>
              <w:pStyle w:val="ListParagraph"/>
              <w:spacing w:after="0"/>
              <w:ind w:left="0"/>
              <w:jc w:val="center"/>
              <w:rPr>
                <w:rFonts w:ascii="Times New Roman" w:hAnsi="Times New Roman"/>
                <w:b/>
                <w:sz w:val="16"/>
                <w:szCs w:val="16"/>
              </w:rPr>
            </w:pPr>
            <w:r w:rsidRPr="00B14E88">
              <w:rPr>
                <w:rFonts w:ascii="Times New Roman" w:hAnsi="Times New Roman"/>
                <w:b/>
                <w:sz w:val="16"/>
                <w:szCs w:val="16"/>
              </w:rPr>
              <w:t>Pre-Test</w:t>
            </w:r>
          </w:p>
        </w:tc>
        <w:tc>
          <w:tcPr>
            <w:tcW w:w="1985" w:type="dxa"/>
            <w:gridSpan w:val="3"/>
            <w:vAlign w:val="center"/>
          </w:tcPr>
          <w:p w:rsidR="00367CCA" w:rsidRPr="00B14E88" w:rsidRDefault="00367CCA" w:rsidP="00367CCA">
            <w:pPr>
              <w:pStyle w:val="ListParagraph"/>
              <w:spacing w:after="0"/>
              <w:ind w:left="0"/>
              <w:jc w:val="center"/>
              <w:rPr>
                <w:rFonts w:ascii="Times New Roman" w:hAnsi="Times New Roman"/>
                <w:b/>
                <w:sz w:val="16"/>
                <w:szCs w:val="16"/>
              </w:rPr>
            </w:pPr>
            <w:r w:rsidRPr="00B14E88">
              <w:rPr>
                <w:rFonts w:ascii="Times New Roman" w:hAnsi="Times New Roman"/>
                <w:b/>
                <w:sz w:val="16"/>
                <w:szCs w:val="16"/>
              </w:rPr>
              <w:t>Post-Test</w:t>
            </w:r>
          </w:p>
        </w:tc>
      </w:tr>
      <w:tr w:rsidR="00367CCA" w:rsidRPr="00CC2751" w:rsidTr="00367CCA">
        <w:tc>
          <w:tcPr>
            <w:tcW w:w="959" w:type="dxa"/>
            <w:vMerge/>
            <w:vAlign w:val="center"/>
          </w:tcPr>
          <w:p w:rsidR="00367CCA" w:rsidRPr="00B14E88" w:rsidRDefault="00367CCA" w:rsidP="00367CCA">
            <w:pPr>
              <w:pStyle w:val="ListParagraph"/>
              <w:spacing w:after="0"/>
              <w:ind w:left="0"/>
              <w:jc w:val="center"/>
              <w:rPr>
                <w:rFonts w:ascii="Times New Roman" w:hAnsi="Times New Roman"/>
                <w:b/>
                <w:sz w:val="16"/>
                <w:szCs w:val="16"/>
              </w:rPr>
            </w:pPr>
          </w:p>
        </w:tc>
        <w:tc>
          <w:tcPr>
            <w:tcW w:w="709" w:type="dxa"/>
            <w:vAlign w:val="center"/>
          </w:tcPr>
          <w:p w:rsidR="00367CCA" w:rsidRPr="00B14E88" w:rsidRDefault="00367CCA" w:rsidP="00367CCA">
            <w:pPr>
              <w:pStyle w:val="ListParagraph"/>
              <w:spacing w:after="0"/>
              <w:ind w:left="-108" w:right="-108"/>
              <w:jc w:val="center"/>
              <w:rPr>
                <w:rFonts w:ascii="Times New Roman" w:hAnsi="Times New Roman"/>
                <w:b/>
                <w:sz w:val="16"/>
                <w:szCs w:val="16"/>
              </w:rPr>
            </w:pPr>
            <w:r w:rsidRPr="00B14E88">
              <w:rPr>
                <w:rFonts w:ascii="Times New Roman" w:hAnsi="Times New Roman"/>
                <w:b/>
                <w:sz w:val="16"/>
                <w:szCs w:val="16"/>
              </w:rPr>
              <w:t>Kelas Kontrol</w:t>
            </w:r>
          </w:p>
        </w:tc>
        <w:tc>
          <w:tcPr>
            <w:tcW w:w="850" w:type="dxa"/>
            <w:vAlign w:val="center"/>
          </w:tcPr>
          <w:p w:rsidR="00367CCA" w:rsidRPr="00B14E88" w:rsidRDefault="00367CCA" w:rsidP="00367CCA">
            <w:pPr>
              <w:pStyle w:val="ListParagraph"/>
              <w:spacing w:after="0"/>
              <w:ind w:left="-108" w:right="-108"/>
              <w:jc w:val="center"/>
              <w:rPr>
                <w:rFonts w:ascii="Times New Roman" w:hAnsi="Times New Roman"/>
                <w:b/>
                <w:sz w:val="16"/>
                <w:szCs w:val="16"/>
              </w:rPr>
            </w:pPr>
            <w:r w:rsidRPr="00B14E88">
              <w:rPr>
                <w:rFonts w:ascii="Times New Roman" w:hAnsi="Times New Roman"/>
                <w:b/>
                <w:sz w:val="16"/>
                <w:szCs w:val="16"/>
              </w:rPr>
              <w:t>Kelas Eksperimen</w:t>
            </w:r>
          </w:p>
        </w:tc>
        <w:tc>
          <w:tcPr>
            <w:tcW w:w="851" w:type="dxa"/>
            <w:gridSpan w:val="2"/>
            <w:vAlign w:val="center"/>
          </w:tcPr>
          <w:p w:rsidR="00367CCA" w:rsidRPr="00B14E88" w:rsidRDefault="00367CCA" w:rsidP="00367CCA">
            <w:pPr>
              <w:pStyle w:val="ListParagraph"/>
              <w:spacing w:after="0"/>
              <w:ind w:left="0"/>
              <w:jc w:val="center"/>
              <w:rPr>
                <w:rFonts w:ascii="Times New Roman" w:hAnsi="Times New Roman"/>
                <w:b/>
                <w:sz w:val="16"/>
                <w:szCs w:val="16"/>
              </w:rPr>
            </w:pPr>
            <w:r w:rsidRPr="00B14E88">
              <w:rPr>
                <w:rFonts w:ascii="Times New Roman" w:hAnsi="Times New Roman"/>
                <w:b/>
                <w:sz w:val="16"/>
                <w:szCs w:val="16"/>
              </w:rPr>
              <w:t>Kelas Kontrol</w:t>
            </w:r>
          </w:p>
        </w:tc>
        <w:tc>
          <w:tcPr>
            <w:tcW w:w="1134" w:type="dxa"/>
            <w:vAlign w:val="center"/>
          </w:tcPr>
          <w:p w:rsidR="00367CCA" w:rsidRPr="00B14E88" w:rsidRDefault="00367CCA" w:rsidP="00367CCA">
            <w:pPr>
              <w:pStyle w:val="ListParagraph"/>
              <w:spacing w:after="0"/>
              <w:ind w:left="0"/>
              <w:jc w:val="center"/>
              <w:rPr>
                <w:rFonts w:ascii="Times New Roman" w:hAnsi="Times New Roman"/>
                <w:b/>
                <w:sz w:val="16"/>
                <w:szCs w:val="16"/>
              </w:rPr>
            </w:pPr>
            <w:r w:rsidRPr="00B14E88">
              <w:rPr>
                <w:rFonts w:ascii="Times New Roman" w:hAnsi="Times New Roman"/>
                <w:b/>
                <w:sz w:val="16"/>
                <w:szCs w:val="16"/>
              </w:rPr>
              <w:t>Kelas Eksperimen</w:t>
            </w:r>
          </w:p>
        </w:tc>
      </w:tr>
      <w:tr w:rsidR="00367CCA" w:rsidRPr="00CC2751" w:rsidTr="00367CCA">
        <w:tc>
          <w:tcPr>
            <w:tcW w:w="959" w:type="dxa"/>
            <w:vAlign w:val="center"/>
          </w:tcPr>
          <w:p w:rsidR="00367CCA" w:rsidRPr="00B14E88" w:rsidRDefault="00367CCA" w:rsidP="00367CCA">
            <w:pPr>
              <w:pStyle w:val="ListParagraph"/>
              <w:spacing w:after="0"/>
              <w:ind w:left="0"/>
              <w:jc w:val="center"/>
              <w:rPr>
                <w:rFonts w:ascii="Times New Roman" w:hAnsi="Times New Roman"/>
                <w:sz w:val="16"/>
                <w:szCs w:val="16"/>
              </w:rPr>
            </w:pPr>
            <w:r w:rsidRPr="00B14E88">
              <w:rPr>
                <w:rFonts w:ascii="Times New Roman" w:hAnsi="Times New Roman"/>
                <w:sz w:val="16"/>
                <w:szCs w:val="16"/>
              </w:rPr>
              <w:t>Nilai Varians</w:t>
            </w:r>
          </w:p>
        </w:tc>
        <w:tc>
          <w:tcPr>
            <w:tcW w:w="709" w:type="dxa"/>
            <w:vAlign w:val="center"/>
          </w:tcPr>
          <w:p w:rsidR="00367CCA" w:rsidRPr="00B14E88" w:rsidRDefault="00367CCA" w:rsidP="00367CCA">
            <w:pPr>
              <w:spacing w:line="276" w:lineRule="auto"/>
              <w:rPr>
                <w:rFonts w:cs="Calibri"/>
                <w:sz w:val="16"/>
                <w:szCs w:val="16"/>
              </w:rPr>
            </w:pPr>
            <m:oMathPara>
              <m:oMath>
                <m:r>
                  <w:rPr>
                    <w:rFonts w:ascii="Cambria Math" w:hAnsi="Cambria Math"/>
                    <w:sz w:val="16"/>
                    <w:szCs w:val="16"/>
                  </w:rPr>
                  <m:t>12,9908</m:t>
                </m:r>
              </m:oMath>
            </m:oMathPara>
          </w:p>
        </w:tc>
        <w:tc>
          <w:tcPr>
            <w:tcW w:w="850" w:type="dxa"/>
            <w:vAlign w:val="center"/>
          </w:tcPr>
          <w:p w:rsidR="00367CCA" w:rsidRPr="00B14E88" w:rsidRDefault="00367CCA" w:rsidP="00367CCA">
            <w:pPr>
              <w:spacing w:line="276" w:lineRule="auto"/>
              <w:rPr>
                <w:rFonts w:cs="Calibri"/>
                <w:sz w:val="16"/>
                <w:szCs w:val="16"/>
              </w:rPr>
            </w:pPr>
            <m:oMathPara>
              <m:oMath>
                <m:r>
                  <w:rPr>
                    <w:rFonts w:ascii="Cambria Math" w:hAnsi="Cambria Math"/>
                    <w:sz w:val="16"/>
                    <w:szCs w:val="16"/>
                  </w:rPr>
                  <m:t>12,7254</m:t>
                </m:r>
              </m:oMath>
            </m:oMathPara>
          </w:p>
        </w:tc>
        <w:tc>
          <w:tcPr>
            <w:tcW w:w="851" w:type="dxa"/>
            <w:gridSpan w:val="2"/>
            <w:vAlign w:val="center"/>
          </w:tcPr>
          <w:p w:rsidR="00367CCA" w:rsidRPr="00B14E88" w:rsidRDefault="00367CCA" w:rsidP="00367CCA">
            <w:pPr>
              <w:pStyle w:val="ListParagraph"/>
              <w:spacing w:after="0"/>
              <w:ind w:left="0"/>
              <w:jc w:val="center"/>
              <w:rPr>
                <w:rFonts w:ascii="Times New Roman" w:hAnsi="Times New Roman"/>
                <w:b/>
                <w:sz w:val="16"/>
                <w:szCs w:val="16"/>
              </w:rPr>
            </w:pPr>
            <m:oMathPara>
              <m:oMath>
                <m:r>
                  <w:rPr>
                    <w:rFonts w:ascii="Cambria Math" w:hAnsi="Cambria Math"/>
                    <w:sz w:val="16"/>
                    <w:szCs w:val="16"/>
                  </w:rPr>
                  <m:t>9,9615</m:t>
                </m:r>
              </m:oMath>
            </m:oMathPara>
          </w:p>
        </w:tc>
        <w:tc>
          <w:tcPr>
            <w:tcW w:w="1134" w:type="dxa"/>
            <w:vAlign w:val="center"/>
          </w:tcPr>
          <w:p w:rsidR="00367CCA" w:rsidRPr="00B14E88" w:rsidRDefault="00367CCA" w:rsidP="00367CCA">
            <w:pPr>
              <w:pStyle w:val="ListParagraph"/>
              <w:spacing w:after="0"/>
              <w:ind w:left="0"/>
              <w:jc w:val="center"/>
              <w:rPr>
                <w:rFonts w:ascii="Times New Roman" w:hAnsi="Times New Roman"/>
                <w:b/>
                <w:sz w:val="16"/>
                <w:szCs w:val="16"/>
              </w:rPr>
            </w:pPr>
            <m:oMathPara>
              <m:oMath>
                <m:r>
                  <w:rPr>
                    <w:rFonts w:ascii="Cambria Math" w:hAnsi="Cambria Math"/>
                    <w:sz w:val="16"/>
                    <w:szCs w:val="16"/>
                  </w:rPr>
                  <m:t>10,0196</m:t>
                </m:r>
              </m:oMath>
            </m:oMathPara>
          </w:p>
        </w:tc>
      </w:tr>
      <w:tr w:rsidR="00367CCA" w:rsidRPr="00CC2751" w:rsidTr="00367CCA">
        <w:tc>
          <w:tcPr>
            <w:tcW w:w="959" w:type="dxa"/>
            <w:vAlign w:val="center"/>
          </w:tcPr>
          <w:p w:rsidR="00367CCA" w:rsidRPr="00B14E88" w:rsidRDefault="00367CCA" w:rsidP="00367CCA">
            <w:pPr>
              <w:pStyle w:val="ListParagraph"/>
              <w:spacing w:after="0"/>
              <w:ind w:left="0"/>
              <w:jc w:val="center"/>
              <w:rPr>
                <w:rFonts w:ascii="Times New Roman" w:hAnsi="Times New Roman"/>
                <w:i/>
                <w:sz w:val="16"/>
                <w:szCs w:val="16"/>
                <w:vertAlign w:val="subscript"/>
              </w:rPr>
            </w:pPr>
            <w:r w:rsidRPr="00B14E88">
              <w:rPr>
                <w:rFonts w:ascii="Times New Roman" w:hAnsi="Times New Roman"/>
                <w:i/>
                <w:sz w:val="16"/>
                <w:szCs w:val="16"/>
              </w:rPr>
              <w:t>F</w:t>
            </w:r>
            <w:r w:rsidRPr="00B14E88">
              <w:rPr>
                <w:rFonts w:ascii="Times New Roman" w:hAnsi="Times New Roman"/>
                <w:i/>
                <w:sz w:val="16"/>
                <w:szCs w:val="16"/>
                <w:vertAlign w:val="subscript"/>
              </w:rPr>
              <w:t>hitung</w:t>
            </w:r>
          </w:p>
        </w:tc>
        <w:tc>
          <w:tcPr>
            <w:tcW w:w="1559" w:type="dxa"/>
            <w:gridSpan w:val="2"/>
            <w:vAlign w:val="center"/>
          </w:tcPr>
          <w:p w:rsidR="00367CCA" w:rsidRPr="00B14E88" w:rsidRDefault="00367CCA" w:rsidP="00367CCA">
            <w:pPr>
              <w:spacing w:line="276" w:lineRule="auto"/>
              <w:rPr>
                <w:rFonts w:cs="Calibri"/>
                <w:sz w:val="16"/>
                <w:szCs w:val="16"/>
              </w:rPr>
            </w:pPr>
            <w:r w:rsidRPr="00B14E88">
              <w:rPr>
                <w:rFonts w:ascii="Times New Roman" w:eastAsiaTheme="minorEastAsia" w:hAnsi="Times New Roman"/>
                <w:sz w:val="16"/>
                <w:szCs w:val="16"/>
              </w:rPr>
              <w:t>1, 0422</w:t>
            </w:r>
          </w:p>
        </w:tc>
        <w:tc>
          <w:tcPr>
            <w:tcW w:w="1985" w:type="dxa"/>
            <w:gridSpan w:val="3"/>
            <w:vAlign w:val="center"/>
          </w:tcPr>
          <w:p w:rsidR="00367CCA" w:rsidRPr="00B14E88" w:rsidRDefault="00367CCA" w:rsidP="00367CCA">
            <w:pPr>
              <w:pStyle w:val="ListParagraph"/>
              <w:spacing w:after="0"/>
              <w:ind w:left="0"/>
              <w:jc w:val="center"/>
              <w:rPr>
                <w:rFonts w:ascii="Times New Roman" w:hAnsi="Times New Roman"/>
                <w:b/>
                <w:sz w:val="16"/>
                <w:szCs w:val="16"/>
              </w:rPr>
            </w:pPr>
            <w:r w:rsidRPr="00B14E88">
              <w:rPr>
                <w:rFonts w:ascii="Times New Roman" w:eastAsiaTheme="minorEastAsia" w:hAnsi="Times New Roman"/>
                <w:sz w:val="16"/>
                <w:szCs w:val="16"/>
              </w:rPr>
              <w:t>1, 0117</w:t>
            </w:r>
          </w:p>
        </w:tc>
      </w:tr>
      <w:tr w:rsidR="00367CCA" w:rsidRPr="00CC2751" w:rsidTr="00367CCA">
        <w:tc>
          <w:tcPr>
            <w:tcW w:w="959" w:type="dxa"/>
            <w:vAlign w:val="center"/>
          </w:tcPr>
          <w:p w:rsidR="00367CCA" w:rsidRPr="00B14E88" w:rsidRDefault="00367CCA" w:rsidP="00367CCA">
            <w:pPr>
              <w:pStyle w:val="ListParagraph"/>
              <w:spacing w:after="0"/>
              <w:ind w:left="0"/>
              <w:jc w:val="center"/>
              <w:rPr>
                <w:rFonts w:ascii="Times New Roman" w:hAnsi="Times New Roman"/>
                <w:b/>
                <w:sz w:val="16"/>
                <w:szCs w:val="16"/>
              </w:rPr>
            </w:pPr>
            <w:r w:rsidRPr="00B14E88">
              <w:rPr>
                <w:rFonts w:ascii="Times New Roman" w:hAnsi="Times New Roman"/>
                <w:i/>
                <w:sz w:val="16"/>
                <w:szCs w:val="16"/>
              </w:rPr>
              <w:t>F</w:t>
            </w:r>
            <w:r w:rsidRPr="00B14E88">
              <w:rPr>
                <w:rFonts w:ascii="Times New Roman" w:hAnsi="Times New Roman"/>
                <w:i/>
                <w:sz w:val="16"/>
                <w:szCs w:val="16"/>
                <w:vertAlign w:val="subscript"/>
              </w:rPr>
              <w:t>tabel</w:t>
            </w:r>
          </w:p>
        </w:tc>
        <w:tc>
          <w:tcPr>
            <w:tcW w:w="3544" w:type="dxa"/>
            <w:gridSpan w:val="5"/>
            <w:vAlign w:val="center"/>
          </w:tcPr>
          <w:p w:rsidR="00367CCA" w:rsidRPr="00B14E88" w:rsidRDefault="00367CCA" w:rsidP="00367CCA">
            <w:pPr>
              <w:pStyle w:val="ListParagraph"/>
              <w:spacing w:after="0"/>
              <w:ind w:left="0"/>
              <w:jc w:val="center"/>
              <w:rPr>
                <w:rFonts w:ascii="Times New Roman" w:hAnsi="Times New Roman"/>
                <w:b/>
                <w:sz w:val="16"/>
                <w:szCs w:val="16"/>
              </w:rPr>
            </w:pPr>
            <w:r w:rsidRPr="00B14E88">
              <w:rPr>
                <w:rFonts w:ascii="Times New Roman" w:hAnsi="Times New Roman"/>
                <w:sz w:val="16"/>
                <w:szCs w:val="16"/>
              </w:rPr>
              <w:t>1,798904</w:t>
            </w:r>
          </w:p>
        </w:tc>
      </w:tr>
      <w:tr w:rsidR="00367CCA" w:rsidRPr="00CC2751" w:rsidTr="00367CCA">
        <w:tc>
          <w:tcPr>
            <w:tcW w:w="959" w:type="dxa"/>
            <w:vAlign w:val="center"/>
          </w:tcPr>
          <w:p w:rsidR="00367CCA" w:rsidRPr="00B14E88" w:rsidRDefault="00367CCA" w:rsidP="00367CCA">
            <w:pPr>
              <w:pStyle w:val="ListParagraph"/>
              <w:spacing w:after="0"/>
              <w:ind w:left="0"/>
              <w:jc w:val="center"/>
              <w:rPr>
                <w:rFonts w:ascii="Times New Roman" w:hAnsi="Times New Roman"/>
                <w:sz w:val="16"/>
                <w:szCs w:val="16"/>
              </w:rPr>
            </w:pPr>
            <w:r w:rsidRPr="00B14E88">
              <w:rPr>
                <w:rFonts w:ascii="Times New Roman" w:hAnsi="Times New Roman"/>
                <w:sz w:val="16"/>
                <w:szCs w:val="16"/>
              </w:rPr>
              <w:t>Keputusan</w:t>
            </w:r>
          </w:p>
        </w:tc>
        <w:tc>
          <w:tcPr>
            <w:tcW w:w="2054" w:type="dxa"/>
            <w:gridSpan w:val="3"/>
            <w:vAlign w:val="center"/>
          </w:tcPr>
          <w:p w:rsidR="00367CCA" w:rsidRPr="00B14E88" w:rsidRDefault="00367CCA" w:rsidP="00367CCA">
            <w:pPr>
              <w:pStyle w:val="ListParagraph"/>
              <w:spacing w:after="0"/>
              <w:ind w:left="0"/>
              <w:jc w:val="center"/>
              <w:rPr>
                <w:rFonts w:ascii="Times New Roman" w:hAnsi="Times New Roman"/>
                <w:sz w:val="16"/>
                <w:szCs w:val="16"/>
              </w:rPr>
            </w:pPr>
            <w:r w:rsidRPr="00B14E88">
              <w:rPr>
                <w:rFonts w:ascii="Times New Roman" w:hAnsi="Times New Roman"/>
                <w:sz w:val="16"/>
                <w:szCs w:val="16"/>
              </w:rPr>
              <w:t>Homogen</w:t>
            </w:r>
          </w:p>
        </w:tc>
        <w:tc>
          <w:tcPr>
            <w:tcW w:w="1490" w:type="dxa"/>
            <w:gridSpan w:val="2"/>
            <w:vAlign w:val="center"/>
          </w:tcPr>
          <w:p w:rsidR="00367CCA" w:rsidRPr="00B14E88" w:rsidRDefault="00367CCA" w:rsidP="00367CCA">
            <w:pPr>
              <w:spacing w:line="276" w:lineRule="auto"/>
              <w:rPr>
                <w:sz w:val="16"/>
                <w:szCs w:val="16"/>
              </w:rPr>
            </w:pPr>
            <w:r w:rsidRPr="00B14E88">
              <w:rPr>
                <w:rFonts w:ascii="Times New Roman" w:hAnsi="Times New Roman"/>
                <w:sz w:val="16"/>
                <w:szCs w:val="16"/>
              </w:rPr>
              <w:t>Homogen</w:t>
            </w:r>
          </w:p>
        </w:tc>
      </w:tr>
    </w:tbl>
    <w:p w:rsidR="00367CCA" w:rsidRPr="00367CCA" w:rsidRDefault="00367CCA" w:rsidP="00367CCA">
      <w:pPr>
        <w:tabs>
          <w:tab w:val="center" w:leader="dot" w:pos="7020"/>
          <w:tab w:val="left" w:pos="7650"/>
        </w:tabs>
        <w:spacing w:line="276" w:lineRule="auto"/>
        <w:ind w:firstLine="284"/>
        <w:jc w:val="both"/>
        <w:rPr>
          <w:i/>
          <w:lang w:val="id-ID"/>
        </w:rPr>
      </w:pPr>
      <w:r w:rsidRPr="00367CCA">
        <w:t xml:space="preserve">Berdasarkan tabel </w:t>
      </w:r>
      <w:r w:rsidR="00843F20">
        <w:rPr>
          <w:lang w:val="id-ID"/>
        </w:rPr>
        <w:t xml:space="preserve">tersebut </w:t>
      </w:r>
      <w:r w:rsidRPr="00367CCA">
        <w:t xml:space="preserve">diketahui bahwa </w:t>
      </w:r>
      <w:r w:rsidRPr="00367CCA">
        <w:rPr>
          <w:i/>
        </w:rPr>
        <w:t>F</w:t>
      </w:r>
      <w:r w:rsidRPr="00367CCA">
        <w:rPr>
          <w:i/>
          <w:vertAlign w:val="subscript"/>
        </w:rPr>
        <w:t xml:space="preserve">hitung  </w:t>
      </w:r>
      <w:r w:rsidRPr="00367CCA">
        <w:t xml:space="preserve">pada data </w:t>
      </w:r>
      <w:r w:rsidRPr="00367CCA">
        <w:rPr>
          <w:i/>
        </w:rPr>
        <w:t>pre-tes</w:t>
      </w:r>
      <w:r w:rsidRPr="00367CCA">
        <w:t xml:space="preserve">dalah </w:t>
      </w:r>
      <w:r w:rsidRPr="00367CCA">
        <w:rPr>
          <w:rFonts w:eastAsiaTheme="minorEastAsia"/>
        </w:rPr>
        <w:t>1, 0422</w:t>
      </w:r>
      <w:r w:rsidRPr="00367CCA">
        <w:t xml:space="preserve"> dan </w:t>
      </w:r>
      <w:r w:rsidRPr="00367CCA">
        <w:rPr>
          <w:rFonts w:eastAsiaTheme="minorEastAsia"/>
        </w:rPr>
        <w:t>F</w:t>
      </w:r>
      <w:r w:rsidRPr="00367CCA">
        <w:rPr>
          <w:rFonts w:eastAsiaTheme="minorEastAsia"/>
          <w:vertAlign w:val="subscript"/>
        </w:rPr>
        <w:t>tabe</w:t>
      </w:r>
      <w:r w:rsidRPr="00367CCA">
        <w:rPr>
          <w:rFonts w:eastAsiaTheme="minorEastAsia"/>
          <w:vertAlign w:val="subscript"/>
          <w:lang w:val="id-ID"/>
        </w:rPr>
        <w:t>l</w:t>
      </w:r>
      <w:r w:rsidRPr="00367CCA">
        <w:rPr>
          <w:rFonts w:eastAsiaTheme="minorEastAsia"/>
        </w:rPr>
        <w:t>dengan taraf signifikan 5% = 0,05, dimana dapat diketahui F</w:t>
      </w:r>
      <w:r w:rsidRPr="00367CCA">
        <w:rPr>
          <w:rFonts w:eastAsiaTheme="minorEastAsia"/>
          <w:vertAlign w:val="subscript"/>
        </w:rPr>
        <w:t xml:space="preserve">tabel </w:t>
      </w:r>
      <w:r w:rsidRPr="00367CCA">
        <w:rPr>
          <w:rFonts w:eastAsiaTheme="minorEastAsia"/>
        </w:rPr>
        <w:t>(33:34) sebesar 1,80. Sehingga didapatkan nilai F</w:t>
      </w:r>
      <w:r w:rsidRPr="00367CCA">
        <w:rPr>
          <w:rFonts w:eastAsiaTheme="minorEastAsia"/>
          <w:vertAlign w:val="subscript"/>
        </w:rPr>
        <w:t xml:space="preserve">hitung </w:t>
      </w:r>
      <w:r w:rsidRPr="00367CCA">
        <w:rPr>
          <w:rFonts w:eastAsiaTheme="minorEastAsia"/>
        </w:rPr>
        <w:t>&lt; F</w:t>
      </w:r>
      <w:r w:rsidRPr="00367CCA">
        <w:rPr>
          <w:rFonts w:eastAsiaTheme="minorEastAsia"/>
          <w:vertAlign w:val="subscript"/>
        </w:rPr>
        <w:t xml:space="preserve">tabel </w:t>
      </w:r>
      <w:r w:rsidRPr="00367CCA">
        <w:rPr>
          <w:rFonts w:eastAsiaTheme="minorEastAsia"/>
        </w:rPr>
        <w:t>yakni 1, 0422 &lt; 1,80, yang dapat dinyatakan bahwa data tersebut homogen.</w:t>
      </w:r>
      <w:r w:rsidRPr="00367CCA">
        <w:t xml:space="preserve">Padadata </w:t>
      </w:r>
      <w:r w:rsidRPr="00367CCA">
        <w:rPr>
          <w:i/>
        </w:rPr>
        <w:t>post-testF</w:t>
      </w:r>
      <w:r w:rsidRPr="00367CCA">
        <w:rPr>
          <w:i/>
          <w:vertAlign w:val="subscript"/>
        </w:rPr>
        <w:t>hitung</w:t>
      </w:r>
      <w:r w:rsidRPr="00367CCA">
        <w:rPr>
          <w:lang w:val="id-ID"/>
        </w:rPr>
        <w:t xml:space="preserve"> a</w:t>
      </w:r>
      <w:r w:rsidRPr="00367CCA">
        <w:t>da</w:t>
      </w:r>
      <w:r w:rsidRPr="00367CCA">
        <w:rPr>
          <w:i/>
        </w:rPr>
        <w:t xml:space="preserve">lah </w:t>
      </w:r>
      <w:r w:rsidRPr="00367CCA">
        <w:rPr>
          <w:rFonts w:eastAsiaTheme="minorEastAsia"/>
        </w:rPr>
        <w:t>1, 0117dan F</w:t>
      </w:r>
      <w:r w:rsidRPr="00367CCA">
        <w:rPr>
          <w:rFonts w:eastAsiaTheme="minorEastAsia"/>
          <w:vertAlign w:val="subscript"/>
        </w:rPr>
        <w:t xml:space="preserve">tabel </w:t>
      </w:r>
      <w:r w:rsidRPr="00367CCA">
        <w:rPr>
          <w:rFonts w:eastAsiaTheme="minorEastAsia"/>
        </w:rPr>
        <w:t>dengan taraf signifikan 5% = 0,05, dimana dapat diketahui F</w:t>
      </w:r>
      <w:r w:rsidRPr="00367CCA">
        <w:rPr>
          <w:rFonts w:eastAsiaTheme="minorEastAsia"/>
          <w:vertAlign w:val="subscript"/>
        </w:rPr>
        <w:t xml:space="preserve">tabel </w:t>
      </w:r>
      <w:r w:rsidRPr="00367CCA">
        <w:rPr>
          <w:rFonts w:eastAsiaTheme="minorEastAsia"/>
        </w:rPr>
        <w:t>(33:34) sebesar 1,80. Sehingga didapatkan nilai F</w:t>
      </w:r>
      <w:r w:rsidRPr="00367CCA">
        <w:rPr>
          <w:rFonts w:eastAsiaTheme="minorEastAsia"/>
          <w:vertAlign w:val="subscript"/>
        </w:rPr>
        <w:t xml:space="preserve">hitung </w:t>
      </w:r>
      <w:r w:rsidRPr="00367CCA">
        <w:rPr>
          <w:rFonts w:eastAsiaTheme="minorEastAsia"/>
        </w:rPr>
        <w:t>&lt; F</w:t>
      </w:r>
      <w:r w:rsidRPr="00367CCA">
        <w:rPr>
          <w:rFonts w:eastAsiaTheme="minorEastAsia"/>
          <w:vertAlign w:val="subscript"/>
        </w:rPr>
        <w:t xml:space="preserve">tabel </w:t>
      </w:r>
      <w:r w:rsidRPr="00367CCA">
        <w:rPr>
          <w:rFonts w:eastAsiaTheme="minorEastAsia"/>
        </w:rPr>
        <w:t>yakni 1, 0422 &lt; 1,80, yang dapat dinyatakan bahwa data tersebut homogen.</w:t>
      </w:r>
      <w:r w:rsidRPr="00367CCA">
        <w:rPr>
          <w:i/>
        </w:rPr>
        <w:t xml:space="preserve">, </w:t>
      </w:r>
      <w:r w:rsidRPr="00367CCA">
        <w:t xml:space="preserve">Sehingga dapat disimpulkan bahwa varian dari kedua kelas yakni kontrol dan eksperimen adalah homogen, baik dalam </w:t>
      </w:r>
      <w:r w:rsidRPr="00367CCA">
        <w:rPr>
          <w:i/>
        </w:rPr>
        <w:t>pre-test</w:t>
      </w:r>
      <w:r w:rsidRPr="00367CCA">
        <w:t xml:space="preserve">atupun </w:t>
      </w:r>
      <w:r w:rsidRPr="00367CCA">
        <w:rPr>
          <w:i/>
        </w:rPr>
        <w:t>post-test.</w:t>
      </w:r>
    </w:p>
    <w:p w:rsidR="005B5BDD" w:rsidRDefault="00CE744A" w:rsidP="00367CCA">
      <w:pPr>
        <w:pStyle w:val="BodyText"/>
        <w:spacing w:line="276" w:lineRule="auto"/>
        <w:ind w:firstLine="284"/>
        <w:rPr>
          <w:lang w:val="id-ID"/>
        </w:rPr>
      </w:pPr>
      <w:r w:rsidRPr="00CE744A">
        <w:rPr>
          <w:lang w:val="id-ID"/>
        </w:rPr>
        <w:t xml:space="preserve">Berdasarkan hasil uji prasyarat, selanjutnya dilakukan uji hipotesis dengan menggunakan uji-t. </w:t>
      </w:r>
    </w:p>
    <w:p w:rsidR="00741490" w:rsidRDefault="00843F20" w:rsidP="00741490">
      <w:pPr>
        <w:pStyle w:val="BodyText"/>
        <w:spacing w:line="276" w:lineRule="auto"/>
        <w:ind w:firstLine="0"/>
        <w:jc w:val="center"/>
        <w:rPr>
          <w:i/>
          <w:lang w:val="id-ID"/>
        </w:rPr>
      </w:pPr>
      <w:r>
        <w:rPr>
          <w:lang w:val="id-ID"/>
        </w:rPr>
        <w:t>Tabel 6</w:t>
      </w:r>
      <w:r w:rsidR="00741490" w:rsidRPr="00CE744A">
        <w:rPr>
          <w:lang w:val="id-ID"/>
        </w:rPr>
        <w:t xml:space="preserve"> Rekapitulasi Analisi</w:t>
      </w:r>
      <w:r w:rsidR="00741490">
        <w:rPr>
          <w:lang w:val="id-ID"/>
        </w:rPr>
        <w:t>s</w:t>
      </w:r>
      <w:r w:rsidR="00741490">
        <w:rPr>
          <w:i/>
          <w:lang w:val="id-ID"/>
        </w:rPr>
        <w:t>t-test</w:t>
      </w:r>
    </w:p>
    <w:tbl>
      <w:tblPr>
        <w:tblStyle w:val="TableGrid"/>
        <w:tblpPr w:leftFromText="180" w:rightFromText="180" w:vertAnchor="text" w:horzAnchor="page" w:tblpX="1932" w:tblpY="103"/>
        <w:tblW w:w="0" w:type="auto"/>
        <w:tblLook w:val="04A0" w:firstRow="1" w:lastRow="0" w:firstColumn="1" w:lastColumn="0" w:noHBand="0" w:noVBand="1"/>
      </w:tblPr>
      <w:tblGrid>
        <w:gridCol w:w="1084"/>
        <w:gridCol w:w="1009"/>
        <w:gridCol w:w="1134"/>
      </w:tblGrid>
      <w:tr w:rsidR="00DE1ADE" w:rsidRPr="004B7097" w:rsidTr="008456DB">
        <w:tc>
          <w:tcPr>
            <w:tcW w:w="1084" w:type="dxa"/>
          </w:tcPr>
          <w:p w:rsidR="00DE1ADE" w:rsidRPr="00843F20" w:rsidRDefault="00DE1ADE" w:rsidP="00843F20">
            <w:pPr>
              <w:pStyle w:val="ListParagraph"/>
              <w:spacing w:after="0"/>
              <w:ind w:left="0"/>
              <w:jc w:val="center"/>
              <w:rPr>
                <w:rFonts w:ascii="Times New Roman" w:hAnsi="Times New Roman"/>
                <w:b/>
                <w:sz w:val="16"/>
                <w:szCs w:val="16"/>
              </w:rPr>
            </w:pPr>
            <w:r w:rsidRPr="00843F20">
              <w:rPr>
                <w:rFonts w:ascii="Times New Roman" w:hAnsi="Times New Roman"/>
                <w:b/>
                <w:sz w:val="16"/>
                <w:szCs w:val="16"/>
              </w:rPr>
              <w:t>Statistik</w:t>
            </w:r>
          </w:p>
        </w:tc>
        <w:tc>
          <w:tcPr>
            <w:tcW w:w="2143" w:type="dxa"/>
            <w:gridSpan w:val="2"/>
          </w:tcPr>
          <w:p w:rsidR="00DE1ADE" w:rsidRPr="00843F20" w:rsidRDefault="00DE1ADE" w:rsidP="00843F20">
            <w:pPr>
              <w:pStyle w:val="ListParagraph"/>
              <w:spacing w:after="0"/>
              <w:ind w:left="0"/>
              <w:jc w:val="center"/>
              <w:rPr>
                <w:rFonts w:ascii="Times New Roman" w:hAnsi="Times New Roman"/>
                <w:b/>
                <w:i/>
                <w:sz w:val="16"/>
                <w:szCs w:val="16"/>
              </w:rPr>
            </w:pPr>
            <w:r w:rsidRPr="00843F20">
              <w:rPr>
                <w:rFonts w:ascii="Times New Roman" w:hAnsi="Times New Roman"/>
                <w:b/>
                <w:i/>
                <w:sz w:val="16"/>
                <w:szCs w:val="16"/>
              </w:rPr>
              <w:t>Post-Test</w:t>
            </w:r>
          </w:p>
        </w:tc>
      </w:tr>
      <w:tr w:rsidR="00DE1ADE" w:rsidRPr="00843F20" w:rsidTr="00AF3019">
        <w:tc>
          <w:tcPr>
            <w:tcW w:w="1084" w:type="dxa"/>
          </w:tcPr>
          <w:p w:rsidR="00DE1ADE" w:rsidRPr="00843F20" w:rsidRDefault="00DE1ADE" w:rsidP="00843F20">
            <w:pPr>
              <w:pStyle w:val="ListParagraph"/>
              <w:spacing w:after="0"/>
              <w:ind w:left="0"/>
              <w:jc w:val="center"/>
              <w:rPr>
                <w:rFonts w:ascii="Times New Roman" w:hAnsi="Times New Roman"/>
                <w:sz w:val="16"/>
                <w:szCs w:val="16"/>
                <w:vertAlign w:val="subscript"/>
              </w:rPr>
            </w:pPr>
            <w:r w:rsidRPr="00843F20">
              <w:rPr>
                <w:rFonts w:ascii="Times New Roman" w:hAnsi="Times New Roman"/>
                <w:i/>
                <w:sz w:val="16"/>
                <w:szCs w:val="16"/>
              </w:rPr>
              <w:t>t</w:t>
            </w:r>
            <w:r w:rsidRPr="00843F20">
              <w:rPr>
                <w:rFonts w:ascii="Times New Roman" w:hAnsi="Times New Roman"/>
                <w:i/>
                <w:sz w:val="16"/>
                <w:szCs w:val="16"/>
                <w:vertAlign w:val="subscript"/>
              </w:rPr>
              <w:t>hitung</w:t>
            </w:r>
          </w:p>
        </w:tc>
        <w:tc>
          <w:tcPr>
            <w:tcW w:w="2143" w:type="dxa"/>
            <w:gridSpan w:val="2"/>
          </w:tcPr>
          <w:p w:rsidR="00DE1ADE" w:rsidRPr="00843F20" w:rsidRDefault="00DE1ADE" w:rsidP="00843F20">
            <w:pPr>
              <w:pStyle w:val="ListParagraph"/>
              <w:spacing w:after="0"/>
              <w:ind w:left="0"/>
              <w:jc w:val="center"/>
              <w:rPr>
                <w:rFonts w:ascii="Times New Roman" w:hAnsi="Times New Roman"/>
                <w:b/>
                <w:i/>
                <w:sz w:val="16"/>
                <w:szCs w:val="16"/>
              </w:rPr>
            </w:pPr>
            <m:oMathPara>
              <m:oMath>
                <m:r>
                  <w:rPr>
                    <w:rFonts w:ascii="Cambria Math" w:hAnsi="Times New Roman"/>
                    <w:color w:val="000000" w:themeColor="text1"/>
                    <w:sz w:val="16"/>
                    <w:szCs w:val="16"/>
                  </w:rPr>
                  <m:t>5,57</m:t>
                </m:r>
              </m:oMath>
            </m:oMathPara>
          </w:p>
        </w:tc>
      </w:tr>
      <w:tr w:rsidR="00843F20" w:rsidRPr="00843F20" w:rsidTr="00843F20">
        <w:tc>
          <w:tcPr>
            <w:tcW w:w="1084" w:type="dxa"/>
          </w:tcPr>
          <w:p w:rsidR="00843F20" w:rsidRPr="00843F20" w:rsidRDefault="00843F20" w:rsidP="00843F20">
            <w:pPr>
              <w:pStyle w:val="ListParagraph"/>
              <w:spacing w:after="0"/>
              <w:ind w:left="0"/>
              <w:jc w:val="center"/>
              <w:rPr>
                <w:rFonts w:ascii="Times New Roman" w:hAnsi="Times New Roman"/>
                <w:i/>
                <w:sz w:val="16"/>
                <w:szCs w:val="16"/>
              </w:rPr>
            </w:pPr>
            <w:r w:rsidRPr="00843F20">
              <w:rPr>
                <w:rFonts w:ascii="Times New Roman" w:hAnsi="Times New Roman"/>
                <w:i/>
                <w:sz w:val="16"/>
                <w:szCs w:val="16"/>
              </w:rPr>
              <w:t>t</w:t>
            </w:r>
            <w:r w:rsidRPr="00843F20">
              <w:rPr>
                <w:rFonts w:ascii="Times New Roman" w:hAnsi="Times New Roman"/>
                <w:i/>
                <w:sz w:val="16"/>
                <w:szCs w:val="16"/>
                <w:vertAlign w:val="subscript"/>
              </w:rPr>
              <w:t>tabel</w:t>
            </w:r>
          </w:p>
        </w:tc>
        <w:tc>
          <w:tcPr>
            <w:tcW w:w="2143" w:type="dxa"/>
            <w:gridSpan w:val="2"/>
          </w:tcPr>
          <w:p w:rsidR="00843F20" w:rsidRPr="00843F20" w:rsidRDefault="00843F20" w:rsidP="00843F20">
            <w:pPr>
              <w:pStyle w:val="ListParagraph"/>
              <w:spacing w:after="0"/>
              <w:ind w:left="0"/>
              <w:jc w:val="center"/>
              <w:rPr>
                <w:rFonts w:ascii="Times New Roman" w:hAnsi="Times New Roman"/>
                <w:b/>
                <w:i/>
                <w:sz w:val="16"/>
                <w:szCs w:val="16"/>
                <w:lang w:val="id-ID"/>
              </w:rPr>
            </w:pPr>
            <w:r w:rsidRPr="00843F20">
              <w:rPr>
                <w:rFonts w:ascii="Times New Roman" w:hAnsi="Times New Roman"/>
                <w:sz w:val="16"/>
                <w:szCs w:val="16"/>
              </w:rPr>
              <w:t>2,018601</w:t>
            </w:r>
          </w:p>
        </w:tc>
      </w:tr>
      <w:tr w:rsidR="00843F20" w:rsidRPr="00843F20" w:rsidTr="00843F20">
        <w:tc>
          <w:tcPr>
            <w:tcW w:w="1084" w:type="dxa"/>
          </w:tcPr>
          <w:p w:rsidR="00843F20" w:rsidRPr="00843F20" w:rsidRDefault="00843F20" w:rsidP="00843F20">
            <w:pPr>
              <w:pStyle w:val="ListParagraph"/>
              <w:spacing w:after="0"/>
              <w:ind w:left="0"/>
              <w:jc w:val="center"/>
              <w:rPr>
                <w:rFonts w:ascii="Times New Roman" w:hAnsi="Times New Roman"/>
                <w:b/>
                <w:sz w:val="16"/>
                <w:szCs w:val="16"/>
              </w:rPr>
            </w:pPr>
            <w:r w:rsidRPr="00843F20">
              <w:rPr>
                <w:rFonts w:ascii="Times New Roman" w:hAnsi="Times New Roman"/>
                <w:b/>
                <w:sz w:val="16"/>
                <w:szCs w:val="16"/>
              </w:rPr>
              <w:t>Keputusan</w:t>
            </w:r>
          </w:p>
        </w:tc>
        <w:tc>
          <w:tcPr>
            <w:tcW w:w="1009" w:type="dxa"/>
          </w:tcPr>
          <w:p w:rsidR="00843F20" w:rsidRPr="00843F20" w:rsidRDefault="00843F20" w:rsidP="00843F20">
            <w:pPr>
              <w:pStyle w:val="ListParagraph"/>
              <w:spacing w:after="0"/>
              <w:ind w:left="0"/>
              <w:jc w:val="center"/>
              <w:rPr>
                <w:rFonts w:ascii="Times New Roman" w:hAnsi="Times New Roman"/>
                <w:b/>
                <w:sz w:val="16"/>
                <w:szCs w:val="16"/>
              </w:rPr>
            </w:pPr>
            <w:r w:rsidRPr="00843F20">
              <w:rPr>
                <w:rFonts w:ascii="Times New Roman" w:hAnsi="Times New Roman"/>
                <w:b/>
                <w:sz w:val="16"/>
                <w:szCs w:val="16"/>
              </w:rPr>
              <w:t>Ha ditolak</w:t>
            </w:r>
          </w:p>
        </w:tc>
        <w:tc>
          <w:tcPr>
            <w:tcW w:w="1134" w:type="dxa"/>
          </w:tcPr>
          <w:p w:rsidR="00843F20" w:rsidRPr="00843F20" w:rsidRDefault="00843F20" w:rsidP="00843F20">
            <w:pPr>
              <w:pStyle w:val="ListParagraph"/>
              <w:spacing w:after="0"/>
              <w:ind w:left="0"/>
              <w:jc w:val="center"/>
              <w:rPr>
                <w:rFonts w:ascii="Times New Roman" w:hAnsi="Times New Roman"/>
                <w:b/>
                <w:sz w:val="16"/>
                <w:szCs w:val="16"/>
              </w:rPr>
            </w:pPr>
            <w:r w:rsidRPr="00843F20">
              <w:rPr>
                <w:rFonts w:ascii="Times New Roman" w:hAnsi="Times New Roman"/>
                <w:b/>
                <w:sz w:val="16"/>
                <w:szCs w:val="16"/>
              </w:rPr>
              <w:t>Ha diterima</w:t>
            </w:r>
          </w:p>
        </w:tc>
      </w:tr>
    </w:tbl>
    <w:p w:rsidR="00843F20" w:rsidRPr="00843F20" w:rsidRDefault="00843F20" w:rsidP="00741490">
      <w:pPr>
        <w:pStyle w:val="BodyText"/>
        <w:spacing w:line="276" w:lineRule="auto"/>
        <w:ind w:firstLine="0"/>
        <w:jc w:val="center"/>
        <w:rPr>
          <w:i/>
          <w:sz w:val="16"/>
          <w:szCs w:val="16"/>
          <w:lang w:val="id-ID"/>
        </w:rPr>
      </w:pPr>
    </w:p>
    <w:p w:rsidR="00843F20" w:rsidRPr="00843F20" w:rsidRDefault="00843F20" w:rsidP="00843F20">
      <w:pPr>
        <w:pStyle w:val="ListParagraph"/>
        <w:spacing w:after="160"/>
        <w:ind w:left="0" w:firstLine="425"/>
        <w:jc w:val="both"/>
        <w:rPr>
          <w:rFonts w:ascii="Times New Roman" w:hAnsi="Times New Roman"/>
          <w:sz w:val="20"/>
          <w:szCs w:val="20"/>
          <w:lang w:val="id-ID"/>
        </w:rPr>
      </w:pPr>
      <w:r w:rsidRPr="00843F20">
        <w:rPr>
          <w:rFonts w:ascii="Times New Roman" w:hAnsi="Times New Roman"/>
          <w:sz w:val="20"/>
          <w:szCs w:val="20"/>
        </w:rPr>
        <w:t>Berdasarkan tabel 4.</w:t>
      </w:r>
      <w:r w:rsidRPr="00843F20">
        <w:rPr>
          <w:rFonts w:ascii="Times New Roman" w:hAnsi="Times New Roman"/>
          <w:sz w:val="20"/>
          <w:szCs w:val="20"/>
          <w:lang w:val="id-ID"/>
        </w:rPr>
        <w:t>6</w:t>
      </w:r>
      <w:r w:rsidRPr="00843F20">
        <w:rPr>
          <w:rFonts w:ascii="Times New Roman" w:hAnsi="Times New Roman"/>
          <w:sz w:val="20"/>
          <w:szCs w:val="20"/>
        </w:rPr>
        <w:t xml:space="preserve"> memperlihatkan bahwa nilai </w:t>
      </w:r>
      <w:r w:rsidRPr="00843F20">
        <w:rPr>
          <w:rFonts w:ascii="Times New Roman" w:hAnsi="Times New Roman"/>
          <w:i/>
          <w:sz w:val="20"/>
          <w:szCs w:val="20"/>
        </w:rPr>
        <w:t>t</w:t>
      </w:r>
      <w:r w:rsidRPr="00843F20">
        <w:rPr>
          <w:rFonts w:ascii="Times New Roman" w:hAnsi="Times New Roman"/>
          <w:i/>
          <w:sz w:val="20"/>
          <w:szCs w:val="20"/>
          <w:vertAlign w:val="subscript"/>
        </w:rPr>
        <w:t xml:space="preserve">hitung </w:t>
      </w:r>
      <w:r w:rsidRPr="00843F20">
        <w:rPr>
          <w:rFonts w:ascii="Times New Roman" w:hAnsi="Times New Roman"/>
          <w:sz w:val="20"/>
          <w:szCs w:val="20"/>
        </w:rPr>
        <w:t>pada hasil</w:t>
      </w:r>
      <w:r w:rsidRPr="00843F20">
        <w:rPr>
          <w:rFonts w:ascii="Times New Roman" w:hAnsi="Times New Roman"/>
          <w:i/>
          <w:sz w:val="20"/>
          <w:szCs w:val="20"/>
        </w:rPr>
        <w:t xml:space="preserve"> post-test t</w:t>
      </w:r>
      <w:r w:rsidRPr="00843F20">
        <w:rPr>
          <w:rFonts w:ascii="Times New Roman" w:hAnsi="Times New Roman"/>
          <w:i/>
          <w:sz w:val="20"/>
          <w:szCs w:val="20"/>
          <w:vertAlign w:val="subscript"/>
        </w:rPr>
        <w:t xml:space="preserve">hitung </w:t>
      </w:r>
      <w:r w:rsidRPr="00843F20">
        <w:rPr>
          <w:rFonts w:ascii="Times New Roman" w:hAnsi="Times New Roman"/>
          <w:sz w:val="20"/>
          <w:szCs w:val="20"/>
        </w:rPr>
        <w:t>&gt;</w:t>
      </w:r>
      <w:r w:rsidRPr="00843F20">
        <w:rPr>
          <w:rFonts w:ascii="Times New Roman" w:hAnsi="Times New Roman"/>
          <w:i/>
          <w:sz w:val="20"/>
          <w:szCs w:val="20"/>
        </w:rPr>
        <w:t>t</w:t>
      </w:r>
      <w:r w:rsidRPr="00843F20">
        <w:rPr>
          <w:rFonts w:ascii="Times New Roman" w:hAnsi="Times New Roman"/>
          <w:i/>
          <w:sz w:val="20"/>
          <w:szCs w:val="20"/>
          <w:vertAlign w:val="subscript"/>
        </w:rPr>
        <w:t xml:space="preserve">tabel </w:t>
      </w:r>
      <w:r w:rsidRPr="00843F20">
        <w:rPr>
          <w:rFonts w:ascii="Times New Roman" w:hAnsi="Times New Roman"/>
          <w:sz w:val="20"/>
          <w:szCs w:val="20"/>
        </w:rPr>
        <w:t xml:space="preserve">yakni </w:t>
      </w:r>
      <m:oMath>
        <m:r>
          <w:rPr>
            <w:rFonts w:ascii="Cambria Math" w:hAnsi="Times New Roman"/>
            <w:color w:val="000000" w:themeColor="text1"/>
            <w:sz w:val="20"/>
            <w:szCs w:val="20"/>
          </w:rPr>
          <m:t>5,57&gt;</m:t>
        </m:r>
        <m:r>
          <m:rPr>
            <m:sty m:val="p"/>
          </m:rPr>
          <w:rPr>
            <w:rFonts w:ascii="Cambria Math" w:hAnsi="Times New Roman"/>
            <w:sz w:val="20"/>
            <w:szCs w:val="20"/>
          </w:rPr>
          <m:t>2,018601</m:t>
        </m:r>
      </m:oMath>
      <w:r w:rsidRPr="00843F20">
        <w:rPr>
          <w:rFonts w:ascii="Times New Roman" w:eastAsiaTheme="minorEastAsia" w:hAnsi="Times New Roman"/>
          <w:sz w:val="20"/>
          <w:szCs w:val="20"/>
          <w:lang w:val="id-ID"/>
        </w:rPr>
        <w:t xml:space="preserve">, </w:t>
      </w:r>
      <w:r w:rsidRPr="00843F20">
        <w:rPr>
          <w:rFonts w:ascii="Times New Roman" w:hAnsi="Times New Roman"/>
          <w:sz w:val="20"/>
          <w:szCs w:val="20"/>
        </w:rPr>
        <w:t>artinya bahw</w:t>
      </w:r>
      <w:r w:rsidR="00DE1ADE">
        <w:rPr>
          <w:rFonts w:ascii="Times New Roman" w:hAnsi="Times New Roman"/>
          <w:sz w:val="20"/>
          <w:szCs w:val="20"/>
        </w:rPr>
        <w:t>a Ha</w:t>
      </w:r>
      <w:r w:rsidRPr="00843F20">
        <w:rPr>
          <w:rFonts w:ascii="Times New Roman" w:hAnsi="Times New Roman"/>
          <w:sz w:val="20"/>
          <w:szCs w:val="20"/>
        </w:rPr>
        <w:t xml:space="preserve"> diterima dan Ho ditolak</w:t>
      </w:r>
      <w:r w:rsidRPr="00843F20">
        <w:rPr>
          <w:rFonts w:ascii="Times New Roman" w:hAnsi="Times New Roman"/>
          <w:sz w:val="20"/>
          <w:szCs w:val="20"/>
          <w:lang w:val="id-ID"/>
        </w:rPr>
        <w:t xml:space="preserve">. </w:t>
      </w:r>
      <w:r w:rsidRPr="00843F20">
        <w:rPr>
          <w:rFonts w:ascii="Times New Roman" w:hAnsi="Times New Roman"/>
          <w:sz w:val="20"/>
          <w:szCs w:val="20"/>
        </w:rPr>
        <w:t xml:space="preserve">Sehingga dapat diartikan dan diambil kesimpulan bahwa adanya pengaruh yang diberikan terhadap penggunaan media </w:t>
      </w:r>
      <w:r w:rsidRPr="00843F20">
        <w:rPr>
          <w:rFonts w:ascii="Times New Roman" w:hAnsi="Times New Roman"/>
          <w:i/>
          <w:sz w:val="20"/>
          <w:szCs w:val="20"/>
        </w:rPr>
        <w:t xml:space="preserve">human body anatomical apron </w:t>
      </w:r>
      <w:r w:rsidRPr="00843F20">
        <w:rPr>
          <w:rFonts w:ascii="Times New Roman" w:hAnsi="Times New Roman"/>
          <w:sz w:val="20"/>
          <w:szCs w:val="20"/>
        </w:rPr>
        <w:t>terhadap hasil belajar siswa.</w:t>
      </w:r>
    </w:p>
    <w:p w:rsidR="00367CCA" w:rsidRPr="00367CCA" w:rsidRDefault="00843F20" w:rsidP="00367CCA">
      <w:pPr>
        <w:pStyle w:val="ListParagraph"/>
        <w:spacing w:after="0"/>
        <w:ind w:left="0" w:firstLine="589"/>
        <w:jc w:val="both"/>
        <w:rPr>
          <w:rFonts w:ascii="Times New Roman" w:hAnsi="Times New Roman"/>
          <w:sz w:val="24"/>
          <w:szCs w:val="24"/>
          <w:lang w:val="id-ID"/>
        </w:rPr>
      </w:pPr>
      <w:r>
        <w:rPr>
          <w:rFonts w:ascii="Times New Roman" w:hAnsi="Times New Roman"/>
          <w:sz w:val="20"/>
          <w:szCs w:val="20"/>
          <w:lang w:val="id-ID"/>
        </w:rPr>
        <w:t>Selanjutnya r</w:t>
      </w:r>
      <w:r w:rsidR="00367CCA" w:rsidRPr="00367CCA">
        <w:rPr>
          <w:rFonts w:ascii="Times New Roman" w:hAnsi="Times New Roman"/>
          <w:sz w:val="20"/>
          <w:szCs w:val="20"/>
        </w:rPr>
        <w:t xml:space="preserve">espon siswa dapat diketahui melalui angket yang telah dibagikan kepada siswa kelas eksperimen setelah dilakukannya pembelajaran menggunakan media </w:t>
      </w:r>
      <w:r w:rsidR="00367CCA" w:rsidRPr="00367CCA">
        <w:rPr>
          <w:rFonts w:ascii="Times New Roman" w:hAnsi="Times New Roman"/>
          <w:i/>
          <w:sz w:val="20"/>
          <w:szCs w:val="20"/>
        </w:rPr>
        <w:t>human body anatomical apron</w:t>
      </w:r>
      <w:r w:rsidR="00367CCA" w:rsidRPr="00367CCA">
        <w:rPr>
          <w:rFonts w:ascii="Times New Roman" w:hAnsi="Times New Roman"/>
          <w:sz w:val="20"/>
          <w:szCs w:val="20"/>
        </w:rPr>
        <w:t xml:space="preserve"> pada tema 6 organ tubuh manusia dan hewan. Tujuan dari pengambilan data ini adalah untuk mendeskripsikan bagaimana respon siswa baik itu tanggapan maupun pendapat yang diaplikasikan melalui lembar angket yang telah diisi oleh siswa terhadapa pembelajaran yang diberikan menggunakan media </w:t>
      </w:r>
      <w:r w:rsidR="00367CCA" w:rsidRPr="00367CCA">
        <w:rPr>
          <w:rFonts w:ascii="Times New Roman" w:hAnsi="Times New Roman"/>
          <w:i/>
          <w:sz w:val="20"/>
          <w:szCs w:val="20"/>
        </w:rPr>
        <w:t>human body anatomical apron</w:t>
      </w:r>
      <w:r w:rsidR="00367CCA" w:rsidRPr="00367CCA">
        <w:rPr>
          <w:rFonts w:ascii="Times New Roman" w:hAnsi="Times New Roman"/>
          <w:sz w:val="20"/>
          <w:szCs w:val="20"/>
        </w:rPr>
        <w:t>. Angket respon siswa ini berisikan 10 butir pernyataanmengenai proses pembelajaran.</w:t>
      </w:r>
    </w:p>
    <w:p w:rsidR="005033D3" w:rsidRPr="00367CCA" w:rsidRDefault="005033D3" w:rsidP="00367CCA">
      <w:pPr>
        <w:spacing w:line="360" w:lineRule="auto"/>
        <w:rPr>
          <w:lang w:val="id-ID"/>
        </w:rPr>
      </w:pPr>
      <w:r w:rsidRPr="00367CCA">
        <w:t xml:space="preserve">Tabel </w:t>
      </w:r>
      <w:r w:rsidR="00843F20">
        <w:rPr>
          <w:lang w:val="id-ID"/>
        </w:rPr>
        <w:t>7</w:t>
      </w:r>
      <w:r w:rsidRPr="00367CCA">
        <w:t xml:space="preserve"> Hasil Analisis ResponSiswa Terhada</w:t>
      </w:r>
      <w:r w:rsidRPr="00367CCA">
        <w:rPr>
          <w:lang w:val="id-ID"/>
        </w:rPr>
        <w:t xml:space="preserve">p </w:t>
      </w:r>
      <w:r w:rsidRPr="00367CCA">
        <w:t xml:space="preserve"> Media</w:t>
      </w:r>
      <w:r w:rsidRPr="00367CCA">
        <w:rPr>
          <w:i/>
        </w:rPr>
        <w:t>Human Body Anatomical Apron</w:t>
      </w:r>
    </w:p>
    <w:tbl>
      <w:tblPr>
        <w:tblStyle w:val="TableGrid"/>
        <w:tblpPr w:leftFromText="180" w:rightFromText="180" w:vertAnchor="text" w:horzAnchor="margin" w:tblpXSpec="right" w:tblpY="78"/>
        <w:tblW w:w="4678" w:type="dxa"/>
        <w:tblLayout w:type="fixed"/>
        <w:tblLook w:val="04A0" w:firstRow="1" w:lastRow="0" w:firstColumn="1" w:lastColumn="0" w:noHBand="0" w:noVBand="1"/>
      </w:tblPr>
      <w:tblGrid>
        <w:gridCol w:w="2410"/>
        <w:gridCol w:w="1134"/>
        <w:gridCol w:w="1134"/>
      </w:tblGrid>
      <w:tr w:rsidR="005033D3" w:rsidRPr="00B14E88" w:rsidTr="005033D3">
        <w:tc>
          <w:tcPr>
            <w:tcW w:w="2410" w:type="dxa"/>
            <w:vAlign w:val="center"/>
          </w:tcPr>
          <w:p w:rsidR="005033D3" w:rsidRPr="00B14E88" w:rsidRDefault="005033D3" w:rsidP="00335BCD">
            <w:pPr>
              <w:spacing w:line="276" w:lineRule="auto"/>
              <w:rPr>
                <w:rFonts w:ascii="Times New Roman" w:hAnsi="Times New Roman"/>
                <w:b/>
                <w:sz w:val="20"/>
                <w:szCs w:val="20"/>
              </w:rPr>
            </w:pPr>
            <w:r w:rsidRPr="00B14E88">
              <w:rPr>
                <w:rFonts w:ascii="Times New Roman" w:hAnsi="Times New Roman"/>
                <w:b/>
                <w:sz w:val="20"/>
                <w:szCs w:val="20"/>
              </w:rPr>
              <w:t>DeskripsiIndikator</w:t>
            </w:r>
          </w:p>
        </w:tc>
        <w:tc>
          <w:tcPr>
            <w:tcW w:w="1134" w:type="dxa"/>
            <w:vAlign w:val="center"/>
          </w:tcPr>
          <w:p w:rsidR="005033D3" w:rsidRPr="00B14E88" w:rsidRDefault="005033D3" w:rsidP="00335BCD">
            <w:pPr>
              <w:spacing w:line="276" w:lineRule="auto"/>
              <w:ind w:left="-108" w:right="-108"/>
              <w:rPr>
                <w:rFonts w:ascii="Times New Roman" w:hAnsi="Times New Roman"/>
                <w:b/>
                <w:sz w:val="20"/>
                <w:szCs w:val="20"/>
              </w:rPr>
            </w:pPr>
            <w:r w:rsidRPr="00B14E88">
              <w:rPr>
                <w:rFonts w:ascii="Times New Roman" w:hAnsi="Times New Roman"/>
                <w:b/>
                <w:sz w:val="20"/>
                <w:szCs w:val="20"/>
              </w:rPr>
              <w:t>Persentase</w:t>
            </w:r>
          </w:p>
        </w:tc>
        <w:tc>
          <w:tcPr>
            <w:tcW w:w="1134" w:type="dxa"/>
            <w:vAlign w:val="center"/>
          </w:tcPr>
          <w:p w:rsidR="005033D3" w:rsidRPr="00B14E88" w:rsidRDefault="005033D3" w:rsidP="00335BCD">
            <w:pPr>
              <w:spacing w:line="276" w:lineRule="auto"/>
              <w:rPr>
                <w:rFonts w:ascii="Times New Roman" w:hAnsi="Times New Roman"/>
                <w:b/>
                <w:sz w:val="20"/>
                <w:szCs w:val="20"/>
              </w:rPr>
            </w:pPr>
            <w:r w:rsidRPr="00B14E88">
              <w:rPr>
                <w:rFonts w:ascii="Times New Roman" w:hAnsi="Times New Roman"/>
                <w:b/>
                <w:sz w:val="20"/>
                <w:szCs w:val="20"/>
              </w:rPr>
              <w:t>Kategori</w:t>
            </w:r>
          </w:p>
        </w:tc>
      </w:tr>
      <w:tr w:rsidR="005033D3" w:rsidRPr="00B14E88" w:rsidTr="005033D3">
        <w:tc>
          <w:tcPr>
            <w:tcW w:w="2410" w:type="dxa"/>
          </w:tcPr>
          <w:p w:rsidR="005033D3" w:rsidRPr="00B14E88" w:rsidRDefault="005033D3" w:rsidP="00335BCD">
            <w:pPr>
              <w:spacing w:line="276" w:lineRule="auto"/>
              <w:jc w:val="both"/>
              <w:rPr>
                <w:rFonts w:ascii="Times New Roman" w:hAnsi="Times New Roman"/>
                <w:b/>
                <w:sz w:val="20"/>
                <w:szCs w:val="20"/>
              </w:rPr>
            </w:pPr>
            <w:r w:rsidRPr="00B14E88">
              <w:rPr>
                <w:rFonts w:ascii="Times New Roman" w:hAnsi="Times New Roman"/>
                <w:b/>
                <w:sz w:val="20"/>
                <w:szCs w:val="20"/>
              </w:rPr>
              <w:t>Indikator 1</w:t>
            </w:r>
          </w:p>
          <w:p w:rsidR="005033D3" w:rsidRPr="00B14E88" w:rsidRDefault="005033D3" w:rsidP="005033D3">
            <w:pPr>
              <w:spacing w:line="276" w:lineRule="auto"/>
              <w:jc w:val="both"/>
              <w:rPr>
                <w:rFonts w:ascii="Times New Roman" w:hAnsi="Times New Roman"/>
                <w:color w:val="000000" w:themeColor="text1"/>
                <w:sz w:val="20"/>
                <w:szCs w:val="20"/>
              </w:rPr>
            </w:pPr>
            <w:r w:rsidRPr="00B14E88">
              <w:rPr>
                <w:rFonts w:ascii="Times New Roman" w:hAnsi="Times New Roman"/>
                <w:color w:val="000000" w:themeColor="text1"/>
                <w:sz w:val="20"/>
                <w:szCs w:val="20"/>
              </w:rPr>
              <w:t>Pengunaan media kuis interaktif dalam proses pembelajaran</w:t>
            </w:r>
          </w:p>
        </w:tc>
        <w:tc>
          <w:tcPr>
            <w:tcW w:w="1134" w:type="dxa"/>
            <w:vAlign w:val="center"/>
          </w:tcPr>
          <w:p w:rsidR="005033D3" w:rsidRPr="00B14E88" w:rsidRDefault="005033D3" w:rsidP="00335BCD">
            <w:pPr>
              <w:spacing w:line="276" w:lineRule="auto"/>
              <w:rPr>
                <w:rFonts w:ascii="Times New Roman" w:hAnsi="Times New Roman"/>
                <w:b/>
                <w:sz w:val="20"/>
                <w:szCs w:val="20"/>
              </w:rPr>
            </w:pPr>
            <w:r w:rsidRPr="00B14E88">
              <w:rPr>
                <w:rFonts w:ascii="Times New Roman" w:hAnsi="Times New Roman"/>
                <w:b/>
                <w:sz w:val="20"/>
                <w:szCs w:val="20"/>
              </w:rPr>
              <w:t>80%</w:t>
            </w:r>
          </w:p>
        </w:tc>
        <w:tc>
          <w:tcPr>
            <w:tcW w:w="1134" w:type="dxa"/>
            <w:vAlign w:val="center"/>
          </w:tcPr>
          <w:p w:rsidR="005033D3" w:rsidRPr="00B14E88" w:rsidRDefault="005033D3" w:rsidP="00335BCD">
            <w:pPr>
              <w:spacing w:line="276" w:lineRule="auto"/>
              <w:rPr>
                <w:rFonts w:ascii="Times New Roman" w:hAnsi="Times New Roman"/>
                <w:b/>
                <w:sz w:val="20"/>
                <w:szCs w:val="20"/>
              </w:rPr>
            </w:pPr>
            <w:r w:rsidRPr="00B14E88">
              <w:rPr>
                <w:rFonts w:ascii="Times New Roman" w:hAnsi="Times New Roman"/>
                <w:b/>
                <w:sz w:val="20"/>
                <w:szCs w:val="20"/>
              </w:rPr>
              <w:t>Baik</w:t>
            </w:r>
          </w:p>
        </w:tc>
      </w:tr>
      <w:tr w:rsidR="005033D3" w:rsidRPr="00B14E88" w:rsidTr="005033D3">
        <w:tc>
          <w:tcPr>
            <w:tcW w:w="2410" w:type="dxa"/>
          </w:tcPr>
          <w:p w:rsidR="005033D3" w:rsidRPr="00B14E88" w:rsidRDefault="005033D3" w:rsidP="00335BCD">
            <w:pPr>
              <w:spacing w:line="276" w:lineRule="auto"/>
              <w:jc w:val="both"/>
              <w:rPr>
                <w:rFonts w:ascii="Times New Roman" w:hAnsi="Times New Roman"/>
                <w:b/>
                <w:sz w:val="20"/>
                <w:szCs w:val="20"/>
              </w:rPr>
            </w:pPr>
            <w:r w:rsidRPr="00B14E88">
              <w:rPr>
                <w:rFonts w:ascii="Times New Roman" w:hAnsi="Times New Roman"/>
                <w:b/>
                <w:sz w:val="20"/>
                <w:szCs w:val="20"/>
              </w:rPr>
              <w:t>Indikator 2</w:t>
            </w:r>
          </w:p>
          <w:p w:rsidR="005033D3" w:rsidRPr="00B14E88" w:rsidRDefault="005033D3" w:rsidP="00335BCD">
            <w:pPr>
              <w:spacing w:line="276" w:lineRule="auto"/>
              <w:jc w:val="both"/>
              <w:rPr>
                <w:rFonts w:ascii="Times New Roman" w:hAnsi="Times New Roman"/>
                <w:b/>
                <w:sz w:val="20"/>
                <w:szCs w:val="20"/>
              </w:rPr>
            </w:pPr>
            <w:r w:rsidRPr="00B14E88">
              <w:rPr>
                <w:rFonts w:ascii="Times New Roman" w:hAnsi="Times New Roman"/>
                <w:color w:val="000000" w:themeColor="text1"/>
                <w:sz w:val="20"/>
                <w:szCs w:val="20"/>
              </w:rPr>
              <w:t>Penyajian materi rangka manusia dan fungsinya pada pembahasan kuis interaktif</w:t>
            </w:r>
          </w:p>
        </w:tc>
        <w:tc>
          <w:tcPr>
            <w:tcW w:w="1134" w:type="dxa"/>
            <w:vAlign w:val="center"/>
          </w:tcPr>
          <w:p w:rsidR="005033D3" w:rsidRPr="00B14E88" w:rsidRDefault="005033D3" w:rsidP="00335BCD">
            <w:pPr>
              <w:spacing w:line="276" w:lineRule="auto"/>
              <w:rPr>
                <w:rFonts w:ascii="Times New Roman" w:hAnsi="Times New Roman"/>
                <w:b/>
                <w:sz w:val="20"/>
                <w:szCs w:val="20"/>
              </w:rPr>
            </w:pPr>
            <w:r w:rsidRPr="00B14E88">
              <w:rPr>
                <w:rFonts w:ascii="Times New Roman" w:hAnsi="Times New Roman"/>
                <w:b/>
                <w:sz w:val="20"/>
                <w:szCs w:val="20"/>
              </w:rPr>
              <w:t>8</w:t>
            </w:r>
            <w:r w:rsidRPr="00B14E88">
              <w:rPr>
                <w:rFonts w:ascii="Times New Roman" w:hAnsi="Times New Roman"/>
                <w:b/>
                <w:sz w:val="20"/>
                <w:szCs w:val="20"/>
                <w:lang w:val="id-ID"/>
              </w:rPr>
              <w:t>2</w:t>
            </w:r>
            <w:r w:rsidRPr="00B14E88">
              <w:rPr>
                <w:rFonts w:ascii="Times New Roman" w:hAnsi="Times New Roman"/>
                <w:b/>
                <w:sz w:val="20"/>
                <w:szCs w:val="20"/>
              </w:rPr>
              <w:t>%</w:t>
            </w:r>
          </w:p>
        </w:tc>
        <w:tc>
          <w:tcPr>
            <w:tcW w:w="1134" w:type="dxa"/>
            <w:vAlign w:val="center"/>
          </w:tcPr>
          <w:p w:rsidR="005033D3" w:rsidRPr="00B14E88" w:rsidRDefault="005033D3" w:rsidP="00335BCD">
            <w:pPr>
              <w:spacing w:line="276" w:lineRule="auto"/>
              <w:rPr>
                <w:rFonts w:ascii="Times New Roman" w:hAnsi="Times New Roman"/>
                <w:b/>
                <w:sz w:val="20"/>
                <w:szCs w:val="20"/>
              </w:rPr>
            </w:pPr>
            <w:r w:rsidRPr="00B14E88">
              <w:rPr>
                <w:rFonts w:ascii="Times New Roman" w:hAnsi="Times New Roman"/>
                <w:b/>
                <w:sz w:val="20"/>
                <w:szCs w:val="20"/>
              </w:rPr>
              <w:t>Sangat Baik</w:t>
            </w:r>
          </w:p>
        </w:tc>
      </w:tr>
      <w:tr w:rsidR="005033D3" w:rsidRPr="00B14E88" w:rsidTr="005033D3">
        <w:tc>
          <w:tcPr>
            <w:tcW w:w="2410" w:type="dxa"/>
          </w:tcPr>
          <w:p w:rsidR="005033D3" w:rsidRPr="00B14E88" w:rsidRDefault="005033D3" w:rsidP="00335BCD">
            <w:pPr>
              <w:spacing w:line="276" w:lineRule="auto"/>
              <w:jc w:val="both"/>
              <w:rPr>
                <w:rFonts w:ascii="Times New Roman" w:hAnsi="Times New Roman"/>
                <w:b/>
                <w:sz w:val="20"/>
                <w:szCs w:val="20"/>
              </w:rPr>
            </w:pPr>
            <w:r w:rsidRPr="00B14E88">
              <w:rPr>
                <w:rFonts w:ascii="Times New Roman" w:hAnsi="Times New Roman"/>
                <w:b/>
                <w:sz w:val="20"/>
                <w:szCs w:val="20"/>
              </w:rPr>
              <w:t>Indikator 3</w:t>
            </w:r>
          </w:p>
          <w:p w:rsidR="005033D3" w:rsidRPr="00B14E88" w:rsidRDefault="005033D3" w:rsidP="00335BCD">
            <w:pPr>
              <w:spacing w:line="276" w:lineRule="auto"/>
              <w:jc w:val="both"/>
              <w:rPr>
                <w:rFonts w:ascii="Times New Roman" w:hAnsi="Times New Roman"/>
                <w:b/>
                <w:sz w:val="20"/>
                <w:szCs w:val="20"/>
              </w:rPr>
            </w:pPr>
            <w:r w:rsidRPr="00B14E88">
              <w:rPr>
                <w:rFonts w:ascii="Times New Roman" w:hAnsi="Times New Roman"/>
                <w:color w:val="000000" w:themeColor="text1"/>
                <w:sz w:val="20"/>
                <w:szCs w:val="20"/>
              </w:rPr>
              <w:t>Penggunaan gambar dan animasi pada media kuis interaktif</w:t>
            </w:r>
          </w:p>
        </w:tc>
        <w:tc>
          <w:tcPr>
            <w:tcW w:w="1134" w:type="dxa"/>
            <w:vAlign w:val="center"/>
          </w:tcPr>
          <w:p w:rsidR="005033D3" w:rsidRPr="00B14E88" w:rsidRDefault="005033D3" w:rsidP="00335BCD">
            <w:pPr>
              <w:spacing w:line="276" w:lineRule="auto"/>
              <w:rPr>
                <w:rFonts w:ascii="Times New Roman" w:hAnsi="Times New Roman"/>
                <w:b/>
                <w:sz w:val="20"/>
                <w:szCs w:val="20"/>
              </w:rPr>
            </w:pPr>
            <w:r w:rsidRPr="00B14E88">
              <w:rPr>
                <w:rFonts w:ascii="Times New Roman" w:hAnsi="Times New Roman"/>
                <w:b/>
                <w:sz w:val="20"/>
                <w:szCs w:val="20"/>
              </w:rPr>
              <w:t>80%</w:t>
            </w:r>
          </w:p>
        </w:tc>
        <w:tc>
          <w:tcPr>
            <w:tcW w:w="1134" w:type="dxa"/>
            <w:vAlign w:val="center"/>
          </w:tcPr>
          <w:p w:rsidR="005033D3" w:rsidRPr="00B14E88" w:rsidRDefault="005033D3" w:rsidP="00335BCD">
            <w:pPr>
              <w:spacing w:line="276" w:lineRule="auto"/>
              <w:rPr>
                <w:rFonts w:ascii="Times New Roman" w:hAnsi="Times New Roman"/>
                <w:b/>
                <w:sz w:val="20"/>
                <w:szCs w:val="20"/>
              </w:rPr>
            </w:pPr>
            <w:r w:rsidRPr="00B14E88">
              <w:rPr>
                <w:rFonts w:ascii="Times New Roman" w:hAnsi="Times New Roman"/>
                <w:b/>
                <w:sz w:val="20"/>
                <w:szCs w:val="20"/>
              </w:rPr>
              <w:t>Baik</w:t>
            </w:r>
          </w:p>
        </w:tc>
      </w:tr>
      <w:tr w:rsidR="005033D3" w:rsidRPr="00B14E88" w:rsidTr="005033D3">
        <w:tc>
          <w:tcPr>
            <w:tcW w:w="2410" w:type="dxa"/>
          </w:tcPr>
          <w:p w:rsidR="005033D3" w:rsidRPr="00B14E88" w:rsidRDefault="005033D3" w:rsidP="00335BCD">
            <w:pPr>
              <w:spacing w:line="276" w:lineRule="auto"/>
              <w:jc w:val="both"/>
              <w:rPr>
                <w:rFonts w:ascii="Times New Roman" w:hAnsi="Times New Roman"/>
                <w:b/>
                <w:sz w:val="20"/>
                <w:szCs w:val="20"/>
              </w:rPr>
            </w:pPr>
            <w:r w:rsidRPr="00B14E88">
              <w:rPr>
                <w:rFonts w:ascii="Times New Roman" w:hAnsi="Times New Roman"/>
                <w:b/>
                <w:sz w:val="20"/>
                <w:szCs w:val="20"/>
              </w:rPr>
              <w:t>Rata-Rata</w:t>
            </w:r>
          </w:p>
        </w:tc>
        <w:tc>
          <w:tcPr>
            <w:tcW w:w="1134" w:type="dxa"/>
            <w:vAlign w:val="center"/>
          </w:tcPr>
          <w:p w:rsidR="005033D3" w:rsidRPr="00B14E88" w:rsidRDefault="005033D3" w:rsidP="00335BCD">
            <w:pPr>
              <w:spacing w:line="276" w:lineRule="auto"/>
              <w:rPr>
                <w:rFonts w:ascii="Times New Roman" w:hAnsi="Times New Roman"/>
                <w:b/>
                <w:sz w:val="20"/>
                <w:szCs w:val="20"/>
              </w:rPr>
            </w:pPr>
            <w:r w:rsidRPr="00B14E88">
              <w:rPr>
                <w:rFonts w:ascii="Times New Roman" w:hAnsi="Times New Roman"/>
                <w:b/>
                <w:sz w:val="20"/>
                <w:szCs w:val="20"/>
              </w:rPr>
              <w:t>80%</w:t>
            </w:r>
          </w:p>
        </w:tc>
        <w:tc>
          <w:tcPr>
            <w:tcW w:w="1134" w:type="dxa"/>
            <w:vAlign w:val="center"/>
          </w:tcPr>
          <w:p w:rsidR="005033D3" w:rsidRPr="00B14E88" w:rsidRDefault="005033D3" w:rsidP="00335BCD">
            <w:pPr>
              <w:spacing w:line="276" w:lineRule="auto"/>
              <w:rPr>
                <w:rFonts w:ascii="Times New Roman" w:hAnsi="Times New Roman"/>
                <w:b/>
                <w:sz w:val="20"/>
                <w:szCs w:val="20"/>
              </w:rPr>
            </w:pPr>
            <w:r w:rsidRPr="00B14E88">
              <w:rPr>
                <w:rFonts w:ascii="Times New Roman" w:hAnsi="Times New Roman"/>
                <w:b/>
                <w:sz w:val="20"/>
                <w:szCs w:val="20"/>
              </w:rPr>
              <w:t>Baik</w:t>
            </w:r>
          </w:p>
        </w:tc>
      </w:tr>
    </w:tbl>
    <w:p w:rsidR="00367CCA" w:rsidRDefault="00367CCA" w:rsidP="00367CCA">
      <w:pPr>
        <w:spacing w:line="276" w:lineRule="auto"/>
        <w:ind w:firstLine="284"/>
        <w:jc w:val="both"/>
        <w:rPr>
          <w:lang w:val="id-ID"/>
        </w:rPr>
      </w:pPr>
      <w:r w:rsidRPr="00367CCA">
        <w:t xml:space="preserve">Berdasakan tabel tersebut, dapat diketahui hasil respon siswa bahwa pembelajaran IPA materi sistem pernapasan manusia menggunakan media </w:t>
      </w:r>
      <w:r w:rsidRPr="00367CCA">
        <w:rPr>
          <w:i/>
        </w:rPr>
        <w:t xml:space="preserve">human body anatomical apron </w:t>
      </w:r>
      <w:r w:rsidRPr="00367CCA">
        <w:t xml:space="preserve">pada tema 6 subtema 2 pembelajaran 2 memperoleh hasil yang baik. Rata-rata nilai yang didapat adalah 80%, sehingga dapat diartikan bahwa penggunaan </w:t>
      </w:r>
      <w:r w:rsidRPr="00367CCA">
        <w:rPr>
          <w:i/>
        </w:rPr>
        <w:t xml:space="preserve">human body anatomical apron </w:t>
      </w:r>
      <w:r w:rsidRPr="00367CCA">
        <w:t xml:space="preserve">selama pembelajaran mendapatkanrespon yang baik dari siswa. </w:t>
      </w:r>
    </w:p>
    <w:p w:rsidR="005033D3" w:rsidRPr="00367CCA" w:rsidRDefault="00843F20" w:rsidP="0017621C">
      <w:pPr>
        <w:spacing w:line="276" w:lineRule="auto"/>
        <w:ind w:firstLine="284"/>
        <w:jc w:val="both"/>
        <w:rPr>
          <w:lang w:val="id-ID"/>
        </w:rPr>
      </w:pPr>
      <w:r>
        <w:rPr>
          <w:lang w:val="id-ID"/>
        </w:rPr>
        <w:t>Setela ituhasil pengamatan aktivitas guru dapat dilihat sebagai berikut:</w:t>
      </w:r>
    </w:p>
    <w:p w:rsidR="005033D3" w:rsidRDefault="0017621C" w:rsidP="00763D3B">
      <w:pPr>
        <w:pStyle w:val="BodyText"/>
        <w:spacing w:line="276" w:lineRule="auto"/>
        <w:ind w:firstLine="284"/>
        <w:rPr>
          <w:noProof/>
          <w:szCs w:val="24"/>
          <w:lang w:val="id-ID" w:eastAsia="id-ID"/>
        </w:rPr>
      </w:pPr>
      <w:r>
        <w:rPr>
          <w:noProof/>
          <w:szCs w:val="24"/>
          <w:lang w:val="id-ID" w:eastAsia="id-ID"/>
        </w:rPr>
        <w:drawing>
          <wp:inline distT="0" distB="0" distL="0" distR="0">
            <wp:extent cx="2923326" cy="1928388"/>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36937" t="24708" r="29613" b="40355"/>
                    <a:stretch>
                      <a:fillRect/>
                    </a:stretch>
                  </pic:blipFill>
                  <pic:spPr bwMode="auto">
                    <a:xfrm>
                      <a:off x="0" y="0"/>
                      <a:ext cx="2927129" cy="1930897"/>
                    </a:xfrm>
                    <a:prstGeom prst="rect">
                      <a:avLst/>
                    </a:prstGeom>
                    <a:noFill/>
                    <a:ln w="9525">
                      <a:noFill/>
                      <a:miter lim="800000"/>
                      <a:headEnd/>
                      <a:tailEnd/>
                    </a:ln>
                  </pic:spPr>
                </pic:pic>
              </a:graphicData>
            </a:graphic>
          </wp:inline>
        </w:drawing>
      </w:r>
    </w:p>
    <w:p w:rsidR="0017621C" w:rsidRPr="00A744A2" w:rsidRDefault="0017621C" w:rsidP="0017621C">
      <w:pPr>
        <w:pStyle w:val="ListParagraph"/>
        <w:spacing w:after="0"/>
        <w:ind w:left="0"/>
        <w:jc w:val="center"/>
        <w:rPr>
          <w:rFonts w:ascii="Times New Roman" w:hAnsi="Times New Roman"/>
          <w:sz w:val="20"/>
          <w:szCs w:val="20"/>
          <w:lang w:val="id-ID"/>
        </w:rPr>
      </w:pPr>
      <w:r>
        <w:rPr>
          <w:rFonts w:ascii="Times New Roman" w:hAnsi="Times New Roman"/>
          <w:sz w:val="20"/>
          <w:szCs w:val="20"/>
        </w:rPr>
        <w:t xml:space="preserve">Diagram </w:t>
      </w:r>
      <w:r w:rsidRPr="00A744A2">
        <w:rPr>
          <w:rFonts w:ascii="Times New Roman" w:hAnsi="Times New Roman"/>
          <w:sz w:val="20"/>
          <w:szCs w:val="20"/>
        </w:rPr>
        <w:t>2 Presentase Aktivitas Guru</w:t>
      </w:r>
    </w:p>
    <w:p w:rsidR="00566E2E" w:rsidRDefault="00566E2E" w:rsidP="005033D3">
      <w:pPr>
        <w:pStyle w:val="BodyText"/>
        <w:spacing w:line="276" w:lineRule="auto"/>
        <w:ind w:firstLine="0"/>
        <w:rPr>
          <w:szCs w:val="24"/>
          <w:lang w:val="id-ID"/>
        </w:rPr>
      </w:pPr>
    </w:p>
    <w:p w:rsidR="00A744A2" w:rsidRPr="00A744A2" w:rsidRDefault="00843F20" w:rsidP="00A744A2">
      <w:pPr>
        <w:pStyle w:val="ListParagraph"/>
        <w:spacing w:after="0"/>
        <w:ind w:left="0"/>
        <w:jc w:val="both"/>
        <w:rPr>
          <w:rFonts w:ascii="Times New Roman" w:hAnsi="Times New Roman"/>
          <w:sz w:val="20"/>
          <w:szCs w:val="20"/>
        </w:rPr>
      </w:pPr>
      <w:r>
        <w:rPr>
          <w:rFonts w:ascii="Times New Roman" w:hAnsi="Times New Roman"/>
          <w:sz w:val="20"/>
          <w:szCs w:val="20"/>
        </w:rPr>
        <w:t xml:space="preserve">Pada diagram </w:t>
      </w:r>
      <w:r w:rsidR="00A744A2">
        <w:rPr>
          <w:rFonts w:ascii="Times New Roman" w:hAnsi="Times New Roman"/>
          <w:sz w:val="20"/>
          <w:szCs w:val="20"/>
          <w:lang w:val="id-ID"/>
        </w:rPr>
        <w:t>2</w:t>
      </w:r>
      <w:r w:rsidR="00A744A2" w:rsidRPr="00A744A2">
        <w:rPr>
          <w:rFonts w:ascii="Times New Roman" w:hAnsi="Times New Roman"/>
          <w:sz w:val="20"/>
          <w:szCs w:val="20"/>
        </w:rPr>
        <w:t xml:space="preserve"> dapat diketahui bahwa penilaian aktivitas guru diperoleh berdasarkan nilai presentase yang dilaksanakan oleh observer I dan II, dimana terdapat 11 aspek yang digunakan pada penilaian aktivitas guru. Adapun uraian presentase penilaian aktivitas guru, sebagai berikut.</w:t>
      </w:r>
    </w:p>
    <w:p w:rsidR="00A744A2" w:rsidRPr="00A744A2" w:rsidRDefault="00A744A2" w:rsidP="00A744A2">
      <w:pPr>
        <w:pStyle w:val="ListParagraph"/>
        <w:spacing w:after="0"/>
        <w:ind w:left="0"/>
        <w:jc w:val="both"/>
        <w:rPr>
          <w:rFonts w:ascii="Times New Roman" w:hAnsi="Times New Roman"/>
          <w:sz w:val="20"/>
          <w:szCs w:val="20"/>
        </w:rPr>
      </w:pPr>
      <w:r w:rsidRPr="00A744A2">
        <w:rPr>
          <w:rFonts w:ascii="Times New Roman" w:hAnsi="Times New Roman"/>
          <w:sz w:val="20"/>
          <w:szCs w:val="20"/>
        </w:rPr>
        <w:t>Keterangan</w:t>
      </w:r>
      <w:r w:rsidRPr="00A744A2">
        <w:rPr>
          <w:rFonts w:ascii="Times New Roman" w:hAnsi="Times New Roman"/>
          <w:sz w:val="20"/>
          <w:szCs w:val="20"/>
        </w:rPr>
        <w:tab/>
        <w:t>:</w:t>
      </w:r>
    </w:p>
    <w:p w:rsidR="00A744A2" w:rsidRPr="00A744A2" w:rsidRDefault="00A744A2" w:rsidP="00A744A2">
      <w:pPr>
        <w:pStyle w:val="ListParagraph"/>
        <w:spacing w:after="0"/>
        <w:ind w:left="0"/>
        <w:jc w:val="both"/>
        <w:rPr>
          <w:rFonts w:ascii="Times New Roman" w:hAnsi="Times New Roman"/>
          <w:sz w:val="20"/>
          <w:szCs w:val="20"/>
        </w:rPr>
      </w:pPr>
      <w:r w:rsidRPr="00A744A2">
        <w:rPr>
          <w:rFonts w:ascii="Times New Roman" w:hAnsi="Times New Roman"/>
          <w:sz w:val="20"/>
          <w:szCs w:val="20"/>
        </w:rPr>
        <w:t>76% - 100%</w:t>
      </w:r>
      <w:r w:rsidRPr="00A744A2">
        <w:rPr>
          <w:rFonts w:ascii="Times New Roman" w:hAnsi="Times New Roman"/>
          <w:sz w:val="20"/>
          <w:szCs w:val="20"/>
        </w:rPr>
        <w:tab/>
        <w:t>= Sangat Baik</w:t>
      </w:r>
    </w:p>
    <w:p w:rsidR="00A744A2" w:rsidRPr="00A744A2" w:rsidRDefault="00A744A2" w:rsidP="00A744A2">
      <w:pPr>
        <w:pStyle w:val="ListParagraph"/>
        <w:spacing w:after="0"/>
        <w:ind w:left="0"/>
        <w:jc w:val="both"/>
        <w:rPr>
          <w:rFonts w:ascii="Times New Roman" w:hAnsi="Times New Roman"/>
          <w:sz w:val="20"/>
          <w:szCs w:val="20"/>
        </w:rPr>
      </w:pPr>
      <w:r w:rsidRPr="00A744A2">
        <w:rPr>
          <w:rFonts w:ascii="Times New Roman" w:hAnsi="Times New Roman"/>
          <w:sz w:val="20"/>
          <w:szCs w:val="20"/>
        </w:rPr>
        <w:t>51% - 75%</w:t>
      </w:r>
      <w:r w:rsidRPr="00A744A2">
        <w:rPr>
          <w:rFonts w:ascii="Times New Roman" w:hAnsi="Times New Roman"/>
          <w:sz w:val="20"/>
          <w:szCs w:val="20"/>
        </w:rPr>
        <w:tab/>
        <w:t>= Baik</w:t>
      </w:r>
    </w:p>
    <w:p w:rsidR="00A744A2" w:rsidRPr="00A744A2" w:rsidRDefault="00A744A2" w:rsidP="00A744A2">
      <w:pPr>
        <w:pStyle w:val="ListParagraph"/>
        <w:spacing w:after="0"/>
        <w:ind w:left="0"/>
        <w:jc w:val="both"/>
        <w:rPr>
          <w:rFonts w:ascii="Times New Roman" w:hAnsi="Times New Roman"/>
          <w:sz w:val="20"/>
          <w:szCs w:val="20"/>
        </w:rPr>
      </w:pPr>
      <w:r w:rsidRPr="00A744A2">
        <w:rPr>
          <w:rFonts w:ascii="Times New Roman" w:hAnsi="Times New Roman"/>
          <w:sz w:val="20"/>
          <w:szCs w:val="20"/>
        </w:rPr>
        <w:t>26% - 50%</w:t>
      </w:r>
      <w:r w:rsidRPr="00A744A2">
        <w:rPr>
          <w:rFonts w:ascii="Times New Roman" w:hAnsi="Times New Roman"/>
          <w:sz w:val="20"/>
          <w:szCs w:val="20"/>
        </w:rPr>
        <w:tab/>
        <w:t>= Cukup</w:t>
      </w:r>
    </w:p>
    <w:p w:rsidR="005033D3" w:rsidRPr="00A744A2" w:rsidRDefault="00A744A2" w:rsidP="00A744A2">
      <w:pPr>
        <w:pStyle w:val="ListParagraph"/>
        <w:spacing w:after="0"/>
        <w:ind w:left="0"/>
        <w:jc w:val="both"/>
        <w:rPr>
          <w:rFonts w:ascii="Times New Roman" w:hAnsi="Times New Roman"/>
          <w:sz w:val="20"/>
          <w:szCs w:val="20"/>
          <w:lang w:val="id-ID"/>
        </w:rPr>
      </w:pPr>
      <w:r w:rsidRPr="00A744A2">
        <w:rPr>
          <w:rFonts w:ascii="Times New Roman" w:hAnsi="Times New Roman"/>
          <w:sz w:val="20"/>
          <w:szCs w:val="20"/>
        </w:rPr>
        <w:t>≤25%</w:t>
      </w:r>
      <w:r w:rsidRPr="00A744A2">
        <w:rPr>
          <w:rFonts w:ascii="Times New Roman" w:hAnsi="Times New Roman"/>
          <w:sz w:val="20"/>
          <w:szCs w:val="20"/>
        </w:rPr>
        <w:tab/>
      </w:r>
      <w:r w:rsidRPr="00A744A2">
        <w:rPr>
          <w:rFonts w:ascii="Times New Roman" w:hAnsi="Times New Roman"/>
          <w:sz w:val="20"/>
          <w:szCs w:val="20"/>
        </w:rPr>
        <w:tab/>
        <w:t>= Kurang</w:t>
      </w:r>
    </w:p>
    <w:p w:rsidR="00A744A2" w:rsidRPr="00A744A2" w:rsidRDefault="00A744A2" w:rsidP="00A744A2">
      <w:pPr>
        <w:spacing w:line="276" w:lineRule="auto"/>
        <w:jc w:val="both"/>
        <w:rPr>
          <w:lang w:val="id-ID"/>
        </w:rPr>
      </w:pPr>
      <w:r w:rsidRPr="00A744A2">
        <w:rPr>
          <w:lang w:val="id-ID"/>
        </w:rPr>
        <w:lastRenderedPageBreak/>
        <w:t xml:space="preserve">Secara keseluruhan, aktivitas yang dilakukan oleh guru selama pembelajaran berbantu media </w:t>
      </w:r>
      <w:r w:rsidRPr="00A744A2">
        <w:rPr>
          <w:i/>
          <w:lang w:val="id-ID"/>
        </w:rPr>
        <w:t>human body anatomical apron</w:t>
      </w:r>
      <w:r w:rsidRPr="00A744A2">
        <w:rPr>
          <w:lang w:val="id-ID"/>
        </w:rPr>
        <w:t xml:space="preserve"> mendapatkan nilai presentase sebesar 88% yang berarti sangat baik.</w:t>
      </w:r>
    </w:p>
    <w:p w:rsidR="005033D3" w:rsidRPr="00A744A2" w:rsidRDefault="00A744A2" w:rsidP="00A744A2">
      <w:pPr>
        <w:spacing w:line="276" w:lineRule="auto"/>
        <w:ind w:firstLine="284"/>
        <w:jc w:val="both"/>
        <w:rPr>
          <w:lang w:val="id-ID"/>
        </w:rPr>
      </w:pPr>
      <w:r w:rsidRPr="00A744A2">
        <w:t xml:space="preserve">Berdasarkan kegiatan pengamatan yang telah  dilakukan, dapat diperoleh hasil </w:t>
      </w:r>
      <w:r>
        <w:rPr>
          <w:lang w:val="id-ID"/>
        </w:rPr>
        <w:t xml:space="preserve">aktivitas siswa </w:t>
      </w:r>
      <w:r w:rsidRPr="00A744A2">
        <w:t>sebagai berikut:</w:t>
      </w:r>
    </w:p>
    <w:p w:rsidR="002B7CAD" w:rsidRDefault="005033D3" w:rsidP="005033D3">
      <w:pPr>
        <w:pStyle w:val="BodyText"/>
        <w:spacing w:line="276" w:lineRule="auto"/>
        <w:ind w:left="-142" w:firstLine="0"/>
        <w:jc w:val="center"/>
        <w:rPr>
          <w:szCs w:val="24"/>
          <w:lang w:val="id-ID"/>
        </w:rPr>
      </w:pPr>
      <w:r>
        <w:rPr>
          <w:noProof/>
          <w:szCs w:val="24"/>
          <w:lang w:val="id-ID" w:eastAsia="id-ID"/>
        </w:rPr>
        <w:drawing>
          <wp:inline distT="0" distB="0" distL="0" distR="0">
            <wp:extent cx="3094044" cy="1915064"/>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l="36937" t="36671" r="29613" b="28880"/>
                    <a:stretch>
                      <a:fillRect/>
                    </a:stretch>
                  </pic:blipFill>
                  <pic:spPr bwMode="auto">
                    <a:xfrm>
                      <a:off x="0" y="0"/>
                      <a:ext cx="3105410" cy="1922099"/>
                    </a:xfrm>
                    <a:prstGeom prst="rect">
                      <a:avLst/>
                    </a:prstGeom>
                    <a:noFill/>
                    <a:ln w="9525">
                      <a:noFill/>
                      <a:miter lim="800000"/>
                      <a:headEnd/>
                      <a:tailEnd/>
                    </a:ln>
                  </pic:spPr>
                </pic:pic>
              </a:graphicData>
            </a:graphic>
          </wp:inline>
        </w:drawing>
      </w:r>
    </w:p>
    <w:p w:rsidR="00A744A2" w:rsidRPr="00A744A2" w:rsidRDefault="00843F20" w:rsidP="005033D3">
      <w:pPr>
        <w:pStyle w:val="BodyText"/>
        <w:spacing w:line="276" w:lineRule="auto"/>
        <w:ind w:left="-142" w:firstLine="0"/>
        <w:jc w:val="center"/>
        <w:rPr>
          <w:lang w:val="id-ID"/>
        </w:rPr>
      </w:pPr>
      <w:r>
        <w:t xml:space="preserve">Diagram </w:t>
      </w:r>
      <w:r w:rsidR="00A744A2" w:rsidRPr="00A744A2">
        <w:t>3 Presentase Aktivitas Siswa</w:t>
      </w:r>
    </w:p>
    <w:p w:rsidR="00A744A2" w:rsidRPr="00A744A2" w:rsidRDefault="00A744A2" w:rsidP="00C522A1">
      <w:pPr>
        <w:pStyle w:val="ListParagraph"/>
        <w:spacing w:after="0"/>
        <w:ind w:left="0" w:firstLine="284"/>
        <w:jc w:val="both"/>
        <w:rPr>
          <w:rFonts w:ascii="Times New Roman" w:hAnsi="Times New Roman"/>
          <w:sz w:val="20"/>
          <w:szCs w:val="20"/>
        </w:rPr>
      </w:pPr>
      <w:r w:rsidRPr="00A744A2">
        <w:rPr>
          <w:rFonts w:ascii="Times New Roman" w:hAnsi="Times New Roman"/>
          <w:sz w:val="20"/>
          <w:szCs w:val="20"/>
        </w:rPr>
        <w:t>Pada diagra</w:t>
      </w:r>
      <w:r w:rsidR="00843F20">
        <w:rPr>
          <w:rFonts w:ascii="Times New Roman" w:hAnsi="Times New Roman"/>
          <w:sz w:val="20"/>
          <w:szCs w:val="20"/>
        </w:rPr>
        <w:t xml:space="preserve">m </w:t>
      </w:r>
      <w:r w:rsidRPr="00A744A2">
        <w:rPr>
          <w:rFonts w:ascii="Times New Roman" w:hAnsi="Times New Roman"/>
          <w:sz w:val="20"/>
          <w:szCs w:val="20"/>
        </w:rPr>
        <w:t xml:space="preserve">3 dapat diketahui bahwa penilaian aktivitas siswa diperoleh berdasarkan nilai presentase yang dilaksanakan oleh observer I dan II, dimana terdapat </w:t>
      </w:r>
      <w:r w:rsidRPr="00A744A2">
        <w:rPr>
          <w:rFonts w:ascii="Times New Roman" w:hAnsi="Times New Roman"/>
          <w:sz w:val="20"/>
          <w:szCs w:val="20"/>
          <w:lang w:val="id-ID"/>
        </w:rPr>
        <w:t>9</w:t>
      </w:r>
      <w:r w:rsidRPr="00A744A2">
        <w:rPr>
          <w:rFonts w:ascii="Times New Roman" w:hAnsi="Times New Roman"/>
          <w:sz w:val="20"/>
          <w:szCs w:val="20"/>
        </w:rPr>
        <w:t xml:space="preserve"> aspek yang digunakan pada penilaian aktivitas siswa. Adapun uraian presentase penilaian aktivitas siswa, sebagai berikut.</w:t>
      </w:r>
    </w:p>
    <w:p w:rsidR="00A744A2" w:rsidRPr="00A744A2" w:rsidRDefault="00A744A2" w:rsidP="00A744A2">
      <w:pPr>
        <w:pStyle w:val="ListParagraph"/>
        <w:spacing w:after="0"/>
        <w:ind w:left="0"/>
        <w:jc w:val="both"/>
        <w:rPr>
          <w:rFonts w:ascii="Times New Roman" w:hAnsi="Times New Roman"/>
          <w:sz w:val="20"/>
          <w:szCs w:val="20"/>
        </w:rPr>
      </w:pPr>
      <w:r w:rsidRPr="00A744A2">
        <w:rPr>
          <w:rFonts w:ascii="Times New Roman" w:hAnsi="Times New Roman"/>
          <w:sz w:val="20"/>
          <w:szCs w:val="20"/>
        </w:rPr>
        <w:t>Keterangan</w:t>
      </w:r>
      <w:r w:rsidRPr="00A744A2">
        <w:rPr>
          <w:rFonts w:ascii="Times New Roman" w:hAnsi="Times New Roman"/>
          <w:sz w:val="20"/>
          <w:szCs w:val="20"/>
        </w:rPr>
        <w:tab/>
        <w:t>:</w:t>
      </w:r>
    </w:p>
    <w:p w:rsidR="00A744A2" w:rsidRPr="00A744A2" w:rsidRDefault="00A744A2" w:rsidP="00A744A2">
      <w:pPr>
        <w:pStyle w:val="ListParagraph"/>
        <w:spacing w:after="0"/>
        <w:ind w:left="0"/>
        <w:jc w:val="both"/>
        <w:rPr>
          <w:rFonts w:ascii="Times New Roman" w:hAnsi="Times New Roman"/>
          <w:sz w:val="20"/>
          <w:szCs w:val="20"/>
        </w:rPr>
      </w:pPr>
      <w:r w:rsidRPr="00A744A2">
        <w:rPr>
          <w:rFonts w:ascii="Times New Roman" w:hAnsi="Times New Roman"/>
          <w:sz w:val="20"/>
          <w:szCs w:val="20"/>
        </w:rPr>
        <w:t>76% - 100%</w:t>
      </w:r>
      <w:r w:rsidRPr="00A744A2">
        <w:rPr>
          <w:rFonts w:ascii="Times New Roman" w:hAnsi="Times New Roman"/>
          <w:sz w:val="20"/>
          <w:szCs w:val="20"/>
        </w:rPr>
        <w:tab/>
        <w:t>= Sangat Baik</w:t>
      </w:r>
    </w:p>
    <w:p w:rsidR="00A744A2" w:rsidRPr="00A744A2" w:rsidRDefault="00A744A2" w:rsidP="00A744A2">
      <w:pPr>
        <w:pStyle w:val="ListParagraph"/>
        <w:spacing w:after="0"/>
        <w:ind w:left="0"/>
        <w:jc w:val="both"/>
        <w:rPr>
          <w:rFonts w:ascii="Times New Roman" w:hAnsi="Times New Roman"/>
          <w:sz w:val="20"/>
          <w:szCs w:val="20"/>
        </w:rPr>
      </w:pPr>
      <w:r w:rsidRPr="00A744A2">
        <w:rPr>
          <w:rFonts w:ascii="Times New Roman" w:hAnsi="Times New Roman"/>
          <w:sz w:val="20"/>
          <w:szCs w:val="20"/>
        </w:rPr>
        <w:t>51% - 75%</w:t>
      </w:r>
      <w:r w:rsidRPr="00A744A2">
        <w:rPr>
          <w:rFonts w:ascii="Times New Roman" w:hAnsi="Times New Roman"/>
          <w:sz w:val="20"/>
          <w:szCs w:val="20"/>
        </w:rPr>
        <w:tab/>
        <w:t>= Baik</w:t>
      </w:r>
    </w:p>
    <w:p w:rsidR="00A744A2" w:rsidRPr="00A744A2" w:rsidRDefault="00A744A2" w:rsidP="00A744A2">
      <w:pPr>
        <w:pStyle w:val="ListParagraph"/>
        <w:spacing w:after="0"/>
        <w:ind w:left="0"/>
        <w:jc w:val="both"/>
        <w:rPr>
          <w:rFonts w:ascii="Times New Roman" w:hAnsi="Times New Roman"/>
          <w:sz w:val="20"/>
          <w:szCs w:val="20"/>
        </w:rPr>
      </w:pPr>
      <w:r w:rsidRPr="00A744A2">
        <w:rPr>
          <w:rFonts w:ascii="Times New Roman" w:hAnsi="Times New Roman"/>
          <w:sz w:val="20"/>
          <w:szCs w:val="20"/>
        </w:rPr>
        <w:t>26% - 50%</w:t>
      </w:r>
      <w:r w:rsidRPr="00A744A2">
        <w:rPr>
          <w:rFonts w:ascii="Times New Roman" w:hAnsi="Times New Roman"/>
          <w:sz w:val="20"/>
          <w:szCs w:val="20"/>
        </w:rPr>
        <w:tab/>
        <w:t>= Cukup</w:t>
      </w:r>
    </w:p>
    <w:p w:rsidR="00A744A2" w:rsidRPr="00A744A2" w:rsidRDefault="00A744A2" w:rsidP="00A744A2">
      <w:pPr>
        <w:pStyle w:val="ListParagraph"/>
        <w:spacing w:after="0"/>
        <w:ind w:left="0"/>
        <w:jc w:val="both"/>
        <w:rPr>
          <w:rFonts w:ascii="Times New Roman" w:hAnsi="Times New Roman"/>
          <w:sz w:val="20"/>
          <w:szCs w:val="20"/>
        </w:rPr>
      </w:pPr>
      <w:r w:rsidRPr="00A744A2">
        <w:rPr>
          <w:rFonts w:ascii="Times New Roman" w:hAnsi="Times New Roman"/>
          <w:sz w:val="20"/>
          <w:szCs w:val="20"/>
        </w:rPr>
        <w:t>≤25%</w:t>
      </w:r>
      <w:r w:rsidRPr="00A744A2">
        <w:rPr>
          <w:rFonts w:ascii="Times New Roman" w:hAnsi="Times New Roman"/>
          <w:sz w:val="20"/>
          <w:szCs w:val="20"/>
        </w:rPr>
        <w:tab/>
      </w:r>
      <w:r w:rsidRPr="00A744A2">
        <w:rPr>
          <w:rFonts w:ascii="Times New Roman" w:hAnsi="Times New Roman"/>
          <w:sz w:val="20"/>
          <w:szCs w:val="20"/>
        </w:rPr>
        <w:tab/>
        <w:t>= Kurang</w:t>
      </w:r>
    </w:p>
    <w:p w:rsidR="00A744A2" w:rsidRDefault="00A744A2" w:rsidP="00A744A2">
      <w:pPr>
        <w:spacing w:line="276" w:lineRule="auto"/>
        <w:jc w:val="both"/>
        <w:rPr>
          <w:lang w:val="id-ID"/>
        </w:rPr>
      </w:pPr>
      <w:r w:rsidRPr="00A744A2">
        <w:rPr>
          <w:lang w:val="id-ID"/>
        </w:rPr>
        <w:t xml:space="preserve">Sehingga dapat diartikan aktivitas yang dilakukan selama pembelajaran berbantu media </w:t>
      </w:r>
      <w:r w:rsidRPr="00A744A2">
        <w:rPr>
          <w:i/>
          <w:lang w:val="id-ID"/>
        </w:rPr>
        <w:t>human body anatomical apron</w:t>
      </w:r>
      <w:r w:rsidRPr="00A744A2">
        <w:rPr>
          <w:lang w:val="id-ID"/>
        </w:rPr>
        <w:t xml:space="preserve"> mendapatkan nilai presentase sebesar 80% yang diktegorikan sangat baik.</w:t>
      </w:r>
    </w:p>
    <w:p w:rsidR="00C522A1" w:rsidRPr="00A744A2" w:rsidRDefault="00C522A1" w:rsidP="00974E3A">
      <w:pPr>
        <w:spacing w:line="276" w:lineRule="auto"/>
        <w:ind w:firstLine="284"/>
        <w:jc w:val="both"/>
        <w:rPr>
          <w:lang w:val="id-ID"/>
        </w:rPr>
      </w:pPr>
      <w:r>
        <w:rPr>
          <w:lang w:val="id-ID"/>
        </w:rPr>
        <w:t>Adapun gambaran media yang digunakan dalam penelitian ini adalah sebagai berikut:</w:t>
      </w:r>
    </w:p>
    <w:p w:rsidR="00A744A2" w:rsidRPr="006B002F" w:rsidRDefault="006B002F" w:rsidP="00A744A2">
      <w:pPr>
        <w:pStyle w:val="BodyText"/>
        <w:spacing w:line="276" w:lineRule="auto"/>
        <w:ind w:firstLine="0"/>
        <w:jc w:val="center"/>
        <w:rPr>
          <w:b/>
          <w:lang w:val="id-ID"/>
        </w:rPr>
      </w:pPr>
      <w:r>
        <w:rPr>
          <w:b/>
          <w:noProof/>
          <w:lang w:val="id-ID" w:eastAsia="id-ID"/>
        </w:rPr>
        <w:drawing>
          <wp:inline distT="0" distB="0" distL="0" distR="0">
            <wp:extent cx="2747992" cy="2061311"/>
            <wp:effectExtent l="0" t="0" r="0" b="0"/>
            <wp:docPr id="11" name="Picture 7" descr="E:\DOKUMENTASI\MEDIA\IMG20170412124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OKUMENTASI\MEDIA\IMG20170412124044.jpg"/>
                    <pic:cNvPicPr>
                      <a:picLocks noChangeAspect="1" noChangeArrowheads="1"/>
                    </pic:cNvPicPr>
                  </pic:nvPicPr>
                  <pic:blipFill>
                    <a:blip r:embed="rId14" cstate="print"/>
                    <a:srcRect/>
                    <a:stretch>
                      <a:fillRect/>
                    </a:stretch>
                  </pic:blipFill>
                  <pic:spPr bwMode="auto">
                    <a:xfrm>
                      <a:off x="0" y="0"/>
                      <a:ext cx="2763121" cy="2072659"/>
                    </a:xfrm>
                    <a:prstGeom prst="rect">
                      <a:avLst/>
                    </a:prstGeom>
                    <a:noFill/>
                    <a:ln w="9525">
                      <a:noFill/>
                      <a:miter lim="800000"/>
                      <a:headEnd/>
                      <a:tailEnd/>
                    </a:ln>
                  </pic:spPr>
                </pic:pic>
              </a:graphicData>
            </a:graphic>
          </wp:inline>
        </w:drawing>
      </w:r>
    </w:p>
    <w:p w:rsidR="004A2C59" w:rsidRDefault="004A2C59" w:rsidP="002A62F0">
      <w:pPr>
        <w:pStyle w:val="BodyText"/>
        <w:spacing w:line="276" w:lineRule="auto"/>
        <w:ind w:firstLine="0"/>
        <w:jc w:val="center"/>
        <w:rPr>
          <w:szCs w:val="24"/>
          <w:lang w:val="id-ID"/>
        </w:rPr>
      </w:pPr>
      <w:r>
        <w:rPr>
          <w:szCs w:val="24"/>
          <w:lang w:val="id-ID"/>
        </w:rPr>
        <w:t xml:space="preserve">Gambar 1. </w:t>
      </w:r>
      <w:r w:rsidR="006B002F">
        <w:rPr>
          <w:szCs w:val="24"/>
          <w:lang w:val="id-ID"/>
        </w:rPr>
        <w:t xml:space="preserve">Media </w:t>
      </w:r>
      <w:r w:rsidR="006B002F" w:rsidRPr="006B002F">
        <w:rPr>
          <w:i/>
          <w:szCs w:val="24"/>
          <w:lang w:val="id-ID"/>
        </w:rPr>
        <w:t>Human Body Anatomical Apron</w:t>
      </w:r>
      <w:r w:rsidR="006B002F">
        <w:rPr>
          <w:szCs w:val="24"/>
          <w:lang w:val="id-ID"/>
        </w:rPr>
        <w:t xml:space="preserve"> Kelas Eksperimen</w:t>
      </w:r>
    </w:p>
    <w:p w:rsidR="00C522A1" w:rsidRPr="00C522A1" w:rsidRDefault="00C522A1" w:rsidP="00C522A1">
      <w:pPr>
        <w:pStyle w:val="BodyText"/>
        <w:spacing w:line="276" w:lineRule="auto"/>
        <w:ind w:firstLine="284"/>
        <w:rPr>
          <w:szCs w:val="24"/>
          <w:lang w:val="id-ID"/>
        </w:rPr>
      </w:pPr>
      <w:r>
        <w:rPr>
          <w:szCs w:val="24"/>
          <w:lang w:val="id-ID"/>
        </w:rPr>
        <w:t xml:space="preserve">Pada gambar 1 dapat dilihat media yang dipergunakan dalam kelas ekperimen yakni media </w:t>
      </w:r>
      <w:r w:rsidRPr="006B002F">
        <w:rPr>
          <w:i/>
          <w:szCs w:val="24"/>
          <w:lang w:val="id-ID"/>
        </w:rPr>
        <w:t xml:space="preserve">Human Body </w:t>
      </w:r>
      <w:r w:rsidRPr="006B002F">
        <w:rPr>
          <w:i/>
          <w:szCs w:val="24"/>
          <w:lang w:val="id-ID"/>
        </w:rPr>
        <w:t>Anatomical Apron</w:t>
      </w:r>
      <w:r>
        <w:rPr>
          <w:i/>
          <w:szCs w:val="24"/>
          <w:lang w:val="id-ID"/>
        </w:rPr>
        <w:t xml:space="preserve">. </w:t>
      </w:r>
      <w:r>
        <w:rPr>
          <w:szCs w:val="24"/>
          <w:lang w:val="id-ID"/>
        </w:rPr>
        <w:t xml:space="preserve">Pada gambar tersebut terlihat bagaimana media </w:t>
      </w:r>
      <w:r w:rsidRPr="006B002F">
        <w:rPr>
          <w:i/>
          <w:szCs w:val="24"/>
          <w:lang w:val="id-ID"/>
        </w:rPr>
        <w:t>Human Body Anatomical Apron</w:t>
      </w:r>
      <w:r>
        <w:rPr>
          <w:i/>
          <w:szCs w:val="24"/>
          <w:lang w:val="id-ID"/>
        </w:rPr>
        <w:t>.</w:t>
      </w:r>
      <w:r w:rsidRPr="00C522A1">
        <w:rPr>
          <w:szCs w:val="24"/>
          <w:lang w:val="id-ID"/>
        </w:rPr>
        <w:t>ketika digunkan oleh para siswa saat pembelajaran berlangsung.</w:t>
      </w:r>
      <w:r>
        <w:rPr>
          <w:szCs w:val="24"/>
          <w:lang w:val="id-ID"/>
        </w:rPr>
        <w:t>Sedangkan untuk media yang digunakan pada kelas kontrol dapat dilihat sebagai berikut.</w:t>
      </w:r>
    </w:p>
    <w:p w:rsidR="006B002F" w:rsidRDefault="006B002F" w:rsidP="002A62F0">
      <w:pPr>
        <w:pStyle w:val="BodyText"/>
        <w:spacing w:line="276" w:lineRule="auto"/>
        <w:ind w:firstLine="0"/>
        <w:jc w:val="center"/>
        <w:rPr>
          <w:szCs w:val="24"/>
          <w:lang w:val="id-ID"/>
        </w:rPr>
      </w:pPr>
      <w:r>
        <w:rPr>
          <w:noProof/>
          <w:szCs w:val="24"/>
          <w:lang w:val="id-ID" w:eastAsia="id-ID"/>
        </w:rPr>
        <w:drawing>
          <wp:inline distT="0" distB="0" distL="0" distR="0">
            <wp:extent cx="2946400" cy="3927932"/>
            <wp:effectExtent l="19050" t="0" r="6350" b="0"/>
            <wp:docPr id="12" name="Picture 8" descr="E:\DOKUMENTASI\MEDIA\IMG2017041121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OKUMENTASI\MEDIA\IMG20170411212826.jpg"/>
                    <pic:cNvPicPr>
                      <a:picLocks noChangeAspect="1" noChangeArrowheads="1"/>
                    </pic:cNvPicPr>
                  </pic:nvPicPr>
                  <pic:blipFill>
                    <a:blip r:embed="rId15" cstate="print"/>
                    <a:srcRect/>
                    <a:stretch>
                      <a:fillRect/>
                    </a:stretch>
                  </pic:blipFill>
                  <pic:spPr bwMode="auto">
                    <a:xfrm>
                      <a:off x="0" y="0"/>
                      <a:ext cx="2946400" cy="3927932"/>
                    </a:xfrm>
                    <a:prstGeom prst="rect">
                      <a:avLst/>
                    </a:prstGeom>
                    <a:noFill/>
                    <a:ln w="9525">
                      <a:noFill/>
                      <a:miter lim="800000"/>
                      <a:headEnd/>
                      <a:tailEnd/>
                    </a:ln>
                  </pic:spPr>
                </pic:pic>
              </a:graphicData>
            </a:graphic>
          </wp:inline>
        </w:drawing>
      </w:r>
    </w:p>
    <w:p w:rsidR="002B7CAD" w:rsidRPr="002B7CAD" w:rsidRDefault="002B7CAD" w:rsidP="004A2C59">
      <w:pPr>
        <w:pStyle w:val="BodyText"/>
        <w:spacing w:line="276" w:lineRule="auto"/>
        <w:ind w:firstLine="0"/>
        <w:jc w:val="center"/>
        <w:rPr>
          <w:szCs w:val="24"/>
          <w:lang w:val="id-ID"/>
        </w:rPr>
      </w:pPr>
    </w:p>
    <w:p w:rsidR="004A2C59" w:rsidRDefault="004A2C59" w:rsidP="00974E3A">
      <w:pPr>
        <w:pStyle w:val="BodyText"/>
        <w:spacing w:line="276" w:lineRule="auto"/>
        <w:ind w:firstLine="0"/>
        <w:jc w:val="center"/>
        <w:rPr>
          <w:szCs w:val="24"/>
          <w:lang w:val="id-ID"/>
        </w:rPr>
      </w:pPr>
      <w:r>
        <w:rPr>
          <w:szCs w:val="24"/>
          <w:lang w:val="id-ID"/>
        </w:rPr>
        <w:t xml:space="preserve">Gambar 2. </w:t>
      </w:r>
      <w:r w:rsidR="006B002F">
        <w:rPr>
          <w:szCs w:val="24"/>
          <w:lang w:val="id-ID"/>
        </w:rPr>
        <w:t>Media Gambar Sistem Pernapasan Kelas Kontrol</w:t>
      </w:r>
    </w:p>
    <w:p w:rsidR="00C522A1" w:rsidRDefault="00C522A1" w:rsidP="00974E3A">
      <w:pPr>
        <w:pStyle w:val="BodyText"/>
        <w:spacing w:line="276" w:lineRule="auto"/>
        <w:ind w:firstLine="426"/>
        <w:rPr>
          <w:szCs w:val="24"/>
          <w:lang w:val="id-ID"/>
        </w:rPr>
      </w:pPr>
      <w:r>
        <w:rPr>
          <w:szCs w:val="24"/>
          <w:lang w:val="id-ID"/>
        </w:rPr>
        <w:t>Pada gambar tersebut terlihat media gambar dua dimensi mengenai sistem pernapasan yan</w:t>
      </w:r>
      <w:r w:rsidR="00974E3A">
        <w:rPr>
          <w:szCs w:val="24"/>
          <w:lang w:val="id-ID"/>
        </w:rPr>
        <w:t>g digunakan  sebagai pembanding, dimana media tersebut hanya terbuat dari lembaran kertas serta gambar yang ditempel dan diberikan keterangan.</w:t>
      </w:r>
    </w:p>
    <w:p w:rsidR="0089037D" w:rsidRDefault="0089037D" w:rsidP="00A7320D">
      <w:pPr>
        <w:pStyle w:val="BodyText"/>
        <w:spacing w:line="276" w:lineRule="auto"/>
        <w:ind w:firstLine="0"/>
        <w:rPr>
          <w:b/>
          <w:lang w:val="id-ID"/>
        </w:rPr>
      </w:pPr>
    </w:p>
    <w:p w:rsidR="00985574" w:rsidRPr="007B2DA7" w:rsidRDefault="007B2DA7" w:rsidP="00A7320D">
      <w:pPr>
        <w:pStyle w:val="BodyText"/>
        <w:spacing w:line="276" w:lineRule="auto"/>
        <w:ind w:firstLine="0"/>
        <w:rPr>
          <w:b/>
          <w:lang w:val="id-ID"/>
        </w:rPr>
      </w:pPr>
      <w:r>
        <w:rPr>
          <w:b/>
          <w:lang w:val="id-ID"/>
        </w:rPr>
        <w:t>Pembahasan</w:t>
      </w:r>
    </w:p>
    <w:p w:rsidR="00BB5378" w:rsidRDefault="00BB5378" w:rsidP="00733ABC">
      <w:pPr>
        <w:pStyle w:val="BodyText"/>
        <w:tabs>
          <w:tab w:val="left" w:pos="284"/>
        </w:tabs>
        <w:spacing w:line="276" w:lineRule="auto"/>
        <w:rPr>
          <w:lang w:val="id-ID"/>
        </w:rPr>
      </w:pPr>
      <w:r>
        <w:rPr>
          <w:lang w:val="id-ID"/>
        </w:rPr>
        <w:t xml:space="preserve">Sebelum dilakukannya penelitian, terlebih dahulu peneliti melakukan uji validasi terhadap perangkat pembelajaran, butir soal pre-test dan post-test serta media pembelajaran. Pada penelitian ini, uji validasi dilakukan oleh validator ahli. Setelah mendapatkan persetujuan dari validator ahli, peneliti melakukan uji coba instrumen soal pre-test dan post-test yang dilaksanakan pada tanggal 8 April 2017 di SDN Keboan Sikep II Sidoarjo. Setelah didapatkan data penelitian, uji validitas butir soal dilakukan menggunakan rumus poduct moment dan diperoleh hasil bahwa 25 butir soal pre-test berupa pilihan ganda dinyatakan valid pada soal post-test 25 butir soal pilihan ganda juga dinyatakan valid. Selanjutnya uji reliabilitas dilakukan menggunakan rumus kr-20, diperoleh hasil </w:t>
      </w:r>
      <w:r>
        <w:rPr>
          <w:lang w:val="id-ID"/>
        </w:rPr>
        <w:lastRenderedPageBreak/>
        <w:t>reabilitas pre-test dan post-test dimana r</w:t>
      </w:r>
      <w:r w:rsidRPr="005F5DDA">
        <w:rPr>
          <w:sz w:val="16"/>
          <w:lang w:val="id-ID"/>
        </w:rPr>
        <w:t>hitung</w:t>
      </w:r>
      <w:r>
        <w:rPr>
          <w:lang w:val="id-ID"/>
        </w:rPr>
        <w:t>&gt; r</w:t>
      </w:r>
      <w:r w:rsidRPr="005F5DDA">
        <w:rPr>
          <w:sz w:val="16"/>
          <w:lang w:val="id-ID"/>
        </w:rPr>
        <w:t>tabel</w:t>
      </w:r>
      <w:r>
        <w:rPr>
          <w:lang w:val="id-ID"/>
        </w:rPr>
        <w:t xml:space="preserve"> sehingga instrumen soal pre-test dan post-test dinyatakan reliabel.</w:t>
      </w:r>
    </w:p>
    <w:p w:rsidR="005F5DDA" w:rsidRDefault="005F5DDA" w:rsidP="00733ABC">
      <w:pPr>
        <w:pStyle w:val="BodyText"/>
        <w:tabs>
          <w:tab w:val="left" w:pos="284"/>
        </w:tabs>
        <w:spacing w:line="276" w:lineRule="auto"/>
        <w:rPr>
          <w:lang w:val="id-ID"/>
        </w:rPr>
      </w:pPr>
      <w:r>
        <w:rPr>
          <w:lang w:val="id-ID"/>
        </w:rPr>
        <w:t xml:space="preserve">Selanjutnya peneliti melakuka penelitian mengenai pengaruh penggunaan media human body anatomical apron terhadap hasil belajar siswa kelas V Tema 6 Organ Tubuh Manusia dan Hewan di SDN Keboan Anom Sidoarjo, dimana kelas V-A digunakan sebagai kelas kontrol dan kelas V-B digunakan sebagi eksperimen. Penelitian ini dilaksanakan selama 3 mhari. Pada tahap awal penelitian, diberikan soal pre-test yang diberikan kepada siswa pada masing-masing kelas, yang bertujuan untuk mengetahui kemampuan awal siswa pada materi sistem pernapasan manusia. Tahap selanjutnya treatment yang berbeda diberikan berupa gambar sistem pernapasan manusia pada kelas kontrol, sedangkan pada kelas eksperimen treatment yang diberikan berupa media human body anatomical apron . setelah itu, masing-masing kelas akan diberikan soal posttest dengan tujuan untuk mengukur hasil belajara siswa setelah diberlakukannya treatment pada proses pembelajaran. Sesuai dengan penelitian yang dilakukan mengenai pengaruh penggunaan media human body anatomical apron terhadap hasil belajar siswa kelas V tema 6 organ tubuh manusia dan hewan di SDN Keboan Anom Sidoarjo, diperoleh nilai pre-test dan post-test. Berdasarkan data tersebut dapat diketahui bahwa </w:t>
      </w:r>
      <w:r w:rsidR="0002397D">
        <w:rPr>
          <w:lang w:val="id-ID"/>
        </w:rPr>
        <w:t>nilai rata-rata pre-test pada kelas kontrol dan kelas eksperimen dapat dikatakan rendah. Selain itu, nilai nilai rata-rata post-test pada kelas kontrol dan kelas eksperimen diketahui tidak jauh berbeda, dimana nilai rata-rata kelas kontrol sebesar 68,69, dan nilai rata-rata kelas eksperimen sebesar 65, 94. Adanya nilai yang rendah tersebut disebabkan karena belum adanya treatment (perlakuan) yang diberikan. Setelah pemberian treatment, ditemukan perbedaan yang cukup signifikan antara nilai rata-rata yang didapat kelas kontrol serta kelas eksperimen. Apabila melihat nilai post-test maka diperoleh nilai rata-rata sebesar 72,03 pada kelas kontrol dan pada kelas eksperimen sebesar  87, 59 yang menunjukkanperbedaan yang cukup signifiakan. Hali ini turut dibuktikan dengan adanya uji N-na kelas eksperimen mendapat nilai rata-rat n-Gain sebesar 0, 68 yang dikategorikan sedang. Sedangkan pada kelas kontrol memperoleh nilai rata-rata N-Gain sebesar 0,22 dan dikategorikan rendah. Maka dapat diketahui bahwa pada kelas eksperimen yang menggunakan media human body anatomical apron dalam pembelajaran memperoleh nilai rata-rata yang lebih tinggi jika dibandingkan dengan kelas kontrol.</w:t>
      </w:r>
    </w:p>
    <w:p w:rsidR="0002397D" w:rsidRDefault="0002397D" w:rsidP="00733ABC">
      <w:pPr>
        <w:pStyle w:val="BodyText"/>
        <w:tabs>
          <w:tab w:val="left" w:pos="284"/>
        </w:tabs>
        <w:spacing w:line="276" w:lineRule="auto"/>
        <w:rPr>
          <w:lang w:val="id-ID"/>
        </w:rPr>
      </w:pPr>
      <w:r>
        <w:rPr>
          <w:lang w:val="id-ID"/>
        </w:rPr>
        <w:t>Berdasarkan analisis data perhitungan normalitas berbantu microsoft excel, diketahui bahwa dengan taraf signifikansi 5% (α=0,05), pada kelas kontrol</w:t>
      </w:r>
      <w:r w:rsidR="00E90B7B">
        <w:rPr>
          <w:lang w:val="id-ID"/>
        </w:rPr>
        <w:t xml:space="preserve"> diketahui bahwa data pre-test adalah 11, 56997&lt; 12,592 dan data post test adalah 8, 905141&lt; 12, 592. Selanjutnya pada kelas </w:t>
      </w:r>
      <w:r w:rsidR="00E90B7B">
        <w:rPr>
          <w:lang w:val="id-ID"/>
        </w:rPr>
        <w:t>eksperimen, post-test 5, 9419&lt; 9, 488. Berdasarkan hasil perhitungan tersebut, dapat diketahui bahwa X</w:t>
      </w:r>
      <w:r w:rsidR="00E90B7B">
        <w:rPr>
          <w:vertAlign w:val="superscript"/>
          <w:lang w:val="id-ID"/>
        </w:rPr>
        <w:t>2</w:t>
      </w:r>
      <w:r w:rsidR="00E90B7B">
        <w:rPr>
          <w:vertAlign w:val="subscript"/>
          <w:lang w:val="id-ID"/>
        </w:rPr>
        <w:t xml:space="preserve">hitung </w:t>
      </w:r>
      <w:r w:rsidR="00E90B7B">
        <w:rPr>
          <w:lang w:val="id-ID"/>
        </w:rPr>
        <w:t>&gt; X</w:t>
      </w:r>
      <w:r w:rsidR="00E90B7B">
        <w:rPr>
          <w:vertAlign w:val="superscript"/>
          <w:lang w:val="id-ID"/>
        </w:rPr>
        <w:t>2</w:t>
      </w:r>
      <w:r w:rsidR="00E90B7B">
        <w:rPr>
          <w:vertAlign w:val="subscript"/>
          <w:lang w:val="id-ID"/>
        </w:rPr>
        <w:t xml:space="preserve">tabel, </w:t>
      </w:r>
      <w:r w:rsidR="00E90B7B">
        <w:rPr>
          <w:lang w:val="id-ID"/>
        </w:rPr>
        <w:t>yang berarti keempat data pada kelas eksperimen dinyatakan normal. Pada tahap selanjutnya, dilakukan uji homogenitas dengan F</w:t>
      </w:r>
      <w:r w:rsidR="00E90B7B">
        <w:rPr>
          <w:vertAlign w:val="subscript"/>
          <w:lang w:val="id-ID"/>
        </w:rPr>
        <w:t xml:space="preserve">tabel </w:t>
      </w:r>
      <w:r w:rsidR="00E90B7B">
        <w:rPr>
          <w:lang w:val="id-ID"/>
        </w:rPr>
        <w:t>(33:34) pada taraf signifikan 5%= 0,05 sebesar 1,80. F</w:t>
      </w:r>
      <w:r w:rsidR="00E90B7B">
        <w:rPr>
          <w:vertAlign w:val="subscript"/>
          <w:lang w:val="id-ID"/>
        </w:rPr>
        <w:t xml:space="preserve">hitung </w:t>
      </w:r>
      <w:r w:rsidR="00E90B7B">
        <w:rPr>
          <w:lang w:val="id-ID"/>
        </w:rPr>
        <w:t>adalah 1, 0117. Sehingga dapat diketahui F</w:t>
      </w:r>
      <w:r w:rsidR="00E90B7B">
        <w:rPr>
          <w:vertAlign w:val="subscript"/>
          <w:lang w:val="id-ID"/>
        </w:rPr>
        <w:t xml:space="preserve">hitung </w:t>
      </w:r>
      <w:r w:rsidR="00E90B7B">
        <w:rPr>
          <w:lang w:val="id-ID"/>
        </w:rPr>
        <w:t>&lt; F</w:t>
      </w:r>
      <w:r w:rsidR="00E90B7B">
        <w:rPr>
          <w:vertAlign w:val="subscript"/>
          <w:lang w:val="id-ID"/>
        </w:rPr>
        <w:t xml:space="preserve">tabel </w:t>
      </w:r>
      <w:r w:rsidR="00E90B7B">
        <w:rPr>
          <w:lang w:val="id-ID"/>
        </w:rPr>
        <w:t>yang artinya bahwa varian dari kedua kelas baik dalam pre-test atau post-test dinayatakan homogen.</w:t>
      </w:r>
    </w:p>
    <w:p w:rsidR="00E90B7B" w:rsidRDefault="00E90B7B" w:rsidP="00733ABC">
      <w:pPr>
        <w:pStyle w:val="BodyText"/>
        <w:tabs>
          <w:tab w:val="left" w:pos="284"/>
        </w:tabs>
        <w:spacing w:line="276" w:lineRule="auto"/>
        <w:rPr>
          <w:lang w:val="id-ID"/>
        </w:rPr>
      </w:pPr>
      <w:r>
        <w:rPr>
          <w:lang w:val="id-ID"/>
        </w:rPr>
        <w:t>Setelah didapatkan data yang bersifat normal dan homogen, tahapan selanjutnya adalah dilakukan uji beda enggunakan uji t untuk membuktikan pakah hipotesis</w:t>
      </w:r>
      <w:r w:rsidR="003F100F">
        <w:rPr>
          <w:lang w:val="id-ID"/>
        </w:rPr>
        <w:t xml:space="preserve"> diterima tau ditolak. Apabila t</w:t>
      </w:r>
      <w:r>
        <w:rPr>
          <w:vertAlign w:val="subscript"/>
          <w:lang w:val="id-ID"/>
        </w:rPr>
        <w:t>hitung</w:t>
      </w:r>
      <w:r w:rsidR="003F100F">
        <w:rPr>
          <w:lang w:val="id-ID"/>
        </w:rPr>
        <w:t>&lt;t</w:t>
      </w:r>
      <w:r>
        <w:rPr>
          <w:vertAlign w:val="subscript"/>
          <w:lang w:val="id-ID"/>
        </w:rPr>
        <w:t xml:space="preserve">tabel, </w:t>
      </w:r>
      <w:r>
        <w:rPr>
          <w:lang w:val="id-ID"/>
        </w:rPr>
        <w:t>m</w:t>
      </w:r>
      <w:r w:rsidR="00DE1ADE">
        <w:rPr>
          <w:lang w:val="id-ID"/>
        </w:rPr>
        <w:t>aka Ho diterima dan Ha</w:t>
      </w:r>
      <w:r w:rsidR="003F100F">
        <w:rPr>
          <w:lang w:val="id-ID"/>
        </w:rPr>
        <w:t xml:space="preserve"> ditolak dan apabila t</w:t>
      </w:r>
      <w:r w:rsidR="003F100F">
        <w:rPr>
          <w:vertAlign w:val="subscript"/>
          <w:lang w:val="id-ID"/>
        </w:rPr>
        <w:t>hitung</w:t>
      </w:r>
      <w:r w:rsidR="003F100F">
        <w:rPr>
          <w:lang w:val="id-ID"/>
        </w:rPr>
        <w:t>&gt; t</w:t>
      </w:r>
      <w:r w:rsidR="003F100F">
        <w:rPr>
          <w:vertAlign w:val="subscript"/>
          <w:lang w:val="id-ID"/>
        </w:rPr>
        <w:t xml:space="preserve">tabel, </w:t>
      </w:r>
      <w:r w:rsidR="00DE1ADE">
        <w:rPr>
          <w:lang w:val="id-ID"/>
        </w:rPr>
        <w:t>maka Ha</w:t>
      </w:r>
      <w:r w:rsidR="003F100F">
        <w:rPr>
          <w:lang w:val="id-ID"/>
        </w:rPr>
        <w:t xml:space="preserve"> diterima</w:t>
      </w:r>
      <w:r w:rsidR="00DE1ADE">
        <w:rPr>
          <w:lang w:val="id-ID"/>
        </w:rPr>
        <w:t xml:space="preserve"> dan Ho</w:t>
      </w:r>
      <w:r w:rsidR="003F100F">
        <w:rPr>
          <w:lang w:val="id-ID"/>
        </w:rPr>
        <w:t xml:space="preserve"> ditolak. Berdasarkan hasil uji hipotesis mengungkapkan bahwa adanya pengaruh penggunaan media </w:t>
      </w:r>
      <w:r w:rsidR="003F100F" w:rsidRPr="00DE1ADE">
        <w:rPr>
          <w:i/>
          <w:lang w:val="id-ID"/>
        </w:rPr>
        <w:t>human body anatomical apron</w:t>
      </w:r>
      <w:r w:rsidR="003F100F">
        <w:rPr>
          <w:lang w:val="id-ID"/>
        </w:rPr>
        <w:t xml:space="preserve"> yang signifikan terhadap hasil belajar siswa. Hal ini dibuktikan dengan uji t-test dengan taraf signifikansi α= 0,05, diman nilai t</w:t>
      </w:r>
      <w:r w:rsidR="003F100F">
        <w:rPr>
          <w:vertAlign w:val="subscript"/>
          <w:lang w:val="id-ID"/>
        </w:rPr>
        <w:t xml:space="preserve">tabel </w:t>
      </w:r>
      <w:r w:rsidR="003F100F">
        <w:rPr>
          <w:lang w:val="id-ID"/>
        </w:rPr>
        <w:t>sebesar 2,018601, diketahui bahwa t</w:t>
      </w:r>
      <w:r w:rsidR="003F100F">
        <w:rPr>
          <w:vertAlign w:val="subscript"/>
          <w:lang w:val="id-ID"/>
        </w:rPr>
        <w:t>hitung</w:t>
      </w:r>
      <w:r w:rsidR="003F100F">
        <w:rPr>
          <w:lang w:val="id-ID"/>
        </w:rPr>
        <w:t>&gt; t</w:t>
      </w:r>
      <w:r w:rsidR="003F100F">
        <w:rPr>
          <w:vertAlign w:val="subscript"/>
          <w:lang w:val="id-ID"/>
        </w:rPr>
        <w:t xml:space="preserve">tabel, </w:t>
      </w:r>
      <w:r w:rsidR="003F100F" w:rsidRPr="00506B19">
        <w:rPr>
          <w:lang w:val="id-ID"/>
        </w:rPr>
        <w:t>maka dinyatakan Ho diterima</w:t>
      </w:r>
      <w:r w:rsidR="003F100F">
        <w:rPr>
          <w:lang w:val="id-ID"/>
        </w:rPr>
        <w:t>dan Ha ditolak.</w:t>
      </w:r>
    </w:p>
    <w:p w:rsidR="00506B19" w:rsidRDefault="00506B19" w:rsidP="00733ABC">
      <w:pPr>
        <w:pStyle w:val="BodyText"/>
        <w:tabs>
          <w:tab w:val="left" w:pos="284"/>
        </w:tabs>
        <w:spacing w:line="276" w:lineRule="auto"/>
        <w:rPr>
          <w:lang w:val="id-ID"/>
        </w:rPr>
      </w:pPr>
      <w:r>
        <w:rPr>
          <w:lang w:val="id-ID"/>
        </w:rPr>
        <w:t xml:space="preserve">Berdasarkan data lhasil penelitian diketahu bahwa hasil belajar siswa yang didasarkan pada aspek kognitif pada kelas kontrol dan eksperimen mengalami peningkatan. Namun pada kelas eksperimen peningkatan hail belajar yang dialami lebih besar dibandingkan kelas kontrol. </w:t>
      </w:r>
    </w:p>
    <w:p w:rsidR="00843377" w:rsidRDefault="00506B19" w:rsidP="00843377">
      <w:pPr>
        <w:pStyle w:val="BodyText"/>
        <w:tabs>
          <w:tab w:val="left" w:pos="284"/>
        </w:tabs>
        <w:spacing w:line="276" w:lineRule="auto"/>
        <w:rPr>
          <w:lang w:val="id-ID"/>
        </w:rPr>
      </w:pPr>
      <w:r>
        <w:rPr>
          <w:lang w:val="id-ID"/>
        </w:rPr>
        <w:t xml:space="preserve">Hal ini membutikan bahwa media human body anatomical apron dapat mempengaruhi hasil belajar siswa. Ini disebabkan karena media human body anatomical apron merupakan media yang dapat menarik perhatian siswa, selain itu media trsebut merupakan  media yang belum pernaah digunakan </w:t>
      </w:r>
      <w:r w:rsidR="003963EA">
        <w:rPr>
          <w:lang w:val="id-ID"/>
        </w:rPr>
        <w:t xml:space="preserve">pada sekolah tersebut sehingga memberikan antusias tersendiri bagi siswa dengan begitu motivasi siswa dalam belajar akan lebih besar. Hal tersebut yang mempengaruhi hasil belajar siswa pada materi yang diberiakan. Media human body anatomical apron dapat memvisualisasikan materi maupun konsep yang guru ingin sampaikan kepada siswa mengenai organ sistem pernapasan manusia melalui tu[mpukan gambar yang disajikan pada human body anatomical apron, dengan begitu siswa dapat memperoleh informasi dengan cara yang berbeda. </w:t>
      </w:r>
    </w:p>
    <w:p w:rsidR="00843377" w:rsidRDefault="003963EA" w:rsidP="00843377">
      <w:pPr>
        <w:pStyle w:val="BodyText"/>
        <w:tabs>
          <w:tab w:val="left" w:pos="284"/>
        </w:tabs>
        <w:spacing w:line="276" w:lineRule="auto"/>
        <w:rPr>
          <w:lang w:val="id-ID"/>
        </w:rPr>
      </w:pPr>
      <w:r w:rsidRPr="00843377">
        <w:rPr>
          <w:lang w:val="id-ID"/>
        </w:rPr>
        <w:t>Hal ini sesuai dengan pernyataan yang diungkapkan oleh Levie &amp; Lentaz (dalam Azhar, 2011:19) menyatakan bahwa media visua dapat berperan dalam melancarkan untuk mencapai tujuan pembelaj</w:t>
      </w:r>
      <w:r w:rsidR="00843377" w:rsidRPr="00843377">
        <w:rPr>
          <w:lang w:val="id-ID"/>
        </w:rPr>
        <w:t>a</w:t>
      </w:r>
      <w:r w:rsidRPr="00843377">
        <w:rPr>
          <w:lang w:val="id-ID"/>
        </w:rPr>
        <w:t>ran, memahami serta mengingat pesan atau informasi yang terkandung pada gambar. Selain itu Sudjana dkk (2010: 9) mengungkapkan bahwa kegiatan belajar mengajar menjadi lebih efektif jika objek serta kejadian yang dijadikan bahan pengajaran dapa divisulisasikan. Hasil penelitian ini juga diperkuat dengan penelitian terdahulu dimana Eltringham, dkk pada penelitian berjudul  “Amazing Apron- An Atractiv</w:t>
      </w:r>
      <w:r w:rsidR="00843377" w:rsidRPr="00843377">
        <w:rPr>
          <w:lang w:val="id-ID"/>
        </w:rPr>
        <w:t xml:space="preserve">e, </w:t>
      </w:r>
      <w:r w:rsidR="00843377" w:rsidRPr="00843377">
        <w:rPr>
          <w:lang w:val="id-ID"/>
        </w:rPr>
        <w:lastRenderedPageBreak/>
        <w:t xml:space="preserve">Alternative, Anatomical Aid” </w:t>
      </w:r>
      <w:r w:rsidR="00843377" w:rsidRPr="00843377">
        <w:rPr>
          <w:i/>
          <w:lang w:val="id-ID"/>
        </w:rPr>
        <w:t xml:space="preserve">journal of bology education (society of biology ) </w:t>
      </w:r>
      <w:r w:rsidR="00843377" w:rsidRPr="00843377">
        <w:rPr>
          <w:lang w:val="id-ID"/>
        </w:rPr>
        <w:t xml:space="preserve">vol. 32, no.1 mengungkapkan bahwa penggunaan penggunaan celemek anatomi dalam pembelajaran dapat menarik minat siswa mempelajari topik pembelajaran serta memperkuat pengetahuan murid pada materi yang dipelajari.  Joy Hooper  pada tahun 2012 dengan  judul </w:t>
      </w:r>
      <w:r w:rsidR="00843377" w:rsidRPr="00843377">
        <w:rPr>
          <w:i/>
          <w:lang w:val="id-ID"/>
        </w:rPr>
        <w:t>“</w:t>
      </w:r>
      <w:r w:rsidR="00843377" w:rsidRPr="00843377">
        <w:rPr>
          <w:i/>
        </w:rPr>
        <w:t>Ostomy Autonomy: Using an Human body anatomical apron for Visual Instruction</w:t>
      </w:r>
      <w:r w:rsidR="00843377" w:rsidRPr="00843377">
        <w:rPr>
          <w:i/>
          <w:lang w:val="id-ID"/>
        </w:rPr>
        <w:t xml:space="preserve">” </w:t>
      </w:r>
      <w:r w:rsidR="00843377" w:rsidRPr="00843377">
        <w:rPr>
          <w:lang w:val="id-ID"/>
        </w:rPr>
        <w:t xml:space="preserve">mengatakan bahwa </w:t>
      </w:r>
      <w:r w:rsidR="00843377" w:rsidRPr="00843377">
        <w:rPr>
          <w:i/>
          <w:lang w:val="id-ID"/>
        </w:rPr>
        <w:t>h</w:t>
      </w:r>
      <w:r w:rsidR="00843377" w:rsidRPr="00843377">
        <w:rPr>
          <w:i/>
        </w:rPr>
        <w:t>uman body anatomical apron</w:t>
      </w:r>
      <w:r w:rsidR="00843377" w:rsidRPr="00843377">
        <w:rPr>
          <w:lang w:val="id-ID"/>
        </w:rPr>
        <w:t xml:space="preserve"> merupakan  </w:t>
      </w:r>
      <w:r w:rsidR="00843377" w:rsidRPr="00843377">
        <w:t>strategi pembelajaran visual yang sangat efektif yang memungkinkan untuk memvisualisasikan</w:t>
      </w:r>
      <w:r w:rsidR="00843377" w:rsidRPr="00843377">
        <w:rPr>
          <w:lang w:val="id-ID"/>
        </w:rPr>
        <w:t xml:space="preserve"> bagian </w:t>
      </w:r>
      <w:r w:rsidR="00843377" w:rsidRPr="00843377">
        <w:t>dalam tubuh</w:t>
      </w:r>
      <w:r w:rsidR="00843377" w:rsidRPr="00843377">
        <w:rPr>
          <w:lang w:val="id-ID"/>
        </w:rPr>
        <w:t xml:space="preserve">. Sedangkan dalam penelitian </w:t>
      </w:r>
      <w:r w:rsidR="00843377" w:rsidRPr="00843377">
        <w:t>Prawastiningtyas Devita Philia</w:t>
      </w:r>
      <w:r w:rsidR="00843377" w:rsidRPr="00843377">
        <w:rPr>
          <w:lang w:val="id-ID"/>
        </w:rPr>
        <w:t xml:space="preserve"> tahun 2015 dalam judul “</w:t>
      </w:r>
      <w:r w:rsidR="00843377" w:rsidRPr="00843377">
        <w:t xml:space="preserve">Pengembangan Media </w:t>
      </w:r>
      <w:r w:rsidR="00843377" w:rsidRPr="00843377">
        <w:rPr>
          <w:rStyle w:val="Emphasis"/>
        </w:rPr>
        <w:t xml:space="preserve">Apron </w:t>
      </w:r>
      <w:r w:rsidR="00843377" w:rsidRPr="00843377">
        <w:rPr>
          <w:rStyle w:val="Emphasis"/>
          <w:i w:val="0"/>
        </w:rPr>
        <w:t>Hitung</w:t>
      </w:r>
      <w:r w:rsidR="00843377" w:rsidRPr="00843377">
        <w:rPr>
          <w:lang w:val="id-ID"/>
        </w:rPr>
        <w:t>u</w:t>
      </w:r>
      <w:r w:rsidR="00843377" w:rsidRPr="00843377">
        <w:t xml:space="preserve">ntuk Meningkatkan Kemampuan Berhitung Anak Usia 5-6 Tahun </w:t>
      </w:r>
      <w:r w:rsidR="00843377" w:rsidRPr="00843377">
        <w:rPr>
          <w:lang w:val="id-ID"/>
        </w:rPr>
        <w:t>d</w:t>
      </w:r>
      <w:r w:rsidR="00843377" w:rsidRPr="00843377">
        <w:t>i T</w:t>
      </w:r>
      <w:r w:rsidR="00843377" w:rsidRPr="00843377">
        <w:rPr>
          <w:lang w:val="id-ID"/>
        </w:rPr>
        <w:t>K</w:t>
      </w:r>
      <w:r w:rsidR="00843377" w:rsidRPr="00843377">
        <w:t xml:space="preserve"> P</w:t>
      </w:r>
      <w:r w:rsidR="00843377" w:rsidRPr="00843377">
        <w:rPr>
          <w:lang w:val="id-ID"/>
        </w:rPr>
        <w:t>KK</w:t>
      </w:r>
      <w:r w:rsidR="00843377" w:rsidRPr="00843377">
        <w:t xml:space="preserve"> Kartini Padokan Kidul Tirtonirmolo Kasihan Bantul</w:t>
      </w:r>
      <w:r w:rsidR="00843377" w:rsidRPr="00843377">
        <w:rPr>
          <w:lang w:val="id-ID"/>
        </w:rPr>
        <w:t xml:space="preserve">. Jurnal UNY” vol. 1, no. 2, menghasilkan kesimpulan bahwa </w:t>
      </w:r>
      <w:r w:rsidR="00843377" w:rsidRPr="00843377">
        <w:t xml:space="preserve">media </w:t>
      </w:r>
      <w:r w:rsidR="00843377" w:rsidRPr="00843377">
        <w:rPr>
          <w:rStyle w:val="Emphasis"/>
        </w:rPr>
        <w:t xml:space="preserve">apron </w:t>
      </w:r>
      <w:r w:rsidR="00843377" w:rsidRPr="00843377">
        <w:rPr>
          <w:rStyle w:val="Emphasis"/>
          <w:i w:val="0"/>
        </w:rPr>
        <w:t>hitung</w:t>
      </w:r>
      <w:r w:rsidR="00843377" w:rsidRPr="00843377">
        <w:t xml:space="preserve">merupakan media pembelajaran edukatif yang layak digunakan menjadi salah satu sumber belajar anak serta dapat memudahkan anak </w:t>
      </w:r>
      <w:r w:rsidR="00843377" w:rsidRPr="00843377">
        <w:rPr>
          <w:lang w:val="id-ID"/>
        </w:rPr>
        <w:t xml:space="preserve">dalam </w:t>
      </w:r>
      <w:r w:rsidR="00843377" w:rsidRPr="00843377">
        <w:t>belajar</w:t>
      </w:r>
      <w:r w:rsidR="00843377" w:rsidRPr="00843377">
        <w:rPr>
          <w:lang w:val="id-ID"/>
        </w:rPr>
        <w:t>. Selain itu,Trisyani Ria Anggun tahun 2014 dengan judul “</w:t>
      </w:r>
      <w:r w:rsidR="00843377" w:rsidRPr="00843377">
        <w:t xml:space="preserve">Penerapan Metode Bercerita Berbantuan Media Cerita Kain Celemek </w:t>
      </w:r>
      <w:r w:rsidR="00843377" w:rsidRPr="00843377">
        <w:rPr>
          <w:lang w:val="id-ID"/>
        </w:rPr>
        <w:t>u</w:t>
      </w:r>
      <w:r w:rsidR="00843377" w:rsidRPr="00843377">
        <w:t xml:space="preserve">ntuk Meningkatkan Kemampuan Bahasa Lisan </w:t>
      </w:r>
      <w:r w:rsidR="00843377" w:rsidRPr="00843377">
        <w:rPr>
          <w:lang w:val="id-ID"/>
        </w:rPr>
        <w:t>p</w:t>
      </w:r>
      <w:r w:rsidR="00843377" w:rsidRPr="00843377">
        <w:t xml:space="preserve">ada Anak </w:t>
      </w:r>
      <w:r w:rsidR="00843377" w:rsidRPr="00843377">
        <w:rPr>
          <w:lang w:val="id-ID"/>
        </w:rPr>
        <w:t>TKN</w:t>
      </w:r>
      <w:r w:rsidR="00843377" w:rsidRPr="00843377">
        <w:t xml:space="preserve">egeri </w:t>
      </w:r>
      <w:r w:rsidR="00843377" w:rsidRPr="00843377">
        <w:rPr>
          <w:lang w:val="id-ID"/>
        </w:rPr>
        <w:t>P</w:t>
      </w:r>
      <w:r w:rsidR="00843377" w:rsidRPr="00843377">
        <w:t xml:space="preserve">embina </w:t>
      </w:r>
      <w:r w:rsidR="00843377" w:rsidRPr="00843377">
        <w:rPr>
          <w:lang w:val="id-ID"/>
        </w:rPr>
        <w:t>S</w:t>
      </w:r>
      <w:r w:rsidR="00843377" w:rsidRPr="00843377">
        <w:t>ingaraja</w:t>
      </w:r>
      <w:r w:rsidR="00843377" w:rsidRPr="00843377">
        <w:rPr>
          <w:lang w:val="id-ID"/>
        </w:rPr>
        <w:t xml:space="preserve">” vol. 2 no. 1. Menyatakan bahwa </w:t>
      </w:r>
      <w:r w:rsidR="00843377" w:rsidRPr="00843377">
        <w:t>terjadi peningkatan kemampuan bahasa lisan sebesar 14% pada anak kelompok B2 TK Negeri Pembina Singaraja</w:t>
      </w:r>
      <w:r w:rsidR="00843377" w:rsidRPr="00843377">
        <w:rPr>
          <w:lang w:val="id-ID"/>
        </w:rPr>
        <w:t xml:space="preserve"> setelah digunakannya media cerita kain celemek dalam pembelajaran</w:t>
      </w:r>
      <w:r w:rsidR="00843377" w:rsidRPr="00843377">
        <w:t>.</w:t>
      </w:r>
    </w:p>
    <w:p w:rsidR="00872554" w:rsidRPr="00843377" w:rsidRDefault="00843377" w:rsidP="00843377">
      <w:pPr>
        <w:pStyle w:val="BodyText"/>
        <w:tabs>
          <w:tab w:val="left" w:pos="284"/>
        </w:tabs>
        <w:spacing w:line="276" w:lineRule="auto"/>
        <w:rPr>
          <w:lang w:val="id-ID"/>
        </w:rPr>
      </w:pPr>
      <w:r w:rsidRPr="00843377">
        <w:t xml:space="preserve">Berdasarkan hasil analisis data dan pembahasan tersebut, dapat diketahui bahwa  terjadi peningkatan yang signifikan terhadap hasil belajar siswa setelah diberikannya perlakuan  media </w:t>
      </w:r>
      <w:r w:rsidRPr="00843377">
        <w:rPr>
          <w:i/>
        </w:rPr>
        <w:t>human body anatomical apron</w:t>
      </w:r>
      <w:r w:rsidRPr="00843377">
        <w:t xml:space="preserve">pada kelas eksperimen. </w:t>
      </w:r>
      <w:r w:rsidRPr="00843377">
        <w:rPr>
          <w:lang w:val="id-ID"/>
        </w:rPr>
        <w:t xml:space="preserve">Sehingga dapat diambil kesimpulan bahwa, </w:t>
      </w:r>
      <w:r w:rsidRPr="00843377">
        <w:t xml:space="preserve">media </w:t>
      </w:r>
      <w:r w:rsidRPr="00843377">
        <w:rPr>
          <w:i/>
        </w:rPr>
        <w:t>human body anatomical apron</w:t>
      </w:r>
      <w:r w:rsidRPr="00843377">
        <w:t>berpengaruh terhadap hasil belajar siswa kelas V tema 6 organ tubuh manusia dan hewan di SDN Keboan Anom sidoarjo.</w:t>
      </w:r>
    </w:p>
    <w:p w:rsidR="002A62F0" w:rsidRDefault="002A62F0" w:rsidP="00A7320D">
      <w:pPr>
        <w:pStyle w:val="BodyText"/>
        <w:spacing w:line="276" w:lineRule="auto"/>
        <w:ind w:firstLine="0"/>
        <w:rPr>
          <w:b/>
          <w:lang w:val="id-ID"/>
        </w:rPr>
      </w:pPr>
    </w:p>
    <w:p w:rsidR="002A62F0" w:rsidRDefault="002A62F0" w:rsidP="00A7320D">
      <w:pPr>
        <w:pStyle w:val="BodyText"/>
        <w:spacing w:line="276" w:lineRule="auto"/>
        <w:ind w:firstLine="0"/>
        <w:rPr>
          <w:b/>
          <w:lang w:val="id-ID"/>
        </w:rPr>
      </w:pPr>
    </w:p>
    <w:p w:rsidR="00AA1C1E" w:rsidRDefault="00AA1C1E" w:rsidP="00872554">
      <w:pPr>
        <w:pStyle w:val="BodyText"/>
        <w:spacing w:after="40" w:line="276" w:lineRule="auto"/>
        <w:ind w:firstLine="0"/>
        <w:rPr>
          <w:b/>
          <w:lang w:val="id-ID"/>
        </w:rPr>
      </w:pPr>
      <w:r>
        <w:rPr>
          <w:b/>
          <w:lang w:val="id-ID"/>
        </w:rPr>
        <w:t>PENUTUP</w:t>
      </w:r>
    </w:p>
    <w:p w:rsidR="00AA1C1E" w:rsidRDefault="00AA1C1E" w:rsidP="00A7320D">
      <w:pPr>
        <w:pStyle w:val="BodyText"/>
        <w:spacing w:line="276" w:lineRule="auto"/>
        <w:ind w:firstLine="0"/>
        <w:rPr>
          <w:b/>
          <w:lang w:val="id-ID"/>
        </w:rPr>
      </w:pPr>
      <w:r>
        <w:rPr>
          <w:b/>
          <w:lang w:val="id-ID"/>
        </w:rPr>
        <w:t>Simpulan</w:t>
      </w:r>
    </w:p>
    <w:p w:rsidR="000C5BCA" w:rsidRPr="000C5BCA" w:rsidRDefault="000C5BCA" w:rsidP="000C5BCA">
      <w:pPr>
        <w:pStyle w:val="BodyText"/>
        <w:spacing w:line="276" w:lineRule="auto"/>
        <w:rPr>
          <w:szCs w:val="24"/>
          <w:lang w:val="id-ID"/>
        </w:rPr>
      </w:pPr>
      <w:r w:rsidRPr="000C5BCA">
        <w:rPr>
          <w:szCs w:val="24"/>
          <w:lang w:val="id-ID"/>
        </w:rPr>
        <w:t xml:space="preserve">Berdasarkan </w:t>
      </w:r>
      <w:r w:rsidR="00E95414">
        <w:rPr>
          <w:szCs w:val="24"/>
          <w:lang w:val="id-ID"/>
        </w:rPr>
        <w:t>hasil penelitian dan pembahasan mengenai pengaruh penggunaan media human body anatomical apron terhadap hasil belajar siswa kelas V Tema 6 Organ Tubuh Manusia dan hewan di SDN Keboan Anom Sidoarj, maka diperoleh simpulan antara lain yaitu (1) media human body anatomical apron memberikan pengaruh yang positif terhadap hasil belajar siswa. Berdasarkan data hasil penelitian dperoleh nilai t</w:t>
      </w:r>
      <w:r w:rsidR="00E95414" w:rsidRPr="00E95414">
        <w:rPr>
          <w:sz w:val="14"/>
          <w:szCs w:val="24"/>
          <w:lang w:val="id-ID"/>
        </w:rPr>
        <w:t>hitung</w:t>
      </w:r>
      <w:r w:rsidR="00E95414">
        <w:rPr>
          <w:szCs w:val="24"/>
          <w:lang w:val="id-ID"/>
        </w:rPr>
        <w:t xml:space="preserve"> pada data post-testbkelas eksperimen sebesar 5, 57 dan nilai t</w:t>
      </w:r>
      <w:r w:rsidR="00E95414" w:rsidRPr="00E95414">
        <w:rPr>
          <w:sz w:val="16"/>
          <w:szCs w:val="24"/>
          <w:lang w:val="id-ID"/>
        </w:rPr>
        <w:t>tabel</w:t>
      </w:r>
      <w:r w:rsidR="00FB3985">
        <w:rPr>
          <w:szCs w:val="24"/>
          <w:lang w:val="id-ID"/>
        </w:rPr>
        <w:t>sebesar 2, 018601, dimana F</w:t>
      </w:r>
      <w:r w:rsidR="00FB3985" w:rsidRPr="00FB3985">
        <w:rPr>
          <w:sz w:val="16"/>
          <w:szCs w:val="24"/>
          <w:lang w:val="id-ID"/>
        </w:rPr>
        <w:t>hitung</w:t>
      </w:r>
      <w:r w:rsidR="00FB3985">
        <w:rPr>
          <w:szCs w:val="24"/>
          <w:lang w:val="id-ID"/>
        </w:rPr>
        <w:t>&gt; F</w:t>
      </w:r>
      <w:r w:rsidR="00FB3985" w:rsidRPr="00FB3985">
        <w:rPr>
          <w:sz w:val="16"/>
          <w:szCs w:val="24"/>
          <w:lang w:val="id-ID"/>
        </w:rPr>
        <w:t>tabel</w:t>
      </w:r>
      <w:r w:rsidR="00FB3985">
        <w:rPr>
          <w:szCs w:val="24"/>
          <w:lang w:val="id-ID"/>
        </w:rPr>
        <w:t xml:space="preserve">,  maka dinyatakan Ho diterima dan Ha ditolak. (2) respon siswa terhadap penggunaan media human body anatomical apron dinyatakan positif. Hal ini terlihat dari rata-rata angket </w:t>
      </w:r>
      <w:r w:rsidR="00FB3985">
        <w:rPr>
          <w:szCs w:val="24"/>
          <w:lang w:val="id-ID"/>
        </w:rPr>
        <w:t xml:space="preserve">respon siswa yang diberikan, diperoleh nilai presentase sebesar 80% yang dapat diartikan baik. (3) aktivitas guru dalam menggunakan media human body anatomical apron mendapatkan nilai presentase sebesar 88% yang dikategorikan sangat baik. Sedangkan aktivitas siswa mendapatkan nilai presentase sebesar 80% yang dikategorikan sangat baik. Sehingga dapat disimpulkan bahwa aktifitas guru dan siswa dinyatakan sangat baik. </w:t>
      </w:r>
    </w:p>
    <w:p w:rsidR="000C5BCA" w:rsidRDefault="000C5BCA" w:rsidP="000C5BCA">
      <w:pPr>
        <w:pStyle w:val="BodyText"/>
        <w:spacing w:line="276" w:lineRule="auto"/>
        <w:ind w:firstLine="0"/>
        <w:rPr>
          <w:szCs w:val="24"/>
          <w:lang w:val="id-ID"/>
        </w:rPr>
      </w:pPr>
    </w:p>
    <w:p w:rsidR="00AA1C1E" w:rsidRDefault="00AA1C1E" w:rsidP="000C5BCA">
      <w:pPr>
        <w:pStyle w:val="BodyText"/>
        <w:spacing w:line="276" w:lineRule="auto"/>
        <w:ind w:firstLine="0"/>
        <w:rPr>
          <w:b/>
          <w:lang w:val="id-ID"/>
        </w:rPr>
      </w:pPr>
      <w:r>
        <w:rPr>
          <w:b/>
          <w:lang w:val="id-ID"/>
        </w:rPr>
        <w:t>Saran</w:t>
      </w:r>
    </w:p>
    <w:p w:rsidR="009E23D9" w:rsidRPr="009F25B9" w:rsidRDefault="0081457C" w:rsidP="005B5BDD">
      <w:pPr>
        <w:pStyle w:val="BodyText"/>
        <w:spacing w:line="276" w:lineRule="auto"/>
        <w:rPr>
          <w:szCs w:val="24"/>
          <w:lang w:val="id-ID"/>
        </w:rPr>
      </w:pPr>
      <w:r>
        <w:rPr>
          <w:szCs w:val="24"/>
          <w:lang w:val="id-ID"/>
        </w:rPr>
        <w:t xml:space="preserve">Berdasarkan </w:t>
      </w:r>
      <w:r w:rsidR="00E95414">
        <w:rPr>
          <w:szCs w:val="24"/>
          <w:lang w:val="id-ID"/>
        </w:rPr>
        <w:t xml:space="preserve">penelitian yang dilakukan di SDN Keboan Anom Sidoarjo, peneliti memberikan saran diantaranya yaitu (1) penggunaan media human body anatomical apron dapat dilakukan dengan bantuan guru sebagai fasilitator untuk membantu siswa lebih mudah memahami materi dalam mata pelajaran IPA yakni sistem pernapasan manusia. (3) </w:t>
      </w:r>
      <w:r w:rsidR="00DF1009">
        <w:rPr>
          <w:szCs w:val="24"/>
          <w:lang w:val="id-ID"/>
        </w:rPr>
        <w:t xml:space="preserve">pengembangan media human body anatomical apron dapat dilakukan dengan materi yang serupa, dengan memperhatikan detail penyusunan organ tubuh yang sesuai dengan konsep materi yang diajarkan. Selain itu, petunjuk penggunaan media perlu disusun serta disampaikan secara jelas dan tepat, sehingga penggunaan media </w:t>
      </w:r>
      <w:r w:rsidR="00DF1009" w:rsidRPr="00DF1009">
        <w:rPr>
          <w:i/>
          <w:szCs w:val="24"/>
          <w:lang w:val="id-ID"/>
        </w:rPr>
        <w:t>human body anatomical apron</w:t>
      </w:r>
      <w:r w:rsidR="00DF1009">
        <w:rPr>
          <w:szCs w:val="24"/>
          <w:lang w:val="id-ID"/>
        </w:rPr>
        <w:t xml:space="preserve"> sebagai media pembelajaran dapat mencapai tujuan pembelajaran yang telah ditetapkan. </w:t>
      </w:r>
    </w:p>
    <w:p w:rsidR="00102A59" w:rsidRDefault="00102A59" w:rsidP="00985574">
      <w:pPr>
        <w:pStyle w:val="BodyText"/>
        <w:ind w:firstLine="0"/>
        <w:rPr>
          <w:lang w:val="id-ID"/>
        </w:rPr>
      </w:pPr>
    </w:p>
    <w:p w:rsidR="00891BA0" w:rsidRDefault="00891BA0" w:rsidP="00985574">
      <w:pPr>
        <w:pStyle w:val="BodyText"/>
        <w:ind w:firstLine="0"/>
        <w:rPr>
          <w:b/>
          <w:lang w:val="id-ID"/>
        </w:rPr>
      </w:pPr>
      <w:r>
        <w:rPr>
          <w:b/>
          <w:lang w:val="id-ID"/>
        </w:rPr>
        <w:t>DAFTAR PUSTAKA</w:t>
      </w:r>
    </w:p>
    <w:p w:rsidR="00F27ADC" w:rsidRPr="00F27ADC" w:rsidRDefault="00F27ADC" w:rsidP="00F27ADC">
      <w:pPr>
        <w:spacing w:line="276" w:lineRule="auto"/>
        <w:ind w:left="284" w:hanging="284"/>
        <w:jc w:val="both"/>
        <w:rPr>
          <w:i/>
          <w:lang w:val="id-ID"/>
        </w:rPr>
      </w:pPr>
      <w:r w:rsidRPr="00F27ADC">
        <w:rPr>
          <w:lang w:val="id-ID"/>
        </w:rPr>
        <w:t xml:space="preserve">Arikunto, Suharsimi. 2010. </w:t>
      </w:r>
      <w:r w:rsidRPr="00F27ADC">
        <w:rPr>
          <w:i/>
          <w:lang w:val="id-ID"/>
        </w:rPr>
        <w:t>Manajemen Penelitian</w:t>
      </w:r>
      <w:r w:rsidRPr="00F27ADC">
        <w:rPr>
          <w:lang w:val="id-ID"/>
        </w:rPr>
        <w:t>. Jakarta: Rineka Cipta</w:t>
      </w:r>
      <w:r w:rsidRPr="00F27ADC">
        <w:rPr>
          <w:i/>
          <w:lang w:val="id-ID"/>
        </w:rPr>
        <w:t>.</w:t>
      </w:r>
    </w:p>
    <w:p w:rsidR="00F27ADC" w:rsidRPr="00F27ADC" w:rsidRDefault="00F27ADC" w:rsidP="00F27ADC">
      <w:pPr>
        <w:spacing w:line="276" w:lineRule="auto"/>
        <w:ind w:left="284" w:hanging="284"/>
        <w:jc w:val="both"/>
        <w:rPr>
          <w:lang w:val="id-ID"/>
        </w:rPr>
      </w:pPr>
      <w:r w:rsidRPr="00F27ADC">
        <w:rPr>
          <w:lang w:val="id-ID"/>
        </w:rPr>
        <w:t xml:space="preserve">Arikunto, Suharsimi. 2010. </w:t>
      </w:r>
      <w:r w:rsidRPr="00F27ADC">
        <w:rPr>
          <w:i/>
          <w:lang w:val="id-ID"/>
        </w:rPr>
        <w:t>Prosedur Penelitian : Suatu Pendekatan Praktik</w:t>
      </w:r>
      <w:r w:rsidRPr="00F27ADC">
        <w:rPr>
          <w:lang w:val="id-ID"/>
        </w:rPr>
        <w:t>. Jakarta : Rineka Cipta.</w:t>
      </w:r>
    </w:p>
    <w:p w:rsidR="00F27ADC" w:rsidRPr="00F27ADC" w:rsidRDefault="00F27ADC" w:rsidP="00F27ADC">
      <w:pPr>
        <w:spacing w:line="276" w:lineRule="auto"/>
        <w:ind w:left="284" w:hanging="284"/>
        <w:jc w:val="both"/>
        <w:rPr>
          <w:lang w:val="id-ID"/>
        </w:rPr>
      </w:pPr>
      <w:r w:rsidRPr="00F27ADC">
        <w:rPr>
          <w:lang w:val="id-ID"/>
        </w:rPr>
        <w:t xml:space="preserve">Arikunto, Suharsimi. 2012. </w:t>
      </w:r>
      <w:r w:rsidRPr="00F27ADC">
        <w:rPr>
          <w:i/>
          <w:lang w:val="id-ID"/>
        </w:rPr>
        <w:t>Dasar-Dasar Evaluasi Pendidikan</w:t>
      </w:r>
      <w:r w:rsidRPr="00F27ADC">
        <w:rPr>
          <w:lang w:val="id-ID"/>
        </w:rPr>
        <w:t>. Jakarta: PT. Bumi Aksara.</w:t>
      </w:r>
    </w:p>
    <w:p w:rsidR="00F27ADC" w:rsidRPr="00F27ADC" w:rsidRDefault="00F27ADC" w:rsidP="00F27ADC">
      <w:pPr>
        <w:spacing w:line="276" w:lineRule="auto"/>
        <w:ind w:left="284" w:hanging="284"/>
        <w:jc w:val="both"/>
        <w:rPr>
          <w:lang w:val="id-ID"/>
        </w:rPr>
      </w:pPr>
      <w:r w:rsidRPr="00F27ADC">
        <w:t>Arsyad, Azhar. 201</w:t>
      </w:r>
      <w:r w:rsidRPr="00F27ADC">
        <w:rPr>
          <w:lang w:val="id-ID"/>
        </w:rPr>
        <w:t>4</w:t>
      </w:r>
      <w:r w:rsidRPr="00F27ADC">
        <w:t xml:space="preserve">. </w:t>
      </w:r>
      <w:r w:rsidRPr="00F27ADC">
        <w:rPr>
          <w:i/>
        </w:rPr>
        <w:t>Media Pembelajaran</w:t>
      </w:r>
      <w:r w:rsidRPr="00F27ADC">
        <w:t>. Jakarta: PT. Raja Grafindo Persada.</w:t>
      </w:r>
    </w:p>
    <w:p w:rsidR="00F27ADC" w:rsidRPr="00F27ADC" w:rsidRDefault="00F27ADC" w:rsidP="00F27ADC">
      <w:pPr>
        <w:spacing w:line="276" w:lineRule="auto"/>
        <w:ind w:left="284" w:hanging="284"/>
        <w:jc w:val="both"/>
        <w:rPr>
          <w:lang w:val="id-ID"/>
        </w:rPr>
      </w:pPr>
      <w:r w:rsidRPr="00F27ADC">
        <w:t>Prawastiningtyas</w:t>
      </w:r>
      <w:r w:rsidRPr="00F27ADC">
        <w:rPr>
          <w:lang w:val="id-ID"/>
        </w:rPr>
        <w:t>,</w:t>
      </w:r>
      <w:r w:rsidRPr="00F27ADC">
        <w:t xml:space="preserve"> Devita</w:t>
      </w:r>
      <w:r w:rsidRPr="00F27ADC">
        <w:rPr>
          <w:lang w:val="id-ID"/>
        </w:rPr>
        <w:t>,</w:t>
      </w:r>
      <w:r w:rsidRPr="00F27ADC">
        <w:t xml:space="preserve"> Philia</w:t>
      </w:r>
      <w:r w:rsidRPr="00F27ADC">
        <w:rPr>
          <w:lang w:val="id-ID"/>
        </w:rPr>
        <w:t xml:space="preserve">. 2015. </w:t>
      </w:r>
      <w:r w:rsidRPr="00F27ADC">
        <w:rPr>
          <w:i/>
        </w:rPr>
        <w:t>Pengembangan Media</w:t>
      </w:r>
      <w:r w:rsidRPr="00F27ADC">
        <w:rPr>
          <w:rStyle w:val="Emphasis"/>
        </w:rPr>
        <w:t>Apron Hitung</w:t>
      </w:r>
      <w:r w:rsidRPr="00F27ADC">
        <w:rPr>
          <w:i/>
          <w:lang w:val="id-ID"/>
        </w:rPr>
        <w:t>u</w:t>
      </w:r>
      <w:r w:rsidRPr="00F27ADC">
        <w:rPr>
          <w:i/>
        </w:rPr>
        <w:t>ntuk Meningkatkan Kemampuan Berhitung Anak Usia 5-6 Tahun Di T</w:t>
      </w:r>
      <w:r w:rsidRPr="00F27ADC">
        <w:rPr>
          <w:i/>
          <w:lang w:val="id-ID"/>
        </w:rPr>
        <w:t>K</w:t>
      </w:r>
      <w:r w:rsidRPr="00F27ADC">
        <w:rPr>
          <w:i/>
        </w:rPr>
        <w:t xml:space="preserve"> P</w:t>
      </w:r>
      <w:r w:rsidRPr="00F27ADC">
        <w:rPr>
          <w:i/>
          <w:lang w:val="id-ID"/>
        </w:rPr>
        <w:t>KK</w:t>
      </w:r>
      <w:r w:rsidRPr="00F27ADC">
        <w:rPr>
          <w:i/>
        </w:rPr>
        <w:t xml:space="preserve"> Kartini Padokan Kidul Tirtonirmolo Kasihan Bantul</w:t>
      </w:r>
      <w:r w:rsidRPr="00F27ADC">
        <w:rPr>
          <w:i/>
          <w:lang w:val="id-ID"/>
        </w:rPr>
        <w:t>.</w:t>
      </w:r>
      <w:r w:rsidRPr="00F27ADC">
        <w:rPr>
          <w:i/>
        </w:rPr>
        <w:t>Vol</w:t>
      </w:r>
      <w:r w:rsidRPr="00F27ADC">
        <w:rPr>
          <w:i/>
          <w:lang w:val="id-ID"/>
        </w:rPr>
        <w:t>.</w:t>
      </w:r>
      <w:r w:rsidRPr="00F27ADC">
        <w:rPr>
          <w:i/>
        </w:rPr>
        <w:t xml:space="preserve"> IV</w:t>
      </w:r>
      <w:r w:rsidRPr="00F27ADC">
        <w:rPr>
          <w:i/>
          <w:lang w:val="id-ID"/>
        </w:rPr>
        <w:t>,</w:t>
      </w:r>
      <w:r w:rsidRPr="00F27ADC">
        <w:rPr>
          <w:i/>
        </w:rPr>
        <w:t xml:space="preserve"> No</w:t>
      </w:r>
      <w:r w:rsidRPr="00F27ADC">
        <w:rPr>
          <w:i/>
          <w:lang w:val="id-ID"/>
        </w:rPr>
        <w:t>.</w:t>
      </w:r>
      <w:r w:rsidRPr="00F27ADC">
        <w:rPr>
          <w:i/>
        </w:rPr>
        <w:t xml:space="preserve"> 2</w:t>
      </w:r>
      <w:r w:rsidRPr="00F27ADC">
        <w:rPr>
          <w:i/>
          <w:lang w:val="id-ID"/>
        </w:rPr>
        <w:t>.</w:t>
      </w:r>
    </w:p>
    <w:p w:rsidR="00F27ADC" w:rsidRPr="00F27ADC" w:rsidRDefault="00F27ADC" w:rsidP="00F27ADC">
      <w:pPr>
        <w:spacing w:line="276" w:lineRule="auto"/>
        <w:ind w:left="284" w:hanging="284"/>
        <w:jc w:val="both"/>
        <w:rPr>
          <w:rStyle w:val="publication-meta-journal"/>
          <w:lang w:val="id-ID"/>
        </w:rPr>
      </w:pPr>
      <w:r w:rsidRPr="00F27ADC">
        <w:rPr>
          <w:rStyle w:val="publication-meta-journal"/>
          <w:lang w:val="id-ID"/>
        </w:rPr>
        <w:t>Joy, Hooper. 2012.</w:t>
      </w:r>
      <w:r w:rsidRPr="00F27ADC">
        <w:rPr>
          <w:i/>
        </w:rPr>
        <w:t>Ostomy Autonomy: Using an Human body anatomical apron for Visual Instruction</w:t>
      </w:r>
      <w:r w:rsidRPr="00F27ADC">
        <w:rPr>
          <w:i/>
          <w:lang w:val="id-ID"/>
        </w:rPr>
        <w:t xml:space="preserve">. </w:t>
      </w:r>
      <w:hyperlink r:id="rId16" w:history="1">
        <w:r w:rsidRPr="00F27ADC">
          <w:rPr>
            <w:rStyle w:val="Hyperlink"/>
            <w:i/>
            <w:color w:val="auto"/>
            <w:u w:val="none"/>
          </w:rPr>
          <w:t>Journal of WOCN</w:t>
        </w:r>
      </w:hyperlink>
      <w:r w:rsidRPr="00F27ADC">
        <w:rPr>
          <w:i/>
          <w:lang w:val="id-ID"/>
        </w:rPr>
        <w:t>.</w:t>
      </w:r>
      <w:r w:rsidRPr="00F27ADC">
        <w:rPr>
          <w:rStyle w:val="publication-meta-journal"/>
          <w:i/>
          <w:lang w:val="id-ID"/>
        </w:rPr>
        <w:t xml:space="preserve">Vol. </w:t>
      </w:r>
      <w:r w:rsidRPr="00F27ADC">
        <w:rPr>
          <w:rStyle w:val="publication-meta-journal"/>
          <w:i/>
        </w:rPr>
        <w:t>39</w:t>
      </w:r>
      <w:r w:rsidRPr="00F27ADC">
        <w:rPr>
          <w:rStyle w:val="publication-meta-journal"/>
          <w:i/>
          <w:lang w:val="id-ID"/>
        </w:rPr>
        <w:t>, No. 3.</w:t>
      </w:r>
    </w:p>
    <w:p w:rsidR="00F27ADC" w:rsidRPr="00F27ADC" w:rsidRDefault="00F27ADC" w:rsidP="00F27ADC">
      <w:pPr>
        <w:spacing w:line="276" w:lineRule="auto"/>
        <w:ind w:left="284" w:hanging="284"/>
        <w:jc w:val="both"/>
        <w:rPr>
          <w:rStyle w:val="publication-meta-journal"/>
          <w:lang w:val="id-ID"/>
        </w:rPr>
      </w:pPr>
      <w:r w:rsidRPr="00F27ADC">
        <w:t xml:space="preserve">Julianto. 2011. </w:t>
      </w:r>
      <w:r w:rsidRPr="00F27ADC">
        <w:rPr>
          <w:i/>
        </w:rPr>
        <w:t>Model Pembelajaran IPA</w:t>
      </w:r>
      <w:r w:rsidRPr="00F27ADC">
        <w:t>. Surabaya: Unesa University Press</w:t>
      </w:r>
      <w:r w:rsidRPr="00F27ADC">
        <w:rPr>
          <w:lang w:val="id-ID"/>
        </w:rPr>
        <w:t>.</w:t>
      </w:r>
    </w:p>
    <w:p w:rsidR="00F27ADC" w:rsidRPr="00F27ADC" w:rsidRDefault="00F27ADC" w:rsidP="00F27ADC">
      <w:pPr>
        <w:spacing w:line="276" w:lineRule="auto"/>
        <w:ind w:left="284" w:hanging="284"/>
        <w:jc w:val="both"/>
        <w:rPr>
          <w:i/>
          <w:lang w:val="id-ID"/>
        </w:rPr>
      </w:pPr>
      <w:r w:rsidRPr="00F27ADC">
        <w:rPr>
          <w:rStyle w:val="Emphasis"/>
        </w:rPr>
        <w:t>Trisyan</w:t>
      </w:r>
      <w:r w:rsidRPr="00F27ADC">
        <w:rPr>
          <w:rStyle w:val="Emphasis"/>
          <w:lang w:val="id-ID"/>
        </w:rPr>
        <w:t xml:space="preserve">, </w:t>
      </w:r>
      <w:r w:rsidRPr="00F27ADC">
        <w:rPr>
          <w:rStyle w:val="Emphasis"/>
        </w:rPr>
        <w:t>Ria</w:t>
      </w:r>
      <w:r w:rsidRPr="00F27ADC">
        <w:rPr>
          <w:rStyle w:val="Emphasis"/>
          <w:lang w:val="id-ID"/>
        </w:rPr>
        <w:t xml:space="preserve">, </w:t>
      </w:r>
      <w:r w:rsidRPr="00F27ADC">
        <w:rPr>
          <w:rStyle w:val="Emphasis"/>
        </w:rPr>
        <w:t>Anggun</w:t>
      </w:r>
      <w:r w:rsidRPr="00F27ADC">
        <w:rPr>
          <w:rStyle w:val="Emphasis"/>
          <w:lang w:val="id-ID"/>
        </w:rPr>
        <w:t>, dkk</w:t>
      </w:r>
      <w:r w:rsidRPr="00F27ADC">
        <w:rPr>
          <w:rStyle w:val="Emphasis"/>
        </w:rPr>
        <w:t>i</w:t>
      </w:r>
      <w:r w:rsidRPr="00F27ADC">
        <w:rPr>
          <w:rStyle w:val="Emphasis"/>
          <w:lang w:val="id-ID"/>
        </w:rPr>
        <w:t xml:space="preserve">. 2014. </w:t>
      </w:r>
      <w:r w:rsidRPr="00F27ADC">
        <w:rPr>
          <w:i/>
        </w:rPr>
        <w:t>Penerapan Metode Bercerita Berbantuan Media Cerita Kain Celemek Untuk Meningkatkan Kemampuan Bahasa Lisan Pada Anak TK Negeri Pembina Singaraja</w:t>
      </w:r>
      <w:r w:rsidRPr="00F27ADC">
        <w:rPr>
          <w:i/>
          <w:lang w:val="id-ID"/>
        </w:rPr>
        <w:t>.Vol. 21, No. 1.</w:t>
      </w:r>
    </w:p>
    <w:p w:rsidR="00F27ADC" w:rsidRPr="00F27ADC" w:rsidRDefault="00F27ADC" w:rsidP="00F27ADC">
      <w:pPr>
        <w:spacing w:line="276" w:lineRule="auto"/>
        <w:ind w:left="284" w:hanging="284"/>
        <w:jc w:val="both"/>
        <w:rPr>
          <w:lang w:val="id-ID"/>
        </w:rPr>
      </w:pPr>
      <w:r w:rsidRPr="00F27ADC">
        <w:rPr>
          <w:rStyle w:val="citation-data"/>
          <w:lang w:val="id-ID"/>
        </w:rPr>
        <w:t xml:space="preserve">Roger, Lock, </w:t>
      </w:r>
      <w:r w:rsidRPr="00F27ADC">
        <w:rPr>
          <w:rStyle w:val="citation-data"/>
        </w:rPr>
        <w:t>Eltringham, James</w:t>
      </w:r>
      <w:r w:rsidRPr="00F27ADC">
        <w:rPr>
          <w:rStyle w:val="citation-data"/>
          <w:lang w:val="id-ID"/>
        </w:rPr>
        <w:t xml:space="preserve">. 1998. </w:t>
      </w:r>
      <w:r w:rsidRPr="00F27ADC">
        <w:rPr>
          <w:i/>
          <w:lang w:val="id-ID"/>
        </w:rPr>
        <w:t>Amazing Aprons- an Attractive, Alternative, Anatomical Aid. Journal of Biology Education. Vol. 32 No.1.</w:t>
      </w:r>
    </w:p>
    <w:p w:rsidR="00F27ADC" w:rsidRPr="00F27ADC" w:rsidRDefault="00F27ADC" w:rsidP="00F27ADC">
      <w:pPr>
        <w:spacing w:line="276" w:lineRule="auto"/>
        <w:ind w:left="284" w:hanging="284"/>
        <w:jc w:val="both"/>
        <w:rPr>
          <w:lang w:val="id-ID"/>
        </w:rPr>
      </w:pPr>
      <w:r w:rsidRPr="00F27ADC">
        <w:lastRenderedPageBreak/>
        <w:t xml:space="preserve">Sadiman, dkk. 2010. </w:t>
      </w:r>
      <w:r w:rsidRPr="00F27ADC">
        <w:rPr>
          <w:i/>
        </w:rPr>
        <w:t>Media Pendidikan: Pengertian, Pengembangan, dan Pemanfaatannya.</w:t>
      </w:r>
      <w:r w:rsidRPr="00F27ADC">
        <w:t>Jakarta: Rajawali Pers.</w:t>
      </w:r>
    </w:p>
    <w:p w:rsidR="00F27ADC" w:rsidRPr="00F27ADC" w:rsidRDefault="00F27ADC" w:rsidP="00F27ADC">
      <w:pPr>
        <w:spacing w:line="276" w:lineRule="auto"/>
        <w:ind w:left="284" w:hanging="284"/>
        <w:jc w:val="both"/>
        <w:rPr>
          <w:lang w:val="id-ID"/>
        </w:rPr>
      </w:pPr>
      <w:r w:rsidRPr="00F27ADC">
        <w:rPr>
          <w:lang w:val="id-ID"/>
        </w:rPr>
        <w:t xml:space="preserve">Sudjana, Nana. 2011. </w:t>
      </w:r>
      <w:r w:rsidRPr="00F27ADC">
        <w:rPr>
          <w:i/>
          <w:lang w:val="id-ID"/>
        </w:rPr>
        <w:t xml:space="preserve">Penilaian Hasil Proses Belajar Mengajar. </w:t>
      </w:r>
      <w:r w:rsidRPr="00F27ADC">
        <w:rPr>
          <w:lang w:val="id-ID"/>
        </w:rPr>
        <w:t>Bandung: PT. Remaja Rosdakarya.</w:t>
      </w:r>
    </w:p>
    <w:p w:rsidR="00F27ADC" w:rsidRPr="00F27ADC" w:rsidRDefault="00F27ADC" w:rsidP="00F27ADC">
      <w:pPr>
        <w:spacing w:line="276" w:lineRule="auto"/>
        <w:jc w:val="both"/>
        <w:rPr>
          <w:lang w:val="id-ID"/>
        </w:rPr>
      </w:pPr>
      <w:r w:rsidRPr="00F27ADC">
        <w:rPr>
          <w:lang w:val="id-ID"/>
        </w:rPr>
        <w:t xml:space="preserve">Sugiyono. 2015. </w:t>
      </w:r>
      <w:r w:rsidRPr="00F27ADC">
        <w:rPr>
          <w:i/>
          <w:lang w:val="id-ID"/>
        </w:rPr>
        <w:t>Metode Penelitian Pendidikan</w:t>
      </w:r>
      <w:r w:rsidRPr="00F27ADC">
        <w:rPr>
          <w:lang w:val="id-ID"/>
        </w:rPr>
        <w:t>. Bandung: Alfabeta.</w:t>
      </w:r>
    </w:p>
    <w:p w:rsidR="00F27ADC" w:rsidRPr="00F27ADC" w:rsidRDefault="00F27ADC" w:rsidP="00F27ADC">
      <w:pPr>
        <w:spacing w:line="276" w:lineRule="auto"/>
        <w:jc w:val="both"/>
        <w:rPr>
          <w:lang w:val="id-ID"/>
        </w:rPr>
      </w:pPr>
      <w:r w:rsidRPr="00F27ADC">
        <w:rPr>
          <w:lang w:val="id-ID"/>
        </w:rPr>
        <w:t xml:space="preserve">Sundayana, Rostina. 2014. </w:t>
      </w:r>
      <w:r w:rsidRPr="00F27ADC">
        <w:rPr>
          <w:i/>
          <w:lang w:val="id-ID"/>
        </w:rPr>
        <w:t>Statistika Penelitian Pendidikan</w:t>
      </w:r>
      <w:r w:rsidRPr="00F27ADC">
        <w:rPr>
          <w:lang w:val="id-ID"/>
        </w:rPr>
        <w:t>. Bandung: Alfabeta.</w:t>
      </w:r>
    </w:p>
    <w:p w:rsidR="00F27ADC" w:rsidRPr="00F27ADC" w:rsidRDefault="00F27ADC" w:rsidP="00F27ADC">
      <w:pPr>
        <w:spacing w:line="276" w:lineRule="auto"/>
        <w:ind w:left="284" w:hanging="284"/>
        <w:jc w:val="both"/>
        <w:rPr>
          <w:lang w:val="id-ID"/>
        </w:rPr>
      </w:pPr>
      <w:r w:rsidRPr="00F27ADC">
        <w:rPr>
          <w:lang w:val="id-ID"/>
        </w:rPr>
        <w:t xml:space="preserve">Winarsunu, Tulus .2015. </w:t>
      </w:r>
      <w:r w:rsidRPr="00F27ADC">
        <w:rPr>
          <w:i/>
          <w:lang w:val="id-ID"/>
        </w:rPr>
        <w:t>Statistik dalam Penelitian Psikologi dan Pendidikan</w:t>
      </w:r>
      <w:r w:rsidRPr="00F27ADC">
        <w:rPr>
          <w:lang w:val="id-ID"/>
        </w:rPr>
        <w:t>. Malang : UMM Press.</w:t>
      </w:r>
    </w:p>
    <w:p w:rsidR="00F27ADC" w:rsidRPr="00F27ADC" w:rsidRDefault="00F27ADC" w:rsidP="00F27ADC">
      <w:pPr>
        <w:jc w:val="both"/>
        <w:rPr>
          <w:lang w:val="id-ID"/>
        </w:rPr>
      </w:pPr>
    </w:p>
    <w:sectPr w:rsidR="00F27ADC" w:rsidRPr="00F27ADC" w:rsidSect="00EA3BEE">
      <w:type w:val="continuous"/>
      <w:pgSz w:w="11909" w:h="16834" w:code="9"/>
      <w:pgMar w:top="1377" w:right="1134" w:bottom="1418" w:left="1134" w:header="426" w:footer="867"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251" w:rsidRDefault="00655251" w:rsidP="003D7F74">
      <w:r>
        <w:separator/>
      </w:r>
    </w:p>
  </w:endnote>
  <w:endnote w:type="continuationSeparator" w:id="0">
    <w:p w:rsidR="00655251" w:rsidRDefault="00655251"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142" w:rsidRDefault="00DD0819">
    <w:pPr>
      <w:pStyle w:val="Footer"/>
    </w:pPr>
    <w:r>
      <w:fldChar w:fldCharType="begin"/>
    </w:r>
    <w:r w:rsidR="00F1275E">
      <w:instrText xml:space="preserve"> PAGE   \* MERGEFORMAT </w:instrText>
    </w:r>
    <w:r>
      <w:fldChar w:fldCharType="separate"/>
    </w:r>
    <w:r w:rsidR="00AE3325">
      <w:rPr>
        <w:noProof/>
      </w:rPr>
      <w:t>1211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251" w:rsidRDefault="00655251" w:rsidP="003D7F74">
      <w:r>
        <w:separator/>
      </w:r>
    </w:p>
  </w:footnote>
  <w:footnote w:type="continuationSeparator" w:id="0">
    <w:p w:rsidR="00655251" w:rsidRDefault="00655251"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142" w:rsidRPr="006B2B4F" w:rsidRDefault="00AE3325">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Pr>
        <w:i/>
        <w:lang w:val="id-ID"/>
      </w:rPr>
      <w:t>Pengaruh Media Human Body Anatomical Apron</w:t>
    </w:r>
    <w:r w:rsidR="006B2B4F">
      <w:rPr>
        <w:lang w:val="id-ID"/>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142" w:rsidRPr="001478D5" w:rsidRDefault="00AE3325" w:rsidP="003904DD">
    <w:pPr>
      <w:pStyle w:val="Header"/>
      <w:rPr>
        <w:i/>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Pr="00AE3325">
      <w:rPr>
        <w:lang w:val="id-ID"/>
      </w:rPr>
      <w:t xml:space="preserve"> </w:t>
    </w:r>
    <w:r>
      <w:rPr>
        <w:lang w:val="id-ID"/>
      </w:rPr>
      <w:t xml:space="preserve">JPGSD. Volume </w:t>
    </w:r>
    <w:r>
      <w:t>5</w:t>
    </w:r>
    <w:r>
      <w:rPr>
        <w:lang w:val="id-ID"/>
      </w:rPr>
      <w:t xml:space="preserve"> Nomor </w:t>
    </w:r>
    <w:r>
      <w:t>03</w:t>
    </w:r>
    <w:r>
      <w:rPr>
        <w:lang w:val="id-ID"/>
      </w:rPr>
      <w:t xml:space="preserve"> Tahun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142" w:rsidRDefault="00AE3325">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15"/>
    <w:lvl w:ilvl="0">
      <w:start w:val="1"/>
      <w:numFmt w:val="lowerLetter"/>
      <w:lvlText w:val="%1."/>
      <w:lvlJc w:val="left"/>
      <w:pPr>
        <w:tabs>
          <w:tab w:val="num" w:pos="0"/>
        </w:tabs>
        <w:ind w:left="1636" w:hanging="360"/>
      </w:pPr>
      <w:rPr>
        <w:rFonts w:ascii="Times New Roman" w:hAnsi="Times New Roman" w:cs="Times New Roman" w:hint="default"/>
        <w:sz w:val="20"/>
        <w:szCs w:val="24"/>
        <w:lang w:val="id-ID"/>
      </w:rPr>
    </w:lvl>
  </w:abstractNum>
  <w:abstractNum w:abstractNumId="1" w15:restartNumberingAfterBreak="0">
    <w:nsid w:val="00000007"/>
    <w:multiLevelType w:val="singleLevel"/>
    <w:tmpl w:val="00000007"/>
    <w:name w:val="WW8Num16"/>
    <w:lvl w:ilvl="0">
      <w:start w:val="1"/>
      <w:numFmt w:val="lowerLetter"/>
      <w:lvlText w:val="%1."/>
      <w:lvlJc w:val="left"/>
      <w:pPr>
        <w:tabs>
          <w:tab w:val="num" w:pos="0"/>
        </w:tabs>
        <w:ind w:left="720" w:hanging="360"/>
      </w:pPr>
      <w:rPr>
        <w:rFonts w:ascii="Times New Roman" w:hAnsi="Times New Roman" w:cs="Times New Roman" w:hint="default"/>
        <w:sz w:val="20"/>
        <w:szCs w:val="24"/>
        <w:lang w:val="id-ID"/>
      </w:rPr>
    </w:lvl>
  </w:abstractNum>
  <w:abstractNum w:abstractNumId="2" w15:restartNumberingAfterBreak="0">
    <w:nsid w:val="16463DED"/>
    <w:multiLevelType w:val="hybridMultilevel"/>
    <w:tmpl w:val="17404AFE"/>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15:restartNumberingAfterBreak="0">
    <w:nsid w:val="1C5E689B"/>
    <w:multiLevelType w:val="hybridMultilevel"/>
    <w:tmpl w:val="3260FA50"/>
    <w:lvl w:ilvl="0" w:tplc="FB627DDE">
      <w:start w:val="2"/>
      <w:numFmt w:val="bullet"/>
      <w:lvlText w:val="-"/>
      <w:lvlJc w:val="left"/>
      <w:pPr>
        <w:ind w:left="720" w:hanging="360"/>
      </w:pPr>
      <w:rPr>
        <w:rFonts w:ascii="Times New Roman" w:eastAsia="SimSu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4D66258"/>
    <w:multiLevelType w:val="hybridMultilevel"/>
    <w:tmpl w:val="A12EE92E"/>
    <w:lvl w:ilvl="0" w:tplc="0421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107251"/>
    <w:multiLevelType w:val="hybridMultilevel"/>
    <w:tmpl w:val="87F2EC20"/>
    <w:lvl w:ilvl="0" w:tplc="58AAD178">
      <w:start w:val="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0"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7602084E"/>
    <w:multiLevelType w:val="hybridMultilevel"/>
    <w:tmpl w:val="851CFCB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4"/>
  </w:num>
  <w:num w:numId="3">
    <w:abstractNumId w:val="8"/>
  </w:num>
  <w:num w:numId="4">
    <w:abstractNumId w:val="11"/>
  </w:num>
  <w:num w:numId="5">
    <w:abstractNumId w:val="11"/>
  </w:num>
  <w:num w:numId="6">
    <w:abstractNumId w:val="11"/>
  </w:num>
  <w:num w:numId="7">
    <w:abstractNumId w:val="11"/>
  </w:num>
  <w:num w:numId="8">
    <w:abstractNumId w:val="13"/>
  </w:num>
  <w:num w:numId="9">
    <w:abstractNumId w:val="15"/>
  </w:num>
  <w:num w:numId="10">
    <w:abstractNumId w:val="10"/>
  </w:num>
  <w:num w:numId="11">
    <w:abstractNumId w:val="5"/>
  </w:num>
  <w:num w:numId="12">
    <w:abstractNumId w:val="4"/>
  </w:num>
  <w:num w:numId="13">
    <w:abstractNumId w:val="12"/>
  </w:num>
  <w:num w:numId="14">
    <w:abstractNumId w:val="0"/>
  </w:num>
  <w:num w:numId="15">
    <w:abstractNumId w:val="1"/>
  </w:num>
  <w:num w:numId="16">
    <w:abstractNumId w:val="7"/>
  </w:num>
  <w:num w:numId="17">
    <w:abstractNumId w:val="3"/>
  </w:num>
  <w:num w:numId="18">
    <w:abstractNumId w:val="2"/>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02212C"/>
    <w:rsid w:val="0002397D"/>
    <w:rsid w:val="000251B5"/>
    <w:rsid w:val="000306A0"/>
    <w:rsid w:val="0003112C"/>
    <w:rsid w:val="00053126"/>
    <w:rsid w:val="000534FF"/>
    <w:rsid w:val="00053983"/>
    <w:rsid w:val="00090199"/>
    <w:rsid w:val="00095DA8"/>
    <w:rsid w:val="000A2263"/>
    <w:rsid w:val="000A57C1"/>
    <w:rsid w:val="000C5BCA"/>
    <w:rsid w:val="000D04FF"/>
    <w:rsid w:val="000F71A5"/>
    <w:rsid w:val="001009DF"/>
    <w:rsid w:val="00102A59"/>
    <w:rsid w:val="0011622A"/>
    <w:rsid w:val="00130188"/>
    <w:rsid w:val="00136D5D"/>
    <w:rsid w:val="001427F5"/>
    <w:rsid w:val="001478D5"/>
    <w:rsid w:val="00163668"/>
    <w:rsid w:val="001647FB"/>
    <w:rsid w:val="001736A4"/>
    <w:rsid w:val="0017621C"/>
    <w:rsid w:val="00191BD6"/>
    <w:rsid w:val="001B5827"/>
    <w:rsid w:val="001D6E0C"/>
    <w:rsid w:val="00214DD4"/>
    <w:rsid w:val="00217369"/>
    <w:rsid w:val="002214AF"/>
    <w:rsid w:val="00225783"/>
    <w:rsid w:val="00227664"/>
    <w:rsid w:val="0023558B"/>
    <w:rsid w:val="002464A9"/>
    <w:rsid w:val="002A2DFD"/>
    <w:rsid w:val="002A62F0"/>
    <w:rsid w:val="002B124B"/>
    <w:rsid w:val="002B4E3F"/>
    <w:rsid w:val="002B7CAD"/>
    <w:rsid w:val="002D1AED"/>
    <w:rsid w:val="002E3392"/>
    <w:rsid w:val="002E405D"/>
    <w:rsid w:val="002F216E"/>
    <w:rsid w:val="0031233C"/>
    <w:rsid w:val="0031490D"/>
    <w:rsid w:val="00316DF9"/>
    <w:rsid w:val="00327373"/>
    <w:rsid w:val="00337271"/>
    <w:rsid w:val="003438BC"/>
    <w:rsid w:val="00350483"/>
    <w:rsid w:val="0035791E"/>
    <w:rsid w:val="00361FAD"/>
    <w:rsid w:val="00367CCA"/>
    <w:rsid w:val="00375F72"/>
    <w:rsid w:val="00376BA1"/>
    <w:rsid w:val="00386AA9"/>
    <w:rsid w:val="003904DD"/>
    <w:rsid w:val="003963EA"/>
    <w:rsid w:val="003A5B0B"/>
    <w:rsid w:val="003B5D15"/>
    <w:rsid w:val="003D7F74"/>
    <w:rsid w:val="003E7610"/>
    <w:rsid w:val="003F100F"/>
    <w:rsid w:val="003F2FC1"/>
    <w:rsid w:val="003F6600"/>
    <w:rsid w:val="00401EAD"/>
    <w:rsid w:val="00412E6D"/>
    <w:rsid w:val="00427F35"/>
    <w:rsid w:val="004563E8"/>
    <w:rsid w:val="00461568"/>
    <w:rsid w:val="00462BC6"/>
    <w:rsid w:val="00481411"/>
    <w:rsid w:val="004A2C59"/>
    <w:rsid w:val="004D122B"/>
    <w:rsid w:val="004D2E2F"/>
    <w:rsid w:val="004F5F64"/>
    <w:rsid w:val="005033D3"/>
    <w:rsid w:val="0050513B"/>
    <w:rsid w:val="00506B19"/>
    <w:rsid w:val="005077E2"/>
    <w:rsid w:val="005116B0"/>
    <w:rsid w:val="0052402A"/>
    <w:rsid w:val="00554733"/>
    <w:rsid w:val="0056101A"/>
    <w:rsid w:val="00566E2E"/>
    <w:rsid w:val="005726FC"/>
    <w:rsid w:val="0057337F"/>
    <w:rsid w:val="005A15DF"/>
    <w:rsid w:val="005A36A3"/>
    <w:rsid w:val="005A7678"/>
    <w:rsid w:val="005B410A"/>
    <w:rsid w:val="005B5BDD"/>
    <w:rsid w:val="005B60FF"/>
    <w:rsid w:val="005C24AE"/>
    <w:rsid w:val="005F5DDA"/>
    <w:rsid w:val="00603DCA"/>
    <w:rsid w:val="00610388"/>
    <w:rsid w:val="006112A5"/>
    <w:rsid w:val="006129BD"/>
    <w:rsid w:val="00655251"/>
    <w:rsid w:val="0068047D"/>
    <w:rsid w:val="00686DE8"/>
    <w:rsid w:val="00693B10"/>
    <w:rsid w:val="006B002F"/>
    <w:rsid w:val="006B2B4F"/>
    <w:rsid w:val="006B731B"/>
    <w:rsid w:val="006E19C4"/>
    <w:rsid w:val="006E3F12"/>
    <w:rsid w:val="006E4C12"/>
    <w:rsid w:val="006E6CC6"/>
    <w:rsid w:val="006F7B87"/>
    <w:rsid w:val="0071440D"/>
    <w:rsid w:val="007264F6"/>
    <w:rsid w:val="00726E49"/>
    <w:rsid w:val="00733ABC"/>
    <w:rsid w:val="00741490"/>
    <w:rsid w:val="00757F3E"/>
    <w:rsid w:val="00763D3B"/>
    <w:rsid w:val="00775821"/>
    <w:rsid w:val="00792AAE"/>
    <w:rsid w:val="007B2DA7"/>
    <w:rsid w:val="007C2E94"/>
    <w:rsid w:val="007D62F7"/>
    <w:rsid w:val="0081457C"/>
    <w:rsid w:val="00824255"/>
    <w:rsid w:val="008316BF"/>
    <w:rsid w:val="00843377"/>
    <w:rsid w:val="00843F20"/>
    <w:rsid w:val="00872554"/>
    <w:rsid w:val="0089037D"/>
    <w:rsid w:val="00891BA0"/>
    <w:rsid w:val="00896B35"/>
    <w:rsid w:val="008A1BF3"/>
    <w:rsid w:val="008A4955"/>
    <w:rsid w:val="008B052C"/>
    <w:rsid w:val="008B7406"/>
    <w:rsid w:val="008D0095"/>
    <w:rsid w:val="008D7C0F"/>
    <w:rsid w:val="009040AD"/>
    <w:rsid w:val="00924916"/>
    <w:rsid w:val="00926F89"/>
    <w:rsid w:val="00934FC1"/>
    <w:rsid w:val="0093792D"/>
    <w:rsid w:val="0094289A"/>
    <w:rsid w:val="00971E63"/>
    <w:rsid w:val="00974E3A"/>
    <w:rsid w:val="00975A69"/>
    <w:rsid w:val="00985574"/>
    <w:rsid w:val="00996A94"/>
    <w:rsid w:val="009A0513"/>
    <w:rsid w:val="009A3895"/>
    <w:rsid w:val="009A4892"/>
    <w:rsid w:val="009A72A2"/>
    <w:rsid w:val="009E23D9"/>
    <w:rsid w:val="009F25B9"/>
    <w:rsid w:val="00A1176C"/>
    <w:rsid w:val="00A42F9B"/>
    <w:rsid w:val="00A50D63"/>
    <w:rsid w:val="00A62FB9"/>
    <w:rsid w:val="00A64812"/>
    <w:rsid w:val="00A7320D"/>
    <w:rsid w:val="00A744A2"/>
    <w:rsid w:val="00A76103"/>
    <w:rsid w:val="00A81D36"/>
    <w:rsid w:val="00A9059B"/>
    <w:rsid w:val="00AA1C1E"/>
    <w:rsid w:val="00AB1636"/>
    <w:rsid w:val="00AB3F61"/>
    <w:rsid w:val="00AE08FF"/>
    <w:rsid w:val="00AE3325"/>
    <w:rsid w:val="00AE664E"/>
    <w:rsid w:val="00B00456"/>
    <w:rsid w:val="00B0407D"/>
    <w:rsid w:val="00B063D7"/>
    <w:rsid w:val="00B13141"/>
    <w:rsid w:val="00B13A53"/>
    <w:rsid w:val="00B20304"/>
    <w:rsid w:val="00B24692"/>
    <w:rsid w:val="00B25382"/>
    <w:rsid w:val="00B340F4"/>
    <w:rsid w:val="00B42E34"/>
    <w:rsid w:val="00B57A1C"/>
    <w:rsid w:val="00B632A5"/>
    <w:rsid w:val="00B652AC"/>
    <w:rsid w:val="00B7510D"/>
    <w:rsid w:val="00B81AA5"/>
    <w:rsid w:val="00B84020"/>
    <w:rsid w:val="00B91881"/>
    <w:rsid w:val="00B9251B"/>
    <w:rsid w:val="00B93727"/>
    <w:rsid w:val="00BA2601"/>
    <w:rsid w:val="00BB5378"/>
    <w:rsid w:val="00BC3974"/>
    <w:rsid w:val="00BC6758"/>
    <w:rsid w:val="00C162A0"/>
    <w:rsid w:val="00C311E3"/>
    <w:rsid w:val="00C32429"/>
    <w:rsid w:val="00C33BF7"/>
    <w:rsid w:val="00C37220"/>
    <w:rsid w:val="00C40F23"/>
    <w:rsid w:val="00C42768"/>
    <w:rsid w:val="00C522A1"/>
    <w:rsid w:val="00C620A3"/>
    <w:rsid w:val="00C6538F"/>
    <w:rsid w:val="00C867C1"/>
    <w:rsid w:val="00C947B6"/>
    <w:rsid w:val="00C94E19"/>
    <w:rsid w:val="00CA203E"/>
    <w:rsid w:val="00CB53B6"/>
    <w:rsid w:val="00CE4C6A"/>
    <w:rsid w:val="00CE744A"/>
    <w:rsid w:val="00D136AC"/>
    <w:rsid w:val="00D216D7"/>
    <w:rsid w:val="00D224F4"/>
    <w:rsid w:val="00D411B5"/>
    <w:rsid w:val="00D43A23"/>
    <w:rsid w:val="00D43C02"/>
    <w:rsid w:val="00D51E98"/>
    <w:rsid w:val="00D530E5"/>
    <w:rsid w:val="00D539DE"/>
    <w:rsid w:val="00D55A94"/>
    <w:rsid w:val="00D71038"/>
    <w:rsid w:val="00D7405C"/>
    <w:rsid w:val="00D84219"/>
    <w:rsid w:val="00D85061"/>
    <w:rsid w:val="00D87AF2"/>
    <w:rsid w:val="00DA6CC7"/>
    <w:rsid w:val="00DC1F09"/>
    <w:rsid w:val="00DC7470"/>
    <w:rsid w:val="00DC79D0"/>
    <w:rsid w:val="00DD024F"/>
    <w:rsid w:val="00DD0819"/>
    <w:rsid w:val="00DE1ADE"/>
    <w:rsid w:val="00DF1009"/>
    <w:rsid w:val="00DF1770"/>
    <w:rsid w:val="00E02346"/>
    <w:rsid w:val="00E02BE6"/>
    <w:rsid w:val="00E16D9F"/>
    <w:rsid w:val="00E17ABE"/>
    <w:rsid w:val="00E26A74"/>
    <w:rsid w:val="00E409DC"/>
    <w:rsid w:val="00E64B42"/>
    <w:rsid w:val="00E73EC8"/>
    <w:rsid w:val="00E81AF2"/>
    <w:rsid w:val="00E82FE1"/>
    <w:rsid w:val="00E8696B"/>
    <w:rsid w:val="00E904BE"/>
    <w:rsid w:val="00E90B7B"/>
    <w:rsid w:val="00E95414"/>
    <w:rsid w:val="00EA0D69"/>
    <w:rsid w:val="00EA3BEE"/>
    <w:rsid w:val="00ED13D6"/>
    <w:rsid w:val="00ED17E9"/>
    <w:rsid w:val="00ED36BE"/>
    <w:rsid w:val="00F02142"/>
    <w:rsid w:val="00F040BA"/>
    <w:rsid w:val="00F11AE3"/>
    <w:rsid w:val="00F12242"/>
    <w:rsid w:val="00F1275E"/>
    <w:rsid w:val="00F264E7"/>
    <w:rsid w:val="00F27ADC"/>
    <w:rsid w:val="00F32424"/>
    <w:rsid w:val="00F4482D"/>
    <w:rsid w:val="00F47273"/>
    <w:rsid w:val="00F55345"/>
    <w:rsid w:val="00FB3985"/>
    <w:rsid w:val="00FB3E7D"/>
    <w:rsid w:val="00FF58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7B563163-99BE-4C00-9CF3-4C89BE40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
    <w:basedOn w:val="Normal"/>
    <w:link w:val="ListParagraphChar"/>
    <w:uiPriority w:val="34"/>
    <w:qFormat/>
    <w:rsid w:val="00C32429"/>
    <w:pPr>
      <w:suppressAutoHyphens/>
      <w:spacing w:after="200" w:line="276" w:lineRule="auto"/>
      <w:ind w:left="720"/>
      <w:jc w:val="left"/>
    </w:pPr>
    <w:rPr>
      <w:rFonts w:ascii="Calibri" w:eastAsia="Calibri" w:hAnsi="Calibri"/>
      <w:sz w:val="22"/>
      <w:szCs w:val="22"/>
      <w:lang w:eastAsia="ar-SA"/>
    </w:rPr>
  </w:style>
  <w:style w:type="table" w:styleId="TableGrid">
    <w:name w:val="Table Grid"/>
    <w:basedOn w:val="TableNormal"/>
    <w:uiPriority w:val="59"/>
    <w:rsid w:val="002464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40AD"/>
    <w:rPr>
      <w:rFonts w:ascii="Tahoma" w:hAnsi="Tahoma" w:cs="Tahoma"/>
      <w:sz w:val="16"/>
      <w:szCs w:val="16"/>
    </w:rPr>
  </w:style>
  <w:style w:type="character" w:customStyle="1" w:styleId="BalloonTextChar">
    <w:name w:val="Balloon Text Char"/>
    <w:link w:val="BalloonText"/>
    <w:rsid w:val="009040AD"/>
    <w:rPr>
      <w:rFonts w:ascii="Tahoma" w:hAnsi="Tahoma" w:cs="Tahoma"/>
      <w:sz w:val="16"/>
      <w:szCs w:val="16"/>
      <w:lang w:val="en-US" w:eastAsia="en-US"/>
    </w:rPr>
  </w:style>
  <w:style w:type="character" w:styleId="Emphasis">
    <w:name w:val="Emphasis"/>
    <w:basedOn w:val="DefaultParagraphFont"/>
    <w:uiPriority w:val="20"/>
    <w:qFormat/>
    <w:rsid w:val="00843377"/>
    <w:rPr>
      <w:i/>
      <w:iCs/>
    </w:rPr>
  </w:style>
  <w:style w:type="character" w:customStyle="1" w:styleId="citation-data">
    <w:name w:val="citation-data"/>
    <w:basedOn w:val="DefaultParagraphFont"/>
    <w:rsid w:val="00F27ADC"/>
  </w:style>
  <w:style w:type="character" w:customStyle="1" w:styleId="publication-meta-journal">
    <w:name w:val="publication-meta-journal"/>
    <w:basedOn w:val="DefaultParagraphFont"/>
    <w:rsid w:val="00F27ADC"/>
  </w:style>
  <w:style w:type="character" w:customStyle="1" w:styleId="ListParagraphChar">
    <w:name w:val="List Paragraph Char"/>
    <w:aliases w:val="Body of text Char"/>
    <w:link w:val="ListParagraph"/>
    <w:uiPriority w:val="34"/>
    <w:locked/>
    <w:rsid w:val="00130188"/>
    <w:rPr>
      <w:rFonts w:ascii="Calibri" w:eastAsia="Calibri" w:hAnsi="Calibri"/>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23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searchgate.net/journal/1071-5754_Journal_of_WO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8832932341791176E-2"/>
          <c:y val="3.612110986126741E-2"/>
          <c:w val="0.76326315981335657"/>
          <c:h val="0.77861767279090421"/>
        </c:manualLayout>
      </c:layout>
      <c:bar3DChart>
        <c:barDir val="col"/>
        <c:grouping val="clustered"/>
        <c:varyColors val="0"/>
        <c:ser>
          <c:idx val="0"/>
          <c:order val="0"/>
          <c:tx>
            <c:strRef>
              <c:f>Sheet1!$B$1</c:f>
              <c:strCache>
                <c:ptCount val="1"/>
                <c:pt idx="0">
                  <c:v>Pre-Test</c:v>
                </c:pt>
              </c:strCache>
            </c:strRef>
          </c:tx>
          <c:spPr>
            <a:solidFill>
              <a:srgbClr val="FF0066"/>
            </a:solidFill>
          </c:spPr>
          <c:invertIfNegative val="0"/>
          <c:cat>
            <c:strRef>
              <c:f>Sheet1!$A$2:$A$3</c:f>
              <c:strCache>
                <c:ptCount val="2"/>
                <c:pt idx="0">
                  <c:v>Kelas Kontrol</c:v>
                </c:pt>
                <c:pt idx="1">
                  <c:v>Kelas Eksperimen</c:v>
                </c:pt>
              </c:strCache>
            </c:strRef>
          </c:cat>
          <c:val>
            <c:numRef>
              <c:f>Sheet1!$B$2:$B$3</c:f>
              <c:numCache>
                <c:formatCode>General</c:formatCode>
                <c:ptCount val="2"/>
                <c:pt idx="0">
                  <c:v>68.69</c:v>
                </c:pt>
                <c:pt idx="1">
                  <c:v>65.940000000000026</c:v>
                </c:pt>
              </c:numCache>
            </c:numRef>
          </c:val>
        </c:ser>
        <c:ser>
          <c:idx val="1"/>
          <c:order val="1"/>
          <c:tx>
            <c:strRef>
              <c:f>Sheet1!$C$1</c:f>
              <c:strCache>
                <c:ptCount val="1"/>
                <c:pt idx="0">
                  <c:v>Post-Test</c:v>
                </c:pt>
              </c:strCache>
            </c:strRef>
          </c:tx>
          <c:spPr>
            <a:solidFill>
              <a:srgbClr val="00B0F0"/>
            </a:solidFill>
          </c:spPr>
          <c:invertIfNegative val="0"/>
          <c:cat>
            <c:strRef>
              <c:f>Sheet1!$A$2:$A$3</c:f>
              <c:strCache>
                <c:ptCount val="2"/>
                <c:pt idx="0">
                  <c:v>Kelas Kontrol</c:v>
                </c:pt>
                <c:pt idx="1">
                  <c:v>Kelas Eksperimen</c:v>
                </c:pt>
              </c:strCache>
            </c:strRef>
          </c:cat>
          <c:val>
            <c:numRef>
              <c:f>Sheet1!$C$2:$C$3</c:f>
              <c:numCache>
                <c:formatCode>General</c:formatCode>
                <c:ptCount val="2"/>
                <c:pt idx="0">
                  <c:v>72.03</c:v>
                </c:pt>
                <c:pt idx="1">
                  <c:v>87.59</c:v>
                </c:pt>
              </c:numCache>
            </c:numRef>
          </c:val>
        </c:ser>
        <c:dLbls>
          <c:showLegendKey val="0"/>
          <c:showVal val="0"/>
          <c:showCatName val="0"/>
          <c:showSerName val="0"/>
          <c:showPercent val="0"/>
          <c:showBubbleSize val="0"/>
        </c:dLbls>
        <c:gapWidth val="150"/>
        <c:shape val="cylinder"/>
        <c:axId val="274110280"/>
        <c:axId val="274110672"/>
        <c:axId val="0"/>
      </c:bar3DChart>
      <c:catAx>
        <c:axId val="274110280"/>
        <c:scaling>
          <c:orientation val="minMax"/>
        </c:scaling>
        <c:delete val="0"/>
        <c:axPos val="b"/>
        <c:numFmt formatCode="General" sourceLinked="0"/>
        <c:majorTickMark val="out"/>
        <c:minorTickMark val="none"/>
        <c:tickLblPos val="nextTo"/>
        <c:txPr>
          <a:bodyPr/>
          <a:lstStyle/>
          <a:p>
            <a:pPr>
              <a:defRPr lang="en-US"/>
            </a:pPr>
            <a:endParaRPr lang="id-ID"/>
          </a:p>
        </c:txPr>
        <c:crossAx val="274110672"/>
        <c:crosses val="autoZero"/>
        <c:auto val="1"/>
        <c:lblAlgn val="ctr"/>
        <c:lblOffset val="100"/>
        <c:noMultiLvlLbl val="0"/>
      </c:catAx>
      <c:valAx>
        <c:axId val="274110672"/>
        <c:scaling>
          <c:orientation val="minMax"/>
        </c:scaling>
        <c:delete val="0"/>
        <c:axPos val="l"/>
        <c:majorGridlines/>
        <c:numFmt formatCode="General" sourceLinked="1"/>
        <c:majorTickMark val="out"/>
        <c:minorTickMark val="none"/>
        <c:tickLblPos val="nextTo"/>
        <c:txPr>
          <a:bodyPr/>
          <a:lstStyle/>
          <a:p>
            <a:pPr>
              <a:defRPr lang="en-US"/>
            </a:pPr>
            <a:endParaRPr lang="id-ID"/>
          </a:p>
        </c:txPr>
        <c:crossAx val="274110280"/>
        <c:crosses val="autoZero"/>
        <c:crossBetween val="between"/>
      </c:valAx>
    </c:plotArea>
    <c:legend>
      <c:legendPos val="r"/>
      <c:layout/>
      <c:overlay val="0"/>
      <c:txPr>
        <a:bodyPr/>
        <a:lstStyle/>
        <a:p>
          <a:pPr>
            <a:defRPr lang="en-US"/>
          </a:pPr>
          <a:endParaRPr lang="id-ID"/>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0.19271</cdr:x>
      <cdr:y>0.15179</cdr:y>
    </cdr:from>
    <cdr:to>
      <cdr:x>0.29861</cdr:x>
      <cdr:y>0.22619</cdr:y>
    </cdr:to>
    <cdr:sp macro="" textlink="">
      <cdr:nvSpPr>
        <cdr:cNvPr id="2" name="TextBox 1"/>
        <cdr:cNvSpPr txBox="1"/>
      </cdr:nvSpPr>
      <cdr:spPr>
        <a:xfrm xmlns:a="http://schemas.openxmlformats.org/drawingml/2006/main">
          <a:off x="1057274" y="485775"/>
          <a:ext cx="581025" cy="2381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a:t> </a:t>
          </a:r>
          <a:endParaRPr lang="id-ID" sz="1100"/>
        </a:p>
      </cdr:txBody>
    </cdr:sp>
  </cdr:relSizeAnchor>
  <cdr:relSizeAnchor xmlns:cdr="http://schemas.openxmlformats.org/drawingml/2006/chartDrawing">
    <cdr:from>
      <cdr:x>0.16161</cdr:x>
      <cdr:y>0.13333</cdr:y>
    </cdr:from>
    <cdr:to>
      <cdr:x>0.34358</cdr:x>
      <cdr:y>0.23134</cdr:y>
    </cdr:to>
    <cdr:sp macro="" textlink="">
      <cdr:nvSpPr>
        <cdr:cNvPr id="3" name="TextBox 1"/>
        <cdr:cNvSpPr txBox="1"/>
      </cdr:nvSpPr>
      <cdr:spPr>
        <a:xfrm xmlns:a="http://schemas.openxmlformats.org/drawingml/2006/main">
          <a:off x="551079" y="340351"/>
          <a:ext cx="620496" cy="25019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100" b="0" i="0" u="none" strike="noStrike">
              <a:latin typeface="Calibri"/>
              <a:ea typeface="+mn-ea"/>
              <a:cs typeface="+mn-cs"/>
            </a:rPr>
            <a:t>68,69</a:t>
          </a:r>
          <a:r>
            <a:rPr lang="id-ID"/>
            <a:t>  </a:t>
          </a:r>
          <a:endParaRPr lang="id-ID" sz="1100"/>
        </a:p>
      </cdr:txBody>
    </cdr:sp>
  </cdr:relSizeAnchor>
  <cdr:relSizeAnchor xmlns:cdr="http://schemas.openxmlformats.org/drawingml/2006/chartDrawing">
    <cdr:from>
      <cdr:x>0.31951</cdr:x>
      <cdr:y>0.11833</cdr:y>
    </cdr:from>
    <cdr:to>
      <cdr:x>0.49721</cdr:x>
      <cdr:y>0.21642</cdr:y>
    </cdr:to>
    <cdr:sp macro="" textlink="">
      <cdr:nvSpPr>
        <cdr:cNvPr id="4" name="TextBox 1"/>
        <cdr:cNvSpPr txBox="1"/>
      </cdr:nvSpPr>
      <cdr:spPr>
        <a:xfrm xmlns:a="http://schemas.openxmlformats.org/drawingml/2006/main">
          <a:off x="1089525" y="302068"/>
          <a:ext cx="605925" cy="25038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b="0" i="0" u="none" strike="noStrike">
              <a:latin typeface="+mn-lt"/>
              <a:ea typeface="+mn-ea"/>
              <a:cs typeface="+mn-cs"/>
            </a:rPr>
            <a:t>72,03</a:t>
          </a:r>
          <a:r>
            <a:rPr lang="id-ID"/>
            <a:t> </a:t>
          </a:r>
          <a:endParaRPr lang="id-ID" sz="1100"/>
        </a:p>
      </cdr:txBody>
    </cdr:sp>
  </cdr:relSizeAnchor>
  <cdr:relSizeAnchor xmlns:cdr="http://schemas.openxmlformats.org/drawingml/2006/chartDrawing">
    <cdr:from>
      <cdr:x>0.47299</cdr:x>
      <cdr:y>0.17476</cdr:y>
    </cdr:from>
    <cdr:to>
      <cdr:x>0.7116</cdr:x>
      <cdr:y>0.30631</cdr:y>
    </cdr:to>
    <cdr:sp macro="" textlink="">
      <cdr:nvSpPr>
        <cdr:cNvPr id="6" name="TextBox 1"/>
        <cdr:cNvSpPr txBox="1"/>
      </cdr:nvSpPr>
      <cdr:spPr>
        <a:xfrm xmlns:a="http://schemas.openxmlformats.org/drawingml/2006/main">
          <a:off x="1437177" y="369531"/>
          <a:ext cx="724998" cy="2781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100" b="0" i="0" u="none" strike="noStrike">
              <a:latin typeface="Calibri"/>
              <a:ea typeface="+mn-ea"/>
              <a:cs typeface="+mn-cs"/>
            </a:rPr>
            <a:t>65,94</a:t>
          </a:r>
          <a:r>
            <a:rPr lang="id-ID"/>
            <a:t>  </a:t>
          </a:r>
          <a:endParaRPr lang="id-ID" sz="1100"/>
        </a:p>
      </cdr:txBody>
    </cdr:sp>
  </cdr:relSizeAnchor>
  <cdr:relSizeAnchor xmlns:cdr="http://schemas.openxmlformats.org/drawingml/2006/chartDrawing">
    <cdr:from>
      <cdr:x>0.67398</cdr:x>
      <cdr:y>0.02405</cdr:y>
    </cdr:from>
    <cdr:to>
      <cdr:x>0.88401</cdr:x>
      <cdr:y>0.13063</cdr:y>
    </cdr:to>
    <cdr:sp macro="" textlink="">
      <cdr:nvSpPr>
        <cdr:cNvPr id="7" name="TextBox 1"/>
        <cdr:cNvSpPr txBox="1"/>
      </cdr:nvSpPr>
      <cdr:spPr>
        <a:xfrm xmlns:a="http://schemas.openxmlformats.org/drawingml/2006/main">
          <a:off x="2047872" y="50853"/>
          <a:ext cx="638177" cy="2253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100" b="0" i="0" u="none" strike="noStrike">
              <a:latin typeface="Calibri"/>
              <a:ea typeface="+mn-ea"/>
              <a:cs typeface="+mn-cs"/>
            </a:rPr>
            <a:t>87,59</a:t>
          </a:r>
          <a:r>
            <a:rPr lang="id-ID"/>
            <a:t>  </a:t>
          </a:r>
          <a:endParaRPr lang="id-ID"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10</Pages>
  <Words>5352</Words>
  <Characters>35498</Characters>
  <Application>Microsoft Office Word</Application>
  <DocSecurity>0</DocSecurity>
  <Lines>295</Lines>
  <Paragraphs>81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40769</CharactersWithSpaces>
  <SharedDoc>false</SharedDoc>
  <HLinks>
    <vt:vector size="12" baseType="variant">
      <vt:variant>
        <vt:i4>983167</vt:i4>
      </vt:variant>
      <vt:variant>
        <vt:i4>3</vt:i4>
      </vt:variant>
      <vt:variant>
        <vt:i4>0</vt:i4>
      </vt:variant>
      <vt:variant>
        <vt:i4>5</vt:i4>
      </vt:variant>
      <vt:variant>
        <vt:lpwstr>mailto:suryanti@unesa.ac.id</vt:lpwstr>
      </vt:variant>
      <vt:variant>
        <vt:lpwstr/>
      </vt:variant>
      <vt:variant>
        <vt:i4>5177468</vt:i4>
      </vt:variant>
      <vt:variant>
        <vt:i4>0</vt:i4>
      </vt:variant>
      <vt:variant>
        <vt:i4>0</vt:i4>
      </vt:variant>
      <vt:variant>
        <vt:i4>5</vt:i4>
      </vt:variant>
      <vt:variant>
        <vt:lpwstr>mailto:gitaparamitha@mhs.unesa.ac.id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Ika Rahmawati</cp:lastModifiedBy>
  <cp:revision>2</cp:revision>
  <cp:lastPrinted>2017-06-18T08:27:00Z</cp:lastPrinted>
  <dcterms:created xsi:type="dcterms:W3CDTF">2017-05-11T12:09:00Z</dcterms:created>
  <dcterms:modified xsi:type="dcterms:W3CDTF">2017-07-03T03:01:00Z</dcterms:modified>
</cp:coreProperties>
</file>