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AB" w:rsidRPr="003E6C10" w:rsidRDefault="00822DAB" w:rsidP="003E6C10">
      <w:pPr>
        <w:spacing w:line="276" w:lineRule="auto"/>
        <w:rPr>
          <w:b/>
          <w:lang w:val="id-ID"/>
        </w:rPr>
      </w:pPr>
      <w:r w:rsidRPr="009E48F7">
        <w:rPr>
          <w:b/>
        </w:rPr>
        <w:t>PE</w:t>
      </w:r>
      <w:r w:rsidR="003E6C10">
        <w:rPr>
          <w:b/>
          <w:lang w:val="id-ID"/>
        </w:rPr>
        <w:t xml:space="preserve">NGGUNAAN </w:t>
      </w:r>
      <w:r w:rsidR="003E6C10">
        <w:rPr>
          <w:b/>
          <w:i/>
          <w:lang w:val="id-ID"/>
        </w:rPr>
        <w:t xml:space="preserve">PRIMARY DOCUMENTS </w:t>
      </w:r>
      <w:r w:rsidR="003E6C10">
        <w:rPr>
          <w:b/>
          <w:lang w:val="id-ID"/>
        </w:rPr>
        <w:t xml:space="preserve">TERHADAP LITERASI SEJARAH SISWA KELAS V </w:t>
      </w:r>
      <w:r w:rsidR="00BF5A70">
        <w:rPr>
          <w:b/>
          <w:lang w:val="id-ID"/>
        </w:rPr>
        <w:t xml:space="preserve">                    </w:t>
      </w:r>
      <w:r w:rsidR="003E6C10">
        <w:rPr>
          <w:b/>
          <w:lang w:val="id-ID"/>
        </w:rPr>
        <w:t>SD ISLAM PLUS AL-AZHAR MOJOKERTO</w:t>
      </w:r>
    </w:p>
    <w:p w:rsidR="005B410A" w:rsidRPr="00802187" w:rsidRDefault="00802187" w:rsidP="00F24AEA">
      <w:pPr>
        <w:pStyle w:val="StyleAuthorBold"/>
        <w:spacing w:line="276" w:lineRule="auto"/>
        <w:rPr>
          <w:lang w:val="id-ID"/>
        </w:rPr>
      </w:pPr>
      <w:bookmarkStart w:id="0" w:name="_GoBack"/>
      <w:r>
        <w:rPr>
          <w:lang w:val="id-ID"/>
        </w:rPr>
        <w:t>Nanda Dini Novayanti</w:t>
      </w:r>
      <w:bookmarkEnd w:id="0"/>
    </w:p>
    <w:p w:rsidR="002A2DFD" w:rsidRDefault="00C64C7D" w:rsidP="004B66B6">
      <w:pPr>
        <w:pStyle w:val="Afiliasi"/>
        <w:spacing w:line="276" w:lineRule="auto"/>
      </w:pPr>
      <w:r>
        <w:t>PGSD FIP</w:t>
      </w:r>
      <w:r w:rsidR="00FB62D8">
        <w:t xml:space="preserve"> Universitas Negeri</w:t>
      </w:r>
      <w:r w:rsidR="00FB62D8">
        <w:rPr>
          <w:lang w:val="en-US"/>
        </w:rPr>
        <w:t xml:space="preserve"> </w:t>
      </w:r>
      <w:r w:rsidR="004B66B6">
        <w:t xml:space="preserve">Surabaya, </w:t>
      </w:r>
      <w:hyperlink r:id="rId8" w:history="1">
        <w:r w:rsidR="00802187" w:rsidRPr="00402D2C">
          <w:rPr>
            <w:rStyle w:val="Hyperlink"/>
          </w:rPr>
          <w:t>dininovaa</w:t>
        </w:r>
        <w:r w:rsidR="00802187" w:rsidRPr="00402D2C">
          <w:rPr>
            <w:rStyle w:val="Hyperlink"/>
            <w:lang w:val="en-US"/>
          </w:rPr>
          <w:t>@gmail.com</w:t>
        </w:r>
      </w:hyperlink>
    </w:p>
    <w:p w:rsidR="00053983" w:rsidRPr="00802187" w:rsidRDefault="00802187" w:rsidP="00F24AEA">
      <w:pPr>
        <w:pStyle w:val="StyleAuthorBold"/>
        <w:spacing w:line="276" w:lineRule="auto"/>
        <w:rPr>
          <w:lang w:val="id-ID"/>
        </w:rPr>
      </w:pPr>
      <w:r>
        <w:rPr>
          <w:lang w:val="id-ID"/>
        </w:rPr>
        <w:t>Ganes Gunansyah</w:t>
      </w:r>
    </w:p>
    <w:p w:rsidR="00053983" w:rsidRPr="00053983" w:rsidRDefault="00C64C7D" w:rsidP="00F24AEA">
      <w:pPr>
        <w:pStyle w:val="Afiliasi"/>
        <w:spacing w:line="276" w:lineRule="auto"/>
      </w:pPr>
      <w:r>
        <w:t>PGSD FIP</w:t>
      </w:r>
      <w:r w:rsidR="003B4A87">
        <w:t xml:space="preserve"> Universitas Negeri Surabaya</w:t>
      </w:r>
    </w:p>
    <w:p w:rsidR="00495983" w:rsidRPr="00495983" w:rsidRDefault="00053983" w:rsidP="00495983">
      <w:pPr>
        <w:pStyle w:val="StyleAuthorBold"/>
        <w:spacing w:line="276" w:lineRule="auto"/>
      </w:pPr>
      <w:r>
        <w:rPr>
          <w:lang w:val="id-ID"/>
        </w:rPr>
        <w:t>Abstrak</w:t>
      </w:r>
    </w:p>
    <w:p w:rsidR="00024517" w:rsidRDefault="00495983" w:rsidP="00024517">
      <w:pPr>
        <w:tabs>
          <w:tab w:val="left" w:pos="450"/>
        </w:tabs>
        <w:spacing w:line="276" w:lineRule="auto"/>
        <w:ind w:left="450" w:right="427"/>
        <w:contextualSpacing/>
        <w:jc w:val="both"/>
        <w:rPr>
          <w:rFonts w:eastAsia="Calibri"/>
          <w:color w:val="000000"/>
          <w:lang w:val="id-ID"/>
        </w:rPr>
      </w:pPr>
      <w:r w:rsidRPr="00495983">
        <w:rPr>
          <w:rFonts w:eastAsia="Calibri"/>
          <w:color w:val="000000"/>
        </w:rPr>
        <w:t xml:space="preserve">Penelitian ini menggunakan </w:t>
      </w:r>
      <w:r w:rsidR="00802187">
        <w:rPr>
          <w:rFonts w:eastAsia="Calibri"/>
          <w:i/>
          <w:color w:val="000000"/>
          <w:lang w:val="id-ID"/>
        </w:rPr>
        <w:t>primary documents</w:t>
      </w:r>
      <w:r w:rsidR="0089624F">
        <w:rPr>
          <w:rFonts w:eastAsia="Calibri"/>
          <w:i/>
          <w:color w:val="000000"/>
          <w:lang w:val="id-ID"/>
        </w:rPr>
        <w:t xml:space="preserve"> </w:t>
      </w:r>
      <w:r w:rsidR="0089624F">
        <w:rPr>
          <w:rFonts w:eastAsia="Calibri"/>
          <w:color w:val="000000"/>
          <w:lang w:val="id-ID"/>
        </w:rPr>
        <w:t>sebagai bahan ajar</w:t>
      </w:r>
      <w:r w:rsidR="003F7DBB">
        <w:rPr>
          <w:rFonts w:eastAsia="Calibri"/>
          <w:color w:val="000000"/>
        </w:rPr>
        <w:t>.</w:t>
      </w:r>
      <w:r w:rsidR="003F7DBB">
        <w:rPr>
          <w:rFonts w:eastAsia="Calibri"/>
          <w:color w:val="000000"/>
          <w:lang w:val="id-ID"/>
        </w:rPr>
        <w:t xml:space="preserve"> </w:t>
      </w:r>
      <w:r w:rsidRPr="00495983">
        <w:rPr>
          <w:rFonts w:eastAsia="Calibri"/>
          <w:color w:val="000000"/>
        </w:rPr>
        <w:t xml:space="preserve">Penelitian ini bertujuan untuk </w:t>
      </w:r>
      <w:r w:rsidR="00802187">
        <w:rPr>
          <w:rFonts w:eastAsia="Calibri"/>
          <w:color w:val="000000"/>
          <w:lang w:val="id-ID"/>
        </w:rPr>
        <w:t xml:space="preserve">mengetahui </w:t>
      </w:r>
      <w:r w:rsidRPr="00495983">
        <w:rPr>
          <w:rFonts w:eastAsia="Calibri"/>
          <w:color w:val="000000"/>
        </w:rPr>
        <w:t xml:space="preserve">pengaruh </w:t>
      </w:r>
      <w:r w:rsidR="00802187">
        <w:rPr>
          <w:rFonts w:eastAsia="Calibri"/>
          <w:color w:val="000000"/>
          <w:lang w:val="id-ID"/>
        </w:rPr>
        <w:t xml:space="preserve">penggunaan </w:t>
      </w:r>
      <w:r w:rsidR="00802187">
        <w:rPr>
          <w:rFonts w:eastAsia="Calibri"/>
          <w:i/>
          <w:color w:val="000000"/>
          <w:lang w:val="id-ID"/>
        </w:rPr>
        <w:t xml:space="preserve">primary documents </w:t>
      </w:r>
      <w:r w:rsidR="00802187">
        <w:rPr>
          <w:rFonts w:eastAsia="Calibri"/>
          <w:color w:val="000000"/>
          <w:lang w:val="id-ID"/>
        </w:rPr>
        <w:t xml:space="preserve">terhadap literasi sejarah siswa kelas V SD Islam </w:t>
      </w:r>
      <w:proofErr w:type="gramStart"/>
      <w:r w:rsidR="00802187">
        <w:rPr>
          <w:rFonts w:eastAsia="Calibri"/>
          <w:color w:val="000000"/>
          <w:lang w:val="id-ID"/>
        </w:rPr>
        <w:t>Plus</w:t>
      </w:r>
      <w:proofErr w:type="gramEnd"/>
      <w:r w:rsidR="00802187">
        <w:rPr>
          <w:rFonts w:eastAsia="Calibri"/>
          <w:color w:val="000000"/>
          <w:lang w:val="id-ID"/>
        </w:rPr>
        <w:t xml:space="preserve"> Al-Azhar Mojokerto</w:t>
      </w:r>
      <w:r w:rsidRPr="00495983">
        <w:rPr>
          <w:rFonts w:eastAsia="Calibri"/>
          <w:color w:val="000000"/>
        </w:rPr>
        <w:t xml:space="preserve">. Penelitian ini merupakan jenis penelitian kuantitatif dengan rancangan penelitian </w:t>
      </w:r>
      <w:r w:rsidRPr="00495983">
        <w:rPr>
          <w:rFonts w:eastAsia="Calibri"/>
          <w:i/>
          <w:color w:val="000000"/>
        </w:rPr>
        <w:t xml:space="preserve">Quasi Experimental Design </w:t>
      </w:r>
      <w:r w:rsidRPr="00495983">
        <w:rPr>
          <w:rFonts w:eastAsia="Calibri"/>
          <w:color w:val="000000"/>
        </w:rPr>
        <w:t xml:space="preserve">dalam bentuk </w:t>
      </w:r>
      <w:r w:rsidRPr="00495983">
        <w:rPr>
          <w:rFonts w:eastAsia="Calibri"/>
          <w:i/>
          <w:color w:val="000000"/>
        </w:rPr>
        <w:t>Non</w:t>
      </w:r>
      <w:r w:rsidR="00A83A31">
        <w:rPr>
          <w:rFonts w:eastAsia="Calibri"/>
          <w:i/>
          <w:color w:val="000000"/>
          <w:lang w:val="id-ID"/>
        </w:rPr>
        <w:t>-</w:t>
      </w:r>
      <w:r w:rsidRPr="00495983">
        <w:rPr>
          <w:rFonts w:eastAsia="Calibri"/>
          <w:i/>
          <w:color w:val="000000"/>
        </w:rPr>
        <w:t xml:space="preserve">equivalent Control Group Design. </w:t>
      </w:r>
      <w:r w:rsidRPr="00495983">
        <w:rPr>
          <w:rFonts w:eastAsia="Calibri"/>
          <w:color w:val="000000"/>
        </w:rPr>
        <w:t xml:space="preserve">Teknik pengumpulan data menggunakan tes. Teknik analisis data </w:t>
      </w:r>
      <w:r w:rsidR="00024517">
        <w:rPr>
          <w:rFonts w:eastAsia="Calibri"/>
          <w:color w:val="000000"/>
          <w:lang w:val="id-ID"/>
        </w:rPr>
        <w:t>menggunakan</w:t>
      </w:r>
      <w:r w:rsidR="00A83A31">
        <w:rPr>
          <w:rFonts w:eastAsia="Calibri"/>
          <w:color w:val="000000"/>
        </w:rPr>
        <w:t xml:space="preserve"> uji </w:t>
      </w:r>
      <w:r w:rsidR="00A83A31" w:rsidRPr="00A83A31">
        <w:rPr>
          <w:rFonts w:eastAsia="Calibri"/>
          <w:i/>
          <w:color w:val="000000"/>
        </w:rPr>
        <w:t>t-test</w:t>
      </w:r>
      <w:r w:rsidR="00A83A31" w:rsidRPr="00A83A31">
        <w:rPr>
          <w:rFonts w:eastAsia="Calibri"/>
          <w:i/>
          <w:color w:val="000000"/>
          <w:lang w:val="id-ID"/>
        </w:rPr>
        <w:t>.</w:t>
      </w:r>
      <w:r w:rsidR="003C7B6A">
        <w:rPr>
          <w:rFonts w:eastAsia="Calibri"/>
          <w:color w:val="000000"/>
          <w:lang w:val="id-ID"/>
        </w:rPr>
        <w:t xml:space="preserve"> </w:t>
      </w:r>
      <w:r w:rsidRPr="00495983">
        <w:rPr>
          <w:rFonts w:eastAsia="Calibri"/>
          <w:color w:val="000000"/>
        </w:rPr>
        <w:t xml:space="preserve">Hasil penelitian menunjukkan bahwa terdapat pengaruh yang signifikan antara </w:t>
      </w:r>
      <w:r w:rsidR="00BB331B">
        <w:rPr>
          <w:rFonts w:eastAsia="Calibri"/>
          <w:color w:val="000000"/>
          <w:lang w:val="id-ID"/>
        </w:rPr>
        <w:t xml:space="preserve">penggunaan </w:t>
      </w:r>
      <w:r w:rsidR="00BB331B">
        <w:rPr>
          <w:rFonts w:eastAsia="Calibri"/>
          <w:i/>
          <w:color w:val="000000"/>
          <w:lang w:val="id-ID"/>
        </w:rPr>
        <w:t xml:space="preserve">primary documents </w:t>
      </w:r>
      <w:r w:rsidR="00BB331B">
        <w:rPr>
          <w:rFonts w:eastAsia="Calibri"/>
          <w:color w:val="000000"/>
          <w:lang w:val="id-ID"/>
        </w:rPr>
        <w:t>terhadap literasi sejarah siswa kelas V SD</w:t>
      </w:r>
      <w:r w:rsidR="00024517">
        <w:rPr>
          <w:rFonts w:eastAsia="Calibri"/>
          <w:color w:val="000000"/>
          <w:lang w:val="id-ID"/>
        </w:rPr>
        <w:t xml:space="preserve"> Islam </w:t>
      </w:r>
      <w:proofErr w:type="gramStart"/>
      <w:r w:rsidR="00024517">
        <w:rPr>
          <w:rFonts w:eastAsia="Calibri"/>
          <w:color w:val="000000"/>
          <w:lang w:val="id-ID"/>
        </w:rPr>
        <w:t>Plus</w:t>
      </w:r>
      <w:proofErr w:type="gramEnd"/>
      <w:r w:rsidR="00024517">
        <w:rPr>
          <w:rFonts w:eastAsia="Calibri"/>
          <w:color w:val="000000"/>
          <w:lang w:val="id-ID"/>
        </w:rPr>
        <w:t xml:space="preserve"> Al-Azhar Mojokerto</w:t>
      </w:r>
      <w:r w:rsidRPr="00495983">
        <w:rPr>
          <w:rFonts w:eastAsia="Calibri"/>
          <w:color w:val="000000"/>
        </w:rPr>
        <w:t xml:space="preserve">. </w:t>
      </w:r>
      <w:r w:rsidR="00BB331B" w:rsidRPr="006F0A96">
        <w:t xml:space="preserve">Hal ini dibuktikan dengan hasil </w:t>
      </w:r>
      <w:r w:rsidR="00024517">
        <w:rPr>
          <w:lang w:val="id-ID"/>
        </w:rPr>
        <w:t xml:space="preserve">perhitungan </w:t>
      </w:r>
      <w:r w:rsidR="00BB331B" w:rsidRPr="006F0A96">
        <w:t>uji hipotesis t</w:t>
      </w:r>
      <w:r w:rsidR="00BB331B" w:rsidRPr="006F0A96">
        <w:rPr>
          <w:vertAlign w:val="subscript"/>
        </w:rPr>
        <w:t xml:space="preserve">hitung </w:t>
      </w:r>
      <w:r w:rsidR="00BB331B" w:rsidRPr="009D1FA7">
        <w:t>5,626 &gt; t</w:t>
      </w:r>
      <w:r w:rsidR="00BB331B" w:rsidRPr="009D1FA7">
        <w:rPr>
          <w:vertAlign w:val="subscript"/>
        </w:rPr>
        <w:t xml:space="preserve">tabel </w:t>
      </w:r>
      <w:r w:rsidR="00BB331B" w:rsidRPr="009D1FA7">
        <w:t>2,030</w:t>
      </w:r>
      <w:r w:rsidR="00024517">
        <w:rPr>
          <w:lang w:val="id-ID"/>
        </w:rPr>
        <w:t xml:space="preserve">. Hasilnya menunjukkaan adanya </w:t>
      </w:r>
      <w:r w:rsidR="00024517" w:rsidRPr="00495983">
        <w:rPr>
          <w:rFonts w:eastAsia="Calibri"/>
          <w:color w:val="000000"/>
        </w:rPr>
        <w:t xml:space="preserve">pengaruh yang signifikan </w:t>
      </w:r>
      <w:r w:rsidR="00024517">
        <w:rPr>
          <w:rFonts w:eastAsia="Calibri"/>
          <w:color w:val="000000"/>
          <w:lang w:val="id-ID"/>
        </w:rPr>
        <w:t>dari</w:t>
      </w:r>
      <w:r w:rsidR="00024517" w:rsidRPr="00495983">
        <w:rPr>
          <w:rFonts w:eastAsia="Calibri"/>
          <w:color w:val="000000"/>
        </w:rPr>
        <w:t xml:space="preserve"> </w:t>
      </w:r>
      <w:r w:rsidR="00024517">
        <w:rPr>
          <w:rFonts w:eastAsia="Calibri"/>
          <w:color w:val="000000"/>
          <w:lang w:val="id-ID"/>
        </w:rPr>
        <w:t xml:space="preserve">penggunaan </w:t>
      </w:r>
      <w:r w:rsidR="00024517">
        <w:rPr>
          <w:rFonts w:eastAsia="Calibri"/>
          <w:i/>
          <w:color w:val="000000"/>
          <w:lang w:val="id-ID"/>
        </w:rPr>
        <w:t xml:space="preserve">primary documents </w:t>
      </w:r>
      <w:r w:rsidR="00024517">
        <w:rPr>
          <w:rFonts w:eastAsia="Calibri"/>
          <w:color w:val="000000"/>
          <w:lang w:val="id-ID"/>
        </w:rPr>
        <w:t xml:space="preserve">terhadap literasi sejarah siswa </w:t>
      </w:r>
    </w:p>
    <w:p w:rsidR="003C7B6A" w:rsidRPr="003C7B6A" w:rsidRDefault="00495983" w:rsidP="00024517">
      <w:pPr>
        <w:tabs>
          <w:tab w:val="left" w:pos="450"/>
        </w:tabs>
        <w:spacing w:line="276" w:lineRule="auto"/>
        <w:ind w:left="450" w:right="427"/>
        <w:contextualSpacing/>
        <w:jc w:val="both"/>
        <w:rPr>
          <w:rFonts w:eastAsia="Calibri"/>
          <w:color w:val="000000"/>
          <w:lang w:val="id-ID"/>
        </w:rPr>
      </w:pPr>
      <w:r w:rsidRPr="0011335F">
        <w:rPr>
          <w:rFonts w:eastAsia="Calibri"/>
          <w:b/>
          <w:color w:val="000000"/>
        </w:rPr>
        <w:t>Kata Kunci</w:t>
      </w:r>
      <w:r w:rsidRPr="00495983">
        <w:rPr>
          <w:rFonts w:eastAsia="Calibri"/>
          <w:color w:val="000000"/>
        </w:rPr>
        <w:t xml:space="preserve">: </w:t>
      </w:r>
      <w:r w:rsidR="00BB331B">
        <w:rPr>
          <w:rFonts w:eastAsia="Calibri"/>
          <w:i/>
          <w:color w:val="000000"/>
          <w:lang w:val="id-ID"/>
        </w:rPr>
        <w:t xml:space="preserve">primary documents, </w:t>
      </w:r>
      <w:r w:rsidR="008630C6">
        <w:rPr>
          <w:rFonts w:eastAsia="Calibri"/>
          <w:color w:val="000000"/>
          <w:lang w:val="id-ID"/>
        </w:rPr>
        <w:t>lit</w:t>
      </w:r>
      <w:r w:rsidR="00BB331B">
        <w:rPr>
          <w:rFonts w:eastAsia="Calibri"/>
          <w:color w:val="000000"/>
          <w:lang w:val="id-ID"/>
        </w:rPr>
        <w:t>erasi sejarah.</w:t>
      </w:r>
    </w:p>
    <w:p w:rsidR="003C7B6A" w:rsidRDefault="003C7B6A" w:rsidP="003C7B6A">
      <w:pPr>
        <w:tabs>
          <w:tab w:val="left" w:pos="450"/>
        </w:tabs>
        <w:spacing w:line="276" w:lineRule="auto"/>
        <w:ind w:left="450"/>
        <w:contextualSpacing/>
        <w:jc w:val="both"/>
        <w:rPr>
          <w:b/>
          <w:i/>
          <w:lang w:val="id-ID"/>
        </w:rPr>
      </w:pPr>
    </w:p>
    <w:p w:rsidR="00C6538F" w:rsidRPr="003C7B6A" w:rsidRDefault="00C6538F" w:rsidP="003C7B6A">
      <w:pPr>
        <w:tabs>
          <w:tab w:val="left" w:pos="450"/>
        </w:tabs>
        <w:spacing w:line="276" w:lineRule="auto"/>
        <w:ind w:left="450"/>
        <w:contextualSpacing/>
        <w:rPr>
          <w:rFonts w:eastAsia="Calibri"/>
          <w:color w:val="000000"/>
          <w:lang w:val="id-ID"/>
        </w:rPr>
      </w:pPr>
      <w:r w:rsidRPr="0011335F">
        <w:rPr>
          <w:b/>
          <w:i/>
          <w:lang w:val="id-ID"/>
        </w:rPr>
        <w:t>Abstract</w:t>
      </w:r>
    </w:p>
    <w:p w:rsidR="003C7B6A" w:rsidRDefault="0011335F" w:rsidP="003C7B6A">
      <w:pPr>
        <w:tabs>
          <w:tab w:val="left" w:pos="450"/>
        </w:tabs>
        <w:spacing w:line="276" w:lineRule="auto"/>
        <w:ind w:left="450" w:right="427"/>
        <w:contextualSpacing/>
        <w:jc w:val="both"/>
        <w:rPr>
          <w:i/>
          <w:lang w:val="id-ID"/>
        </w:rPr>
      </w:pPr>
      <w:r w:rsidRPr="0011335F">
        <w:rPr>
          <w:i/>
        </w:rPr>
        <w:t xml:space="preserve">This </w:t>
      </w:r>
      <w:r w:rsidR="00BB331B">
        <w:rPr>
          <w:i/>
          <w:lang w:val="id-ID"/>
        </w:rPr>
        <w:t xml:space="preserve">study is using primary documents as </w:t>
      </w:r>
      <w:r w:rsidR="00845A6C">
        <w:rPr>
          <w:i/>
          <w:lang w:val="id-ID"/>
        </w:rPr>
        <w:t>learning materials</w:t>
      </w:r>
      <w:r w:rsidR="00BB331B">
        <w:rPr>
          <w:i/>
          <w:lang w:val="id-ID"/>
        </w:rPr>
        <w:t xml:space="preserve">. </w:t>
      </w:r>
      <w:r w:rsidR="00BB331B">
        <w:rPr>
          <w:i/>
        </w:rPr>
        <w:t xml:space="preserve">This study aims to determine the influence of using primary documents on historical literacy of grade V students of SD Islam </w:t>
      </w:r>
      <w:proofErr w:type="gramStart"/>
      <w:r w:rsidR="00BB331B">
        <w:rPr>
          <w:i/>
        </w:rPr>
        <w:t>Plus</w:t>
      </w:r>
      <w:proofErr w:type="gramEnd"/>
      <w:r w:rsidR="00BB331B">
        <w:rPr>
          <w:i/>
        </w:rPr>
        <w:t xml:space="preserve"> Al-Azhar Mojokerto.</w:t>
      </w:r>
      <w:r w:rsidRPr="0011335F">
        <w:rPr>
          <w:i/>
        </w:rPr>
        <w:t xml:space="preserve"> This </w:t>
      </w:r>
      <w:r w:rsidRPr="0011335F">
        <w:rPr>
          <w:i/>
          <w:lang w:val="id-ID"/>
        </w:rPr>
        <w:t>study</w:t>
      </w:r>
      <w:r w:rsidRPr="0011335F">
        <w:rPr>
          <w:i/>
        </w:rPr>
        <w:t xml:space="preserve"> is </w:t>
      </w:r>
      <w:r w:rsidRPr="0011335F">
        <w:rPr>
          <w:i/>
          <w:lang w:val="id-ID"/>
        </w:rPr>
        <w:t>the type</w:t>
      </w:r>
      <w:r>
        <w:rPr>
          <w:i/>
        </w:rPr>
        <w:t xml:space="preserve"> of </w:t>
      </w:r>
      <w:r w:rsidR="0089624F">
        <w:rPr>
          <w:i/>
          <w:lang w:val="id-ID"/>
        </w:rPr>
        <w:t xml:space="preserve">quantitative research with </w:t>
      </w:r>
      <w:r w:rsidRPr="0011335F">
        <w:rPr>
          <w:i/>
        </w:rPr>
        <w:t xml:space="preserve">Quasi Experimental Design research design </w:t>
      </w:r>
      <w:r w:rsidR="0089624F" w:rsidRPr="0011335F">
        <w:rPr>
          <w:i/>
        </w:rPr>
        <w:t>in the form of</w:t>
      </w:r>
      <w:r w:rsidRPr="0011335F">
        <w:rPr>
          <w:i/>
        </w:rPr>
        <w:t xml:space="preserve"> Non</w:t>
      </w:r>
      <w:r w:rsidR="00BB331B">
        <w:rPr>
          <w:i/>
          <w:lang w:val="id-ID"/>
        </w:rPr>
        <w:t>-</w:t>
      </w:r>
      <w:r w:rsidRPr="0011335F">
        <w:rPr>
          <w:i/>
        </w:rPr>
        <w:t xml:space="preserve">equivalent Control Group Design. Technique of collecting data </w:t>
      </w:r>
      <w:r w:rsidR="00845A6C">
        <w:rPr>
          <w:i/>
          <w:lang w:val="id-ID"/>
        </w:rPr>
        <w:t>is</w:t>
      </w:r>
      <w:r w:rsidR="00BB331B">
        <w:rPr>
          <w:i/>
          <w:lang w:val="id-ID"/>
        </w:rPr>
        <w:t xml:space="preserve"> </w:t>
      </w:r>
      <w:r w:rsidRPr="0011335F">
        <w:rPr>
          <w:i/>
        </w:rPr>
        <w:t>using test</w:t>
      </w:r>
      <w:r w:rsidR="00BB331B">
        <w:rPr>
          <w:i/>
          <w:lang w:val="id-ID"/>
        </w:rPr>
        <w:t>s</w:t>
      </w:r>
      <w:r w:rsidRPr="0011335F">
        <w:rPr>
          <w:i/>
        </w:rPr>
        <w:t xml:space="preserve">. </w:t>
      </w:r>
      <w:r w:rsidRPr="0011335F">
        <w:rPr>
          <w:i/>
          <w:lang w:val="id-ID"/>
        </w:rPr>
        <w:t>The</w:t>
      </w:r>
      <w:r w:rsidRPr="0011335F">
        <w:rPr>
          <w:i/>
        </w:rPr>
        <w:t xml:space="preserve"> technique </w:t>
      </w:r>
      <w:r w:rsidRPr="0011335F">
        <w:rPr>
          <w:i/>
          <w:lang w:val="id-ID"/>
        </w:rPr>
        <w:t>of analizing data is using a</w:t>
      </w:r>
      <w:r w:rsidRPr="0011335F">
        <w:rPr>
          <w:i/>
        </w:rPr>
        <w:t xml:space="preserve"> t-test.</w:t>
      </w:r>
      <w:r w:rsidR="003C7B6A">
        <w:rPr>
          <w:i/>
          <w:lang w:val="id-ID"/>
        </w:rPr>
        <w:t xml:space="preserve"> </w:t>
      </w:r>
      <w:r w:rsidR="008630C6">
        <w:rPr>
          <w:i/>
        </w:rPr>
        <w:t xml:space="preserve">The result showed that there is a significant influence between the used of primary documents on historical literacy in grade V students </w:t>
      </w:r>
      <w:proofErr w:type="gramStart"/>
      <w:r w:rsidR="008630C6">
        <w:rPr>
          <w:i/>
        </w:rPr>
        <w:t>of  SD</w:t>
      </w:r>
      <w:proofErr w:type="gramEnd"/>
      <w:r w:rsidR="008630C6">
        <w:rPr>
          <w:i/>
        </w:rPr>
        <w:t xml:space="preserve"> Islam Plus Al-Azhar Mojokerto. This is evidenced by the result of hypothesis </w:t>
      </w:r>
      <w:r w:rsidR="008630C6" w:rsidRPr="000D039D">
        <w:rPr>
          <w:i/>
        </w:rPr>
        <w:t>t</w:t>
      </w:r>
      <w:r w:rsidR="008630C6" w:rsidRPr="000D039D">
        <w:rPr>
          <w:i/>
          <w:vertAlign w:val="subscript"/>
        </w:rPr>
        <w:t>count</w:t>
      </w:r>
      <w:r w:rsidR="008630C6" w:rsidRPr="000D039D">
        <w:rPr>
          <w:i/>
        </w:rPr>
        <w:t xml:space="preserve"> </w:t>
      </w:r>
      <w:r w:rsidR="008630C6" w:rsidRPr="000D039D">
        <w:t xml:space="preserve">5,626 </w:t>
      </w:r>
      <w:r w:rsidR="008630C6" w:rsidRPr="000D039D">
        <w:rPr>
          <w:i/>
        </w:rPr>
        <w:t xml:space="preserve">bigger </w:t>
      </w:r>
      <w:proofErr w:type="gramStart"/>
      <w:r w:rsidR="008630C6" w:rsidRPr="000D039D">
        <w:rPr>
          <w:i/>
        </w:rPr>
        <w:t xml:space="preserve">than  </w:t>
      </w:r>
      <w:r w:rsidR="008630C6" w:rsidRPr="000D039D">
        <w:t>2,030</w:t>
      </w:r>
      <w:proofErr w:type="gramEnd"/>
      <w:r w:rsidR="008630C6" w:rsidRPr="000D039D">
        <w:t xml:space="preserve"> </w:t>
      </w:r>
      <w:r w:rsidR="008630C6" w:rsidRPr="000D039D">
        <w:rPr>
          <w:i/>
        </w:rPr>
        <w:t>on t</w:t>
      </w:r>
      <w:r w:rsidR="008630C6" w:rsidRPr="000D039D">
        <w:rPr>
          <w:i/>
          <w:vertAlign w:val="subscript"/>
        </w:rPr>
        <w:t xml:space="preserve">table. </w:t>
      </w:r>
      <w:r w:rsidR="008630C6" w:rsidRPr="000D039D">
        <w:rPr>
          <w:i/>
        </w:rPr>
        <w:t>The result</w:t>
      </w:r>
      <w:r w:rsidR="008630C6">
        <w:rPr>
          <w:i/>
        </w:rPr>
        <w:t xml:space="preserve"> i</w:t>
      </w:r>
      <w:r w:rsidR="008630C6" w:rsidRPr="00E83110">
        <w:rPr>
          <w:i/>
        </w:rPr>
        <w:t>n</w:t>
      </w:r>
      <w:r w:rsidR="00845A6C">
        <w:rPr>
          <w:i/>
        </w:rPr>
        <w:t>dicat</w:t>
      </w:r>
      <w:r w:rsidR="00845A6C">
        <w:rPr>
          <w:i/>
          <w:lang w:val="id-ID"/>
        </w:rPr>
        <w:t>es</w:t>
      </w:r>
      <w:r w:rsidR="008630C6">
        <w:rPr>
          <w:i/>
        </w:rPr>
        <w:t xml:space="preserve"> a significant influence of the using of primary documents on student historical literacy.</w:t>
      </w:r>
    </w:p>
    <w:p w:rsidR="0011335F" w:rsidRPr="008630C6" w:rsidRDefault="0011335F" w:rsidP="003C7B6A">
      <w:pPr>
        <w:tabs>
          <w:tab w:val="left" w:pos="450"/>
        </w:tabs>
        <w:spacing w:line="276" w:lineRule="auto"/>
        <w:ind w:left="450"/>
        <w:contextualSpacing/>
        <w:jc w:val="both"/>
        <w:rPr>
          <w:i/>
          <w:lang w:val="id-ID"/>
        </w:rPr>
      </w:pPr>
      <w:r w:rsidRPr="0011335F">
        <w:rPr>
          <w:b/>
          <w:i/>
        </w:rPr>
        <w:t>Keywords</w:t>
      </w:r>
      <w:r w:rsidRPr="0011335F">
        <w:rPr>
          <w:i/>
        </w:rPr>
        <w:t xml:space="preserve">: </w:t>
      </w:r>
      <w:r w:rsidR="008630C6">
        <w:rPr>
          <w:i/>
          <w:lang w:val="id-ID"/>
        </w:rPr>
        <w:t>primary documents, historical literacy.</w:t>
      </w:r>
    </w:p>
    <w:p w:rsidR="00C6538F" w:rsidRDefault="00C6538F" w:rsidP="0011335F">
      <w:pPr>
        <w:pStyle w:val="abstrak"/>
        <w:spacing w:line="276" w:lineRule="auto"/>
        <w:ind w:left="-450" w:right="11"/>
        <w:rPr>
          <w:i/>
        </w:rPr>
      </w:pPr>
    </w:p>
    <w:p w:rsidR="0011335F" w:rsidRPr="0011335F" w:rsidRDefault="0011335F" w:rsidP="0011335F">
      <w:pPr>
        <w:pStyle w:val="abstrak"/>
        <w:spacing w:line="276" w:lineRule="auto"/>
        <w:ind w:left="-450" w:right="11"/>
        <w:rPr>
          <w:i/>
        </w:rPr>
        <w:sectPr w:rsidR="0011335F" w:rsidRPr="0011335F" w:rsidSect="00935FD5">
          <w:headerReference w:type="even" r:id="rId9"/>
          <w:headerReference w:type="default" r:id="rId10"/>
          <w:footerReference w:type="even" r:id="rId11"/>
          <w:footerReference w:type="default" r:id="rId12"/>
          <w:headerReference w:type="first" r:id="rId13"/>
          <w:pgSz w:w="11909" w:h="16834" w:code="9"/>
          <w:pgMar w:top="1418" w:right="1134" w:bottom="1418" w:left="1134" w:header="720" w:footer="720" w:gutter="0"/>
          <w:pgNumType w:start="1188" w:chapStyle="1"/>
          <w:cols w:space="720"/>
          <w:docGrid w:linePitch="360"/>
        </w:sectPr>
      </w:pPr>
    </w:p>
    <w:p w:rsidR="00337271" w:rsidRPr="0011335F" w:rsidRDefault="00337271" w:rsidP="00F24AEA">
      <w:pPr>
        <w:spacing w:line="276" w:lineRule="auto"/>
      </w:pPr>
    </w:p>
    <w:p w:rsidR="00ED13D6" w:rsidRPr="00337271" w:rsidRDefault="00ED13D6" w:rsidP="00F24AEA">
      <w:pPr>
        <w:spacing w:line="276" w:lineRule="auto"/>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Pr="00AE08FF" w:rsidRDefault="003904DD" w:rsidP="00F24AEA">
      <w:pPr>
        <w:pStyle w:val="Heading1"/>
        <w:numPr>
          <w:ilvl w:val="0"/>
          <w:numId w:val="0"/>
        </w:numPr>
        <w:spacing w:line="276" w:lineRule="auto"/>
        <w:jc w:val="both"/>
        <w:rPr>
          <w:b/>
          <w:lang w:val="id-ID"/>
        </w:rPr>
      </w:pPr>
      <w:r w:rsidRPr="00AE08FF">
        <w:rPr>
          <w:b/>
          <w:lang w:val="id-ID"/>
        </w:rPr>
        <w:t>PENDAHULUAN</w:t>
      </w:r>
    </w:p>
    <w:p w:rsidR="004905DB" w:rsidRPr="004905DB" w:rsidRDefault="004905DB" w:rsidP="004905DB">
      <w:pPr>
        <w:pStyle w:val="ListParagraph"/>
        <w:spacing w:before="5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rPr>
        <w:t xml:space="preserve">Studi yang dilakukan oleh lembaga internasional tentang literasi anak-anak di Indonesia kerap kali menunjukkan hasil yang memprihatinkan. Dalam </w:t>
      </w:r>
      <w:r w:rsidRPr="004905DB">
        <w:rPr>
          <w:rFonts w:ascii="Times New Roman" w:hAnsi="Times New Roman"/>
          <w:i/>
          <w:sz w:val="20"/>
          <w:szCs w:val="20"/>
        </w:rPr>
        <w:t xml:space="preserve">Progress in International Reading Literacy Study </w:t>
      </w:r>
      <w:r w:rsidRPr="004905DB">
        <w:rPr>
          <w:rFonts w:ascii="Times New Roman" w:hAnsi="Times New Roman"/>
          <w:sz w:val="20"/>
          <w:szCs w:val="20"/>
        </w:rPr>
        <w:t xml:space="preserve">(PIRLS) 2011 </w:t>
      </w:r>
      <w:r w:rsidRPr="004905DB">
        <w:rPr>
          <w:rFonts w:ascii="Times New Roman" w:hAnsi="Times New Roman"/>
          <w:i/>
          <w:sz w:val="20"/>
          <w:szCs w:val="20"/>
        </w:rPr>
        <w:t>International Results in Reading</w:t>
      </w:r>
      <w:r w:rsidRPr="004905DB">
        <w:rPr>
          <w:rFonts w:ascii="Times New Roman" w:hAnsi="Times New Roman"/>
          <w:sz w:val="20"/>
          <w:szCs w:val="20"/>
        </w:rPr>
        <w:t>, Indonesia berada pada urutan ke-45 dari 48 negara yang turut serta berpartisipasi</w:t>
      </w:r>
      <w:r w:rsidRPr="004905DB">
        <w:rPr>
          <w:rFonts w:ascii="Times New Roman" w:hAnsi="Times New Roman"/>
          <w:sz w:val="20"/>
          <w:szCs w:val="20"/>
          <w:lang w:val="id-ID"/>
        </w:rPr>
        <w:t>. D</w:t>
      </w:r>
      <w:r w:rsidRPr="004905DB">
        <w:rPr>
          <w:rFonts w:ascii="Times New Roman" w:hAnsi="Times New Roman"/>
          <w:sz w:val="20"/>
          <w:szCs w:val="20"/>
        </w:rPr>
        <w:t>ari skor rata-rata 500</w:t>
      </w:r>
      <w:r w:rsidRPr="004905DB">
        <w:rPr>
          <w:rFonts w:ascii="Times New Roman" w:hAnsi="Times New Roman"/>
          <w:sz w:val="20"/>
          <w:szCs w:val="20"/>
          <w:lang w:val="id-ID"/>
        </w:rPr>
        <w:t xml:space="preserve">, Indonesia hanya memperoleh </w:t>
      </w:r>
      <w:r w:rsidRPr="004905DB">
        <w:rPr>
          <w:rFonts w:ascii="Times New Roman" w:hAnsi="Times New Roman"/>
          <w:sz w:val="20"/>
          <w:szCs w:val="20"/>
        </w:rPr>
        <w:t xml:space="preserve">skor 428 (IEA, 2012). Sedangkan pada uji literasi membaca dalam </w:t>
      </w:r>
      <w:r w:rsidRPr="004905DB">
        <w:rPr>
          <w:rFonts w:ascii="Times New Roman" w:hAnsi="Times New Roman"/>
          <w:i/>
          <w:sz w:val="20"/>
          <w:szCs w:val="20"/>
        </w:rPr>
        <w:t xml:space="preserve">Programme for International Student Assessment </w:t>
      </w:r>
      <w:r w:rsidRPr="004905DB">
        <w:rPr>
          <w:rFonts w:ascii="Times New Roman" w:hAnsi="Times New Roman"/>
          <w:sz w:val="20"/>
          <w:szCs w:val="20"/>
        </w:rPr>
        <w:t>(PISA) 2009</w:t>
      </w:r>
      <w:r w:rsidRPr="004905DB">
        <w:rPr>
          <w:rFonts w:ascii="Times New Roman" w:hAnsi="Times New Roman"/>
          <w:sz w:val="20"/>
          <w:szCs w:val="20"/>
          <w:lang w:val="id-ID"/>
        </w:rPr>
        <w:t>,</w:t>
      </w:r>
      <w:r w:rsidRPr="004905DB">
        <w:rPr>
          <w:rFonts w:ascii="Times New Roman" w:hAnsi="Times New Roman"/>
          <w:sz w:val="20"/>
          <w:szCs w:val="20"/>
        </w:rPr>
        <w:t xml:space="preserve"> Indonesia menempati peringkat ke-64 dengan skor 396 (skor rata-rata OECD 496) (OECD, 2013). Uji literasi membaca mengukur aspek memahami, menggunakan, dan merefleksikan hasil membaca ke dalam bentuk tulisan. Tercatat sebanyak 65 negara turut berpartisipasi dalam PISA pada tahun 2009 dan 2012. </w:t>
      </w:r>
      <w:r w:rsidRPr="004905DB">
        <w:rPr>
          <w:rFonts w:ascii="Times New Roman" w:hAnsi="Times New Roman"/>
          <w:sz w:val="20"/>
          <w:szCs w:val="20"/>
          <w:lang w:val="id-ID"/>
        </w:rPr>
        <w:t>Data yang tertulis</w:t>
      </w:r>
      <w:r w:rsidRPr="004905DB">
        <w:rPr>
          <w:rFonts w:ascii="Times New Roman" w:hAnsi="Times New Roman"/>
          <w:sz w:val="20"/>
          <w:szCs w:val="20"/>
        </w:rPr>
        <w:t xml:space="preserve"> dalam PIRLS dan PISA</w:t>
      </w:r>
      <w:r w:rsidRPr="004905DB">
        <w:rPr>
          <w:rFonts w:ascii="Times New Roman" w:hAnsi="Times New Roman"/>
          <w:sz w:val="20"/>
          <w:szCs w:val="20"/>
          <w:lang w:val="id-ID"/>
        </w:rPr>
        <w:t xml:space="preserve"> </w:t>
      </w:r>
      <w:r w:rsidRPr="004905DB">
        <w:rPr>
          <w:rFonts w:ascii="Times New Roman" w:hAnsi="Times New Roman"/>
          <w:sz w:val="20"/>
          <w:szCs w:val="20"/>
        </w:rPr>
        <w:t xml:space="preserve">menunjukkan bahwa </w:t>
      </w:r>
      <w:r w:rsidRPr="004905DB">
        <w:rPr>
          <w:rFonts w:ascii="Times New Roman" w:hAnsi="Times New Roman"/>
          <w:sz w:val="20"/>
          <w:szCs w:val="20"/>
        </w:rPr>
        <w:t>kompetensi peserta didik di Indonesia masih tergolong rendah</w:t>
      </w:r>
      <w:r w:rsidRPr="004905DB">
        <w:rPr>
          <w:rFonts w:ascii="Times New Roman" w:hAnsi="Times New Roman"/>
          <w:sz w:val="20"/>
          <w:szCs w:val="20"/>
          <w:lang w:val="id-ID"/>
        </w:rPr>
        <w:t xml:space="preserve">, </w:t>
      </w:r>
      <w:r w:rsidRPr="004905DB">
        <w:rPr>
          <w:rFonts w:ascii="Times New Roman" w:hAnsi="Times New Roman"/>
          <w:sz w:val="20"/>
          <w:szCs w:val="20"/>
        </w:rPr>
        <w:t>khususnya dalam keterampilan memahami bacaan</w:t>
      </w:r>
      <w:r w:rsidRPr="004905DB">
        <w:rPr>
          <w:rFonts w:ascii="Times New Roman" w:hAnsi="Times New Roman"/>
          <w:sz w:val="20"/>
          <w:szCs w:val="20"/>
          <w:lang w:val="id-ID"/>
        </w:rPr>
        <w:t>.</w:t>
      </w:r>
    </w:p>
    <w:p w:rsidR="004905DB" w:rsidRPr="004905DB" w:rsidRDefault="004905DB" w:rsidP="004905DB">
      <w:pPr>
        <w:pStyle w:val="ListParagraph"/>
        <w:spacing w:before="5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rPr>
        <w:t>Mengingat bahwa literasi harus dimiliki oleh setiap anak, capaian literasi Indonesia di atas menunjukkan kondisi yang mengkhawatirkan. Capaian literasi yang rendah menunjukkan bahwa kualitas generasi penerus Indonesia tidak siap menghadapi tantangan global. Kondisi ini tidak dapat dilepaskan dari kurangnya asupan literasi sejak dini. Bahkan menurut PIRLS</w:t>
      </w:r>
      <w:r w:rsidRPr="004905DB">
        <w:rPr>
          <w:rFonts w:ascii="Times New Roman" w:hAnsi="Times New Roman"/>
          <w:sz w:val="20"/>
          <w:szCs w:val="20"/>
          <w:lang w:val="id-ID"/>
        </w:rPr>
        <w:t>,</w:t>
      </w:r>
      <w:r w:rsidRPr="004905DB">
        <w:rPr>
          <w:rFonts w:ascii="Times New Roman" w:hAnsi="Times New Roman"/>
          <w:sz w:val="20"/>
          <w:szCs w:val="20"/>
        </w:rPr>
        <w:t xml:space="preserve"> literasi siswa sekolah dasar (SD) di Indonesia berada pada level 41 dari 45 peserta PIRLS dengan skor 405 (IEA, 2011). Meskipun studi PIRLS pada tahun 2011 hanya difokuskan pada kompetensi literasi siswa kelas IV SD, hal tersebut tetap memberikan informasi posisi prestasi siswa SD di Indonesia dibandingkan dengan prestasi siswa sebaya di seluruh dunia.</w:t>
      </w:r>
    </w:p>
    <w:p w:rsidR="004905DB" w:rsidRPr="004905DB" w:rsidRDefault="004905DB" w:rsidP="004905DB">
      <w:pPr>
        <w:pStyle w:val="ListParagraph"/>
        <w:spacing w:before="5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rPr>
        <w:t xml:space="preserve">Gerakan Literasi Sekolah (GLS) adalah suatu kegiatan literasi yang bertujuan untuk menjadikan </w:t>
      </w:r>
      <w:r w:rsidRPr="004905DB">
        <w:rPr>
          <w:rFonts w:ascii="Times New Roman" w:hAnsi="Times New Roman"/>
          <w:sz w:val="20"/>
          <w:szCs w:val="20"/>
        </w:rPr>
        <w:lastRenderedPageBreak/>
        <w:t>sekolah sebagai sebuah organisasi pembelajaran yang menghasilkan generasi yang literat sepanjang hayat melalui pelibatan masyarakat luas, mulai dari seluruh warga sekolah yang terdiri dari guru, peserta didik, orang tua/wali murid, hingga masyarakat, yang merupakan bagian dari ekosistem pendidikan. Gerakan ini dilakukan oleh Kementerian Pendidikan dan Kebudayaan sebagai suatu upaya pemerintah dalam meningkatkan</w:t>
      </w:r>
      <w:r w:rsidRPr="004905DB">
        <w:rPr>
          <w:rFonts w:ascii="Times New Roman" w:hAnsi="Times New Roman"/>
          <w:sz w:val="20"/>
          <w:szCs w:val="20"/>
          <w:lang w:val="id-ID"/>
        </w:rPr>
        <w:t xml:space="preserve"> </w:t>
      </w:r>
      <w:r w:rsidRPr="004905DB">
        <w:rPr>
          <w:rFonts w:ascii="Times New Roman" w:hAnsi="Times New Roman"/>
          <w:sz w:val="20"/>
          <w:szCs w:val="20"/>
        </w:rPr>
        <w:t>literasi siswa di Indonesia.</w:t>
      </w:r>
    </w:p>
    <w:p w:rsidR="004905DB" w:rsidRPr="004905DB" w:rsidRDefault="004905DB" w:rsidP="004905DB">
      <w:pPr>
        <w:pStyle w:val="ListParagraph"/>
        <w:spacing w:before="5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rPr>
        <w:t>Sebagai salah satu lembaga di bidang pendidikan, SD menjadi salah satu unsur internal dalam GLS. Pendidikan SD sebagai bagian dari sistem pendidikan nasional mempunyai peranan penting dalam meningkatkan sumber daya manusia (SDM). Setiap mata pelajaran di SD memiliki tujuan yang berbeda-beda. Salah satunya adalah Ilmu Pengetahuan Sosial (IPS). Di dalam Permendiknas No. 22 Tahun 2006 disebutkan bahwa tujuan pembelajaran IPS di SD adalah untuk mengenal konsep-konsep yang berkaitan dengan kehidupan masyarakat dan lingkungannya, memiliki kemampuan dasar untuk berpikir logis dan kritis, rasa ingin tahu, inkuiri, memecahkan masalah, dan keterampilan dalam kehidupan sosial.</w:t>
      </w:r>
    </w:p>
    <w:p w:rsidR="004905DB" w:rsidRPr="004905DB" w:rsidRDefault="004905DB" w:rsidP="004905DB">
      <w:pPr>
        <w:pStyle w:val="ListParagraph"/>
        <w:spacing w:before="5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rPr>
        <w:t xml:space="preserve">Berlandaskan dari tujuan pembelajaran IPS tersebut, maka selain menuntaskan kurikulum dan mencapai prestasi belajar yang optimal sesuai dengan standar prestasi lulusan, maka pembelajaran IPS juga mengemban misi untuk mengenalkan konsep-konsep pada individu dan membentuk karakter siswa yang berliterasi, salah satunya yakni berliterasi sejarah yang merupakan salah satu konsep dasar IPS. “Sejarah adalah bagian dari ilmu sosial yang merupakan bahan materi dan sumber bagi IPS” (Soedarsono dan Santoso, 2007). </w:t>
      </w:r>
      <w:r w:rsidRPr="004905DB">
        <w:rPr>
          <w:rFonts w:ascii="Times New Roman" w:hAnsi="Times New Roman"/>
          <w:sz w:val="20"/>
          <w:szCs w:val="20"/>
          <w:lang w:val="id-ID"/>
        </w:rPr>
        <w:t xml:space="preserve">Adanya sejarah di dalam materi IPS yang diajarkan sejak SD selain mampu menjawab persoalan </w:t>
      </w:r>
      <w:r w:rsidRPr="004905DB">
        <w:rPr>
          <w:rFonts w:ascii="Times New Roman" w:hAnsi="Times New Roman"/>
          <w:sz w:val="20"/>
          <w:szCs w:val="20"/>
        </w:rPr>
        <w:t xml:space="preserve">terkait dengan latar belakang suatu peristiwa atau sebagai bahan pertimbangan dalam mencari solusi suatu persoalan masa depan juga </w:t>
      </w:r>
      <w:r w:rsidRPr="004905DB">
        <w:rPr>
          <w:rFonts w:ascii="Times New Roman" w:hAnsi="Times New Roman"/>
          <w:sz w:val="20"/>
          <w:szCs w:val="20"/>
          <w:lang w:val="id-ID"/>
        </w:rPr>
        <w:t xml:space="preserve">mampu </w:t>
      </w:r>
      <w:r w:rsidRPr="004905DB">
        <w:rPr>
          <w:rFonts w:ascii="Times New Roman" w:hAnsi="Times New Roman"/>
          <w:sz w:val="20"/>
          <w:szCs w:val="20"/>
        </w:rPr>
        <w:t>menjadi kajian untuk ditelaah dan memberikan informasi nilai-nilai kebaikan kepada siswa.</w:t>
      </w:r>
    </w:p>
    <w:p w:rsidR="004905DB" w:rsidRPr="004905DB" w:rsidRDefault="004905DB" w:rsidP="004905DB">
      <w:pPr>
        <w:pStyle w:val="ListParagraph"/>
        <w:spacing w:before="5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rPr>
        <w:t xml:space="preserve">Hal di atas menunjukkan betapa pentingnya literasi sejarah bagi anak. Seperti yang dikemukakan oleh Zahroh (2012) bahwa “literasi sejarah merupakan suatu kemampuan yang penting yang dimiliki peserta didik dalam pembelajaran IPS. Melalui literasi sejarah peserta didik tidak hanya akan melek sejarah tetapi juga akan memiliki sikap kritis dan peka terhadap sejarah”. </w:t>
      </w:r>
      <w:r w:rsidRPr="004905DB">
        <w:rPr>
          <w:rFonts w:ascii="Times New Roman" w:hAnsi="Times New Roman"/>
          <w:i/>
          <w:sz w:val="20"/>
          <w:szCs w:val="20"/>
        </w:rPr>
        <w:t xml:space="preserve">The Ontario Ministry of Education </w:t>
      </w:r>
      <w:r w:rsidRPr="004905DB">
        <w:rPr>
          <w:rFonts w:ascii="Times New Roman" w:hAnsi="Times New Roman"/>
          <w:sz w:val="20"/>
          <w:szCs w:val="20"/>
        </w:rPr>
        <w:t xml:space="preserve">(dalam Bennett, 2014) menuliskan bahwa “literasi merupakan alat penting untuk pertumbuhan pribadi dan partisipasi aktif dalam suatu masyarakat demokratis”. Sedangkan menurut PISA literasi merupakan pemahaman, penggunaan, dan merenungkan teks tertulis, dalam rangka mencapai tujuan-tujuan seseorang, untuk mengembangkan </w:t>
      </w:r>
      <w:r w:rsidRPr="004905DB">
        <w:rPr>
          <w:rFonts w:ascii="Times New Roman" w:hAnsi="Times New Roman"/>
          <w:sz w:val="20"/>
          <w:szCs w:val="20"/>
        </w:rPr>
        <w:t>pengetahuan dan potensi seseorang, dan untuk berpartisipasi dalam masyarakat (OECD, 2010).</w:t>
      </w:r>
    </w:p>
    <w:p w:rsidR="004905DB" w:rsidRPr="004905DB" w:rsidRDefault="004905DB" w:rsidP="004905DB">
      <w:pPr>
        <w:pStyle w:val="ListParagraph"/>
        <w:spacing w:before="5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rPr>
        <w:t>Dengan demikian literasi sejarah dapat diartikan sebagai pemahaman, penggunaan, dan merenungkan teks tertulis mengenai sejarah, dalam rangka mengembangkan pengetahuan dan potensi, dan untuk berpartisipasi dalam masyarakat berdasarkan pengetahuan dan pemahaman yang dikembangkan oleh peserta didik. Ahonen (2005) memandang bahwa “literasi sejarah merupakan suatu tingkah laku yang menunjukkan penguasaan informasi mengenai dasar dari sejarah, yang memungkinkan untuk membaca dan mendiskusikan sejarah”. Sedangkan menurut Nokes (dalam Bennet, 201</w:t>
      </w:r>
      <w:r w:rsidRPr="004905DB">
        <w:rPr>
          <w:rFonts w:ascii="Times New Roman" w:hAnsi="Times New Roman"/>
          <w:sz w:val="20"/>
          <w:szCs w:val="20"/>
          <w:lang w:val="id-ID"/>
        </w:rPr>
        <w:t>4</w:t>
      </w:r>
      <w:r w:rsidRPr="004905DB">
        <w:rPr>
          <w:rFonts w:ascii="Times New Roman" w:hAnsi="Times New Roman"/>
          <w:sz w:val="20"/>
          <w:szCs w:val="20"/>
        </w:rPr>
        <w:t xml:space="preserve">) literasi sejarah merupakan kemampuan untuk membaca, menulis, dan menciptakan pandangan mengenai </w:t>
      </w:r>
      <w:r w:rsidRPr="004905DB">
        <w:rPr>
          <w:rFonts w:ascii="Times New Roman" w:hAnsi="Times New Roman"/>
          <w:sz w:val="20"/>
          <w:szCs w:val="20"/>
          <w:lang w:val="id-ID"/>
        </w:rPr>
        <w:t xml:space="preserve">sejarah </w:t>
      </w:r>
      <w:r w:rsidRPr="004905DB">
        <w:rPr>
          <w:rFonts w:ascii="Times New Roman" w:hAnsi="Times New Roman"/>
          <w:sz w:val="20"/>
          <w:szCs w:val="20"/>
        </w:rPr>
        <w:t xml:space="preserve">dari sumber primer </w:t>
      </w:r>
      <w:r w:rsidRPr="004905DB">
        <w:rPr>
          <w:rFonts w:ascii="Times New Roman" w:hAnsi="Times New Roman"/>
          <w:sz w:val="20"/>
          <w:szCs w:val="20"/>
          <w:lang w:val="id-ID"/>
        </w:rPr>
        <w:t>dan sekunder</w:t>
      </w:r>
      <w:r w:rsidRPr="004905DB">
        <w:rPr>
          <w:rFonts w:ascii="Times New Roman" w:hAnsi="Times New Roman"/>
          <w:sz w:val="20"/>
          <w:szCs w:val="20"/>
        </w:rPr>
        <w:t>. Literasi sejarah adalah salah satu sub kategori dari disiplin literasi.</w:t>
      </w:r>
    </w:p>
    <w:p w:rsidR="004905DB" w:rsidRPr="004905DB" w:rsidRDefault="004905DB" w:rsidP="004905DB">
      <w:pPr>
        <w:pStyle w:val="ListParagraph"/>
        <w:spacing w:before="5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rPr>
        <w:t>Adapun kelebihan dari literasi sejarah, seperti yang dikemukakan oleh Schleppegrell, Greer, dan Taylor (2008) “kegiatan literasi melalui sejarah mendukung guru dalam meningkatkan membaca pemahaman dalam sejarah dan mengembangkan kemampuan menulis akademik siswa”. Selain itu literasi sejarah juga memungkinkan siswa untuk mandiri dalam membangun pendapat mereka mengenai masa lalu berdasarkan bukti sejarah. Seperti yang dikemukakan oleh Draper, Broomhead, Jensen, Nokes, &amp; Siebert, 2010; Moje, 2008; Shanahan &amp; Shanahan (dalam Nokes, 2011) bahwa “literasi sejarah bagi siswa sekolah menengah dan dasar memungkinkan mereka untuk membangun pendapat mengenai masa lalu”. Hal ini sejalan dengan pendapat Barton (dalam Martell, 2013) yang mengemukakan bahwa “siswa seharusnya tidak hanya menjadi penerima pasif atas fakta-fakta sejarah, tetapi juga harus belajar sejarah melalui keterlibatan aktif dalam menafsirkan sejarah”</w:t>
      </w:r>
      <w:r w:rsidRPr="004905DB">
        <w:rPr>
          <w:rFonts w:ascii="Times New Roman" w:hAnsi="Times New Roman"/>
          <w:sz w:val="20"/>
          <w:szCs w:val="20"/>
          <w:lang w:val="id-ID"/>
        </w:rPr>
        <w:t>.</w:t>
      </w:r>
    </w:p>
    <w:p w:rsidR="004905DB" w:rsidRPr="004905DB" w:rsidRDefault="004905DB" w:rsidP="004905DB">
      <w:pPr>
        <w:pStyle w:val="ListParagraph"/>
        <w:spacing w:before="24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rPr>
        <w:t xml:space="preserve">Salah satu cara untuk dapat memenuhi tuntutan tersebut adalah </w:t>
      </w:r>
      <w:r w:rsidRPr="004905DB">
        <w:rPr>
          <w:rFonts w:ascii="Times New Roman" w:hAnsi="Times New Roman"/>
          <w:sz w:val="20"/>
          <w:szCs w:val="20"/>
          <w:lang w:val="id-ID"/>
        </w:rPr>
        <w:t>dengan memanfaatkan benda-benda bersejarah yang ada di sekitar. Untuk meningkatkan respon dan minat peserta didik terhadap pelajaran sejarah adalah dengan menciptakan pola pembelajaran yang terkait dengan situasi lingkungannya. Pemanfaatan peninggalan sejarah seperti</w:t>
      </w:r>
      <w:r w:rsidRPr="004905DB">
        <w:rPr>
          <w:rFonts w:ascii="Times New Roman" w:hAnsi="Times New Roman"/>
          <w:sz w:val="20"/>
          <w:szCs w:val="20"/>
        </w:rPr>
        <w:t xml:space="preserve"> dokumen-dokumen primer (</w:t>
      </w:r>
      <w:r w:rsidRPr="004905DB">
        <w:rPr>
          <w:rFonts w:ascii="Times New Roman" w:hAnsi="Times New Roman"/>
          <w:i/>
          <w:sz w:val="20"/>
          <w:szCs w:val="20"/>
        </w:rPr>
        <w:t>primary documents</w:t>
      </w:r>
      <w:r w:rsidRPr="004905DB">
        <w:rPr>
          <w:rFonts w:ascii="Times New Roman" w:hAnsi="Times New Roman"/>
          <w:sz w:val="20"/>
          <w:szCs w:val="20"/>
        </w:rPr>
        <w:t>)</w:t>
      </w:r>
      <w:r w:rsidRPr="004905DB">
        <w:rPr>
          <w:rFonts w:ascii="Times New Roman" w:hAnsi="Times New Roman"/>
          <w:sz w:val="20"/>
          <w:szCs w:val="20"/>
          <w:lang w:val="id-ID"/>
        </w:rPr>
        <w:t xml:space="preserve"> dapat memberikan pengalaman yang tidak mereka temukan dalam pembelajaran sehari-hari di kelas. </w:t>
      </w:r>
      <w:r w:rsidRPr="004905DB">
        <w:rPr>
          <w:rFonts w:ascii="Times New Roman" w:hAnsi="Times New Roman"/>
          <w:sz w:val="20"/>
          <w:szCs w:val="20"/>
        </w:rPr>
        <w:t>Seperti yang dikemukakan oleh Nokes (dalam Bennett &amp; Sanders, 201</w:t>
      </w:r>
      <w:r w:rsidRPr="004905DB">
        <w:rPr>
          <w:rFonts w:ascii="Times New Roman" w:hAnsi="Times New Roman"/>
          <w:sz w:val="20"/>
          <w:szCs w:val="20"/>
          <w:lang w:val="id-ID"/>
        </w:rPr>
        <w:t>4</w:t>
      </w:r>
      <w:r w:rsidRPr="004905DB">
        <w:rPr>
          <w:rFonts w:ascii="Times New Roman" w:hAnsi="Times New Roman"/>
          <w:sz w:val="20"/>
          <w:szCs w:val="20"/>
        </w:rPr>
        <w:t xml:space="preserve">) yang mendefiniskan literasi sejarah sebagai “kemampuan untuk menciptakan pendapat dan pemahaman dari masa lalu menggunakan </w:t>
      </w:r>
      <w:r w:rsidRPr="004905DB">
        <w:rPr>
          <w:rFonts w:ascii="Times New Roman" w:hAnsi="Times New Roman"/>
          <w:i/>
          <w:sz w:val="20"/>
          <w:szCs w:val="20"/>
        </w:rPr>
        <w:t>primary documents</w:t>
      </w:r>
      <w:r w:rsidRPr="004905DB">
        <w:rPr>
          <w:rFonts w:ascii="Times New Roman" w:hAnsi="Times New Roman"/>
          <w:sz w:val="20"/>
          <w:szCs w:val="20"/>
        </w:rPr>
        <w:t xml:space="preserve"> sebagai bukti”. Satu-satunya cara untuk mengetahui apa yang terjadi di masa lalu adalah dengan cara menafsirkan beberapa sumber dari masa lalu. Bain dan Dunn (dalam Bennett &amp; Sanders, 201</w:t>
      </w:r>
      <w:r w:rsidRPr="004905DB">
        <w:rPr>
          <w:rFonts w:ascii="Times New Roman" w:hAnsi="Times New Roman"/>
          <w:sz w:val="20"/>
          <w:szCs w:val="20"/>
          <w:lang w:val="id-ID"/>
        </w:rPr>
        <w:t>4</w:t>
      </w:r>
      <w:r w:rsidRPr="004905DB">
        <w:rPr>
          <w:rFonts w:ascii="Times New Roman" w:hAnsi="Times New Roman"/>
          <w:sz w:val="20"/>
          <w:szCs w:val="20"/>
        </w:rPr>
        <w:t xml:space="preserve">) </w:t>
      </w:r>
      <w:r w:rsidRPr="004905DB">
        <w:rPr>
          <w:rFonts w:ascii="Times New Roman" w:hAnsi="Times New Roman"/>
          <w:sz w:val="20"/>
          <w:szCs w:val="20"/>
        </w:rPr>
        <w:lastRenderedPageBreak/>
        <w:t>mengemukakan bahwa teks-teks sejarah seperti sumber primer dan sumber sekunder menyediakan konteks bagi siswa untuk belajar kemampuan membaca kritis seperti membandingkan dan berpikir tingkat tinggi.</w:t>
      </w:r>
      <w:r w:rsidRPr="004905DB">
        <w:rPr>
          <w:rFonts w:ascii="Times New Roman" w:hAnsi="Times New Roman"/>
          <w:sz w:val="20"/>
          <w:szCs w:val="20"/>
          <w:lang w:val="id-ID"/>
        </w:rPr>
        <w:t xml:space="preserve"> Mereka dapat melihat gambaran dari </w:t>
      </w:r>
      <w:r w:rsidRPr="004905DB">
        <w:rPr>
          <w:rFonts w:ascii="Times New Roman" w:hAnsi="Times New Roman"/>
          <w:i/>
          <w:sz w:val="20"/>
          <w:szCs w:val="20"/>
          <w:lang w:val="id-ID"/>
        </w:rPr>
        <w:t xml:space="preserve">primary documents </w:t>
      </w:r>
      <w:r w:rsidRPr="004905DB">
        <w:rPr>
          <w:rFonts w:ascii="Times New Roman" w:hAnsi="Times New Roman"/>
          <w:sz w:val="20"/>
          <w:szCs w:val="20"/>
          <w:lang w:val="id-ID"/>
        </w:rPr>
        <w:t>dari suatu peristiwa. Pengalaman seperti itu merupakan hal yang sangat penting bagi peserta didik dalam belajar. Menurut Hubermas (dalam Zahroh, 2012) “belajar akan terjadi jika ada interaksi antara individu dengan lingkungannya”</w:t>
      </w:r>
      <w:r w:rsidRPr="004905DB">
        <w:rPr>
          <w:rFonts w:ascii="Times New Roman" w:hAnsi="Times New Roman"/>
          <w:sz w:val="20"/>
          <w:szCs w:val="20"/>
        </w:rPr>
        <w:t>.</w:t>
      </w:r>
      <w:r w:rsidRPr="004905DB">
        <w:rPr>
          <w:rFonts w:ascii="Times New Roman" w:hAnsi="Times New Roman"/>
          <w:sz w:val="20"/>
          <w:szCs w:val="20"/>
          <w:lang w:val="id-ID"/>
        </w:rPr>
        <w:t xml:space="preserve"> </w:t>
      </w:r>
    </w:p>
    <w:p w:rsidR="004905DB" w:rsidRPr="004905DB" w:rsidRDefault="004905DB" w:rsidP="004905DB">
      <w:pPr>
        <w:pStyle w:val="ListParagraph"/>
        <w:spacing w:before="24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lang w:val="id-ID"/>
        </w:rPr>
        <w:t xml:space="preserve">Dari keterangan di atas dapat diketahui jika </w:t>
      </w:r>
      <w:r w:rsidRPr="004905DB">
        <w:rPr>
          <w:rFonts w:ascii="Times New Roman" w:hAnsi="Times New Roman"/>
          <w:i/>
          <w:sz w:val="20"/>
          <w:szCs w:val="20"/>
          <w:lang w:val="id-ID"/>
        </w:rPr>
        <w:t xml:space="preserve">primary documents </w:t>
      </w:r>
      <w:r w:rsidRPr="004905DB">
        <w:rPr>
          <w:rFonts w:ascii="Times New Roman" w:hAnsi="Times New Roman"/>
          <w:sz w:val="20"/>
          <w:szCs w:val="20"/>
          <w:lang w:val="id-ID"/>
        </w:rPr>
        <w:t xml:space="preserve">sangat mendukung literasi sejarah karena keberadaannya mampu menjawab berbagai pertanyaan yang muncul dalam proses pembelajaran terutama berkaitan dengan sejarah. Dengan demikian pembelajaran sejarah dengan memanfaatkan </w:t>
      </w:r>
      <w:r w:rsidRPr="004905DB">
        <w:rPr>
          <w:rFonts w:ascii="Times New Roman" w:hAnsi="Times New Roman"/>
          <w:i/>
          <w:sz w:val="20"/>
          <w:szCs w:val="20"/>
          <w:lang w:val="id-ID"/>
        </w:rPr>
        <w:t>primary documents</w:t>
      </w:r>
      <w:r w:rsidRPr="004905DB">
        <w:rPr>
          <w:rFonts w:ascii="Times New Roman" w:hAnsi="Times New Roman"/>
          <w:sz w:val="20"/>
          <w:szCs w:val="20"/>
          <w:lang w:val="id-ID"/>
        </w:rPr>
        <w:t xml:space="preserve"> tidak lagi menuntut siswa untuk menghafal serangkaian materi sejarah. Adapun realita di lapangan, tidak banyak </w:t>
      </w:r>
      <w:r w:rsidRPr="004905DB">
        <w:rPr>
          <w:rFonts w:ascii="Times New Roman" w:hAnsi="Times New Roman"/>
          <w:i/>
          <w:sz w:val="20"/>
          <w:szCs w:val="20"/>
          <w:lang w:val="id-ID"/>
        </w:rPr>
        <w:t xml:space="preserve">primary documents </w:t>
      </w:r>
      <w:r w:rsidRPr="004905DB">
        <w:rPr>
          <w:rFonts w:ascii="Times New Roman" w:hAnsi="Times New Roman"/>
          <w:sz w:val="20"/>
          <w:szCs w:val="20"/>
          <w:lang w:val="id-ID"/>
        </w:rPr>
        <w:t xml:space="preserve">yang digunakan sebagai sumber pembelajaran. </w:t>
      </w:r>
    </w:p>
    <w:p w:rsidR="004905DB" w:rsidRPr="004905DB" w:rsidRDefault="004905DB" w:rsidP="004905DB">
      <w:pPr>
        <w:pStyle w:val="ListParagraph"/>
        <w:spacing w:before="240" w:after="40" w:line="276" w:lineRule="auto"/>
        <w:ind w:left="0" w:firstLine="709"/>
        <w:jc w:val="both"/>
        <w:rPr>
          <w:rFonts w:ascii="Times New Roman" w:hAnsi="Times New Roman"/>
          <w:sz w:val="20"/>
          <w:szCs w:val="20"/>
          <w:lang w:val="id-ID"/>
        </w:rPr>
      </w:pPr>
      <w:r w:rsidRPr="004905DB">
        <w:rPr>
          <w:rFonts w:ascii="Times New Roman" w:hAnsi="Times New Roman"/>
          <w:sz w:val="20"/>
          <w:szCs w:val="20"/>
        </w:rPr>
        <w:t>Sandwell (2008) men</w:t>
      </w:r>
      <w:r w:rsidRPr="004905DB">
        <w:rPr>
          <w:rFonts w:ascii="Times New Roman" w:hAnsi="Times New Roman"/>
          <w:sz w:val="20"/>
          <w:szCs w:val="20"/>
          <w:lang w:val="id-ID"/>
        </w:rPr>
        <w:t>gemukakan</w:t>
      </w:r>
      <w:r w:rsidRPr="004905DB">
        <w:rPr>
          <w:rFonts w:ascii="Times New Roman" w:hAnsi="Times New Roman"/>
          <w:sz w:val="20"/>
          <w:szCs w:val="20"/>
        </w:rPr>
        <w:t xml:space="preserve"> bahwa sumber primer adalah satu-satunya hubungan otentik antara masa lalu dengan masa depan. Tanpa tersedianya bukti di masa sekarang yang “tersisa” dari masa lalu, kita tidak akan memiliki cara yang pasti untuk mengetahui “apa yang telah terjadi” dan “apakah maknanya”. Menurutnya </w:t>
      </w:r>
      <w:r w:rsidRPr="004905DB">
        <w:rPr>
          <w:rFonts w:ascii="Times New Roman" w:hAnsi="Times New Roman"/>
          <w:i/>
          <w:sz w:val="20"/>
          <w:szCs w:val="20"/>
        </w:rPr>
        <w:t xml:space="preserve">primary documents </w:t>
      </w:r>
      <w:r w:rsidRPr="004905DB">
        <w:rPr>
          <w:rFonts w:ascii="Times New Roman" w:hAnsi="Times New Roman"/>
          <w:sz w:val="20"/>
          <w:szCs w:val="20"/>
        </w:rPr>
        <w:t>bekerja dengan baik ketika mereka mampu menambah nilai yang ada pada sumber (buku teks) yang telah disediakan setidaknya melalui dua cara, yakni: (1) meningkatkan pengetahuan konten: menambah nilai pada buku teks dan sumber daya lain dengan mencontohkan, memperluas, atau bahkan menentang fakta-fakta kunci dalam buku teks, (2) melibatkan siswa: menarik siswa ke dalam topik yang dibicarakan.</w:t>
      </w:r>
    </w:p>
    <w:p w:rsidR="004905DB" w:rsidRDefault="004905DB" w:rsidP="004905DB">
      <w:pPr>
        <w:pStyle w:val="ListParagraph"/>
        <w:spacing w:before="50" w:after="40" w:line="276" w:lineRule="auto"/>
        <w:ind w:left="0" w:firstLine="709"/>
        <w:jc w:val="both"/>
        <w:rPr>
          <w:rFonts w:ascii="Times New Roman" w:hAnsi="Times New Roman"/>
          <w:i/>
          <w:sz w:val="20"/>
          <w:szCs w:val="20"/>
          <w:lang w:val="id-ID"/>
        </w:rPr>
      </w:pPr>
      <w:r w:rsidRPr="004905DB">
        <w:rPr>
          <w:rFonts w:ascii="Times New Roman" w:hAnsi="Times New Roman"/>
          <w:sz w:val="20"/>
          <w:szCs w:val="20"/>
        </w:rPr>
        <w:t>Berdasarkan uraian masalah di atas, maka penelitian ini diarahkan melalui judul “</w:t>
      </w:r>
      <w:r w:rsidRPr="004905DB">
        <w:rPr>
          <w:rFonts w:ascii="Times New Roman" w:hAnsi="Times New Roman"/>
          <w:i/>
          <w:sz w:val="20"/>
          <w:szCs w:val="20"/>
        </w:rPr>
        <w:t>Penggunaan Primary Documents Terhadap Literasi Sejarah Siswa Kelas V SD Islam Plus Al</w:t>
      </w:r>
      <w:r w:rsidRPr="004905DB">
        <w:rPr>
          <w:rFonts w:ascii="Times New Roman" w:hAnsi="Times New Roman"/>
          <w:i/>
          <w:sz w:val="20"/>
          <w:szCs w:val="20"/>
          <w:lang w:val="id-ID"/>
        </w:rPr>
        <w:t>-</w:t>
      </w:r>
      <w:r w:rsidRPr="004905DB">
        <w:rPr>
          <w:rFonts w:ascii="Times New Roman" w:hAnsi="Times New Roman"/>
          <w:i/>
          <w:sz w:val="20"/>
          <w:szCs w:val="20"/>
        </w:rPr>
        <w:t>Azhar Mojokerto”.</w:t>
      </w:r>
    </w:p>
    <w:p w:rsidR="004905DB" w:rsidRDefault="004905DB" w:rsidP="004905DB">
      <w:pPr>
        <w:pStyle w:val="ListParagraph"/>
        <w:spacing w:before="50" w:after="40" w:line="276" w:lineRule="auto"/>
        <w:ind w:left="0" w:firstLine="709"/>
        <w:jc w:val="both"/>
        <w:rPr>
          <w:rFonts w:ascii="Times New Roman" w:hAnsi="Times New Roman"/>
          <w:i/>
          <w:sz w:val="20"/>
          <w:szCs w:val="20"/>
          <w:lang w:val="id-ID"/>
        </w:rPr>
      </w:pPr>
      <w:r w:rsidRPr="004905DB">
        <w:rPr>
          <w:rFonts w:ascii="Times New Roman" w:hAnsi="Times New Roman"/>
          <w:sz w:val="20"/>
          <w:szCs w:val="20"/>
        </w:rPr>
        <w:t xml:space="preserve">Semua guru percaya bahwa kualitas pengajaran menuntut pengetahuan yang mendalam dari pemikiran, pengembangan, dan pembelajaran. Agar sebuah pengajaran atau pembelajaran dalam kelas berjalan efektif, maka seorang guru harus merencanakan instruksi dan memilih sumber sesuai dengan apa yang dibutuhkan oleh siswa. Guru harus mampu memahami kebutuhan siswa dalam memahami informasi. Oleh sebab itu, maka seorang guru perlu untuk memperhatikan pemilihan </w:t>
      </w:r>
      <w:r w:rsidR="00E608E2">
        <w:rPr>
          <w:rFonts w:ascii="Times New Roman" w:hAnsi="Times New Roman"/>
          <w:sz w:val="20"/>
          <w:szCs w:val="20"/>
          <w:lang w:val="id-ID"/>
        </w:rPr>
        <w:t>bahan ajar</w:t>
      </w:r>
      <w:r w:rsidRPr="004905DB">
        <w:rPr>
          <w:rFonts w:ascii="Times New Roman" w:hAnsi="Times New Roman"/>
          <w:sz w:val="20"/>
          <w:szCs w:val="20"/>
        </w:rPr>
        <w:t xml:space="preserve"> yang cocok dan sesuai dengan materi yang akan diajarkan kepada siswa sehingga pesan-pesan atau informasi yang dijelasakan atau yang terdapat dalam buku bisa tersampaikan dengan baik kepada siswa. </w:t>
      </w:r>
    </w:p>
    <w:p w:rsidR="004905DB" w:rsidRDefault="004905DB" w:rsidP="004905DB">
      <w:pPr>
        <w:pStyle w:val="ListParagraph"/>
        <w:spacing w:before="50" w:after="40" w:line="276" w:lineRule="auto"/>
        <w:ind w:left="0" w:firstLine="709"/>
        <w:jc w:val="both"/>
        <w:rPr>
          <w:rFonts w:ascii="Times New Roman" w:hAnsi="Times New Roman"/>
          <w:i/>
          <w:sz w:val="20"/>
          <w:szCs w:val="20"/>
          <w:lang w:val="id-ID"/>
        </w:rPr>
      </w:pPr>
      <w:r w:rsidRPr="004905DB">
        <w:rPr>
          <w:rFonts w:ascii="Times New Roman" w:hAnsi="Times New Roman"/>
          <w:sz w:val="20"/>
          <w:szCs w:val="20"/>
        </w:rPr>
        <w:t xml:space="preserve">Materi sejarah merupakan materi yang berisikan dengan cerita atau peristiwa-peristiwa sejarah di masa </w:t>
      </w:r>
      <w:r w:rsidRPr="004905DB">
        <w:rPr>
          <w:rFonts w:ascii="Times New Roman" w:hAnsi="Times New Roman"/>
          <w:sz w:val="20"/>
          <w:szCs w:val="20"/>
        </w:rPr>
        <w:t xml:space="preserve">lalu. Dalam penyampaian materi sejarah diperlukan suatu </w:t>
      </w:r>
      <w:r w:rsidR="00E608E2">
        <w:rPr>
          <w:rFonts w:ascii="Times New Roman" w:hAnsi="Times New Roman"/>
          <w:sz w:val="20"/>
          <w:szCs w:val="20"/>
          <w:lang w:val="id-ID"/>
        </w:rPr>
        <w:t>bahan ajar</w:t>
      </w:r>
      <w:r w:rsidRPr="004905DB">
        <w:rPr>
          <w:rFonts w:ascii="Times New Roman" w:hAnsi="Times New Roman"/>
          <w:sz w:val="20"/>
          <w:szCs w:val="20"/>
        </w:rPr>
        <w:t xml:space="preserve"> yang dapat mengundang siswa untuk berfikir kritis atas sejarah. Seorang guru yang tidak mampu mengemas materi sejarah dengan baik maka akan menghasilkan suasana atau kondisi belajar yang membosankan. Pemilihan </w:t>
      </w:r>
      <w:r w:rsidR="00E608E2">
        <w:rPr>
          <w:rFonts w:ascii="Times New Roman" w:hAnsi="Times New Roman"/>
          <w:sz w:val="20"/>
          <w:szCs w:val="20"/>
          <w:lang w:val="id-ID"/>
        </w:rPr>
        <w:t>bahan ajar</w:t>
      </w:r>
      <w:r w:rsidRPr="004905DB">
        <w:rPr>
          <w:rFonts w:ascii="Times New Roman" w:hAnsi="Times New Roman"/>
          <w:sz w:val="20"/>
          <w:szCs w:val="20"/>
        </w:rPr>
        <w:t xml:space="preserve"> pembelajaran yang cocok dengan materi sejarah menurut penulis merupakan </w:t>
      </w:r>
      <w:r w:rsidRPr="004905DB">
        <w:rPr>
          <w:rFonts w:ascii="Times New Roman" w:hAnsi="Times New Roman"/>
          <w:i/>
          <w:sz w:val="20"/>
          <w:szCs w:val="20"/>
        </w:rPr>
        <w:t>primary documents.</w:t>
      </w:r>
    </w:p>
    <w:p w:rsidR="004905DB" w:rsidRDefault="004905DB" w:rsidP="004905DB">
      <w:pPr>
        <w:pStyle w:val="ListParagraph"/>
        <w:spacing w:before="50" w:after="40" w:line="276" w:lineRule="auto"/>
        <w:ind w:left="0" w:firstLine="709"/>
        <w:jc w:val="both"/>
        <w:rPr>
          <w:rFonts w:ascii="Times New Roman" w:hAnsi="Times New Roman"/>
          <w:i/>
          <w:sz w:val="20"/>
          <w:szCs w:val="20"/>
          <w:lang w:val="id-ID"/>
        </w:rPr>
      </w:pPr>
      <w:r w:rsidRPr="004905DB">
        <w:rPr>
          <w:rFonts w:ascii="Times New Roman" w:hAnsi="Times New Roman"/>
          <w:sz w:val="20"/>
          <w:szCs w:val="20"/>
        </w:rPr>
        <w:t>P</w:t>
      </w:r>
      <w:r w:rsidRPr="004905DB">
        <w:rPr>
          <w:rFonts w:ascii="Times New Roman" w:eastAsia="Times New Roman" w:hAnsi="Times New Roman"/>
          <w:sz w:val="20"/>
          <w:szCs w:val="20"/>
          <w:lang w:eastAsia="id-ID"/>
        </w:rPr>
        <w:t xml:space="preserve">emilihan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oleh penulis dalam penyampaian materi sejarah pada siswa sejalan dengan pendapat Bain dan Dunn (dalam Bennett &amp; Sanders, 201</w:t>
      </w:r>
      <w:r w:rsidRPr="004905DB">
        <w:rPr>
          <w:rFonts w:ascii="Times New Roman" w:eastAsia="Times New Roman" w:hAnsi="Times New Roman"/>
          <w:sz w:val="20"/>
          <w:szCs w:val="20"/>
          <w:lang w:val="id-ID" w:eastAsia="id-ID"/>
        </w:rPr>
        <w:t>4</w:t>
      </w:r>
      <w:r w:rsidRPr="004905DB">
        <w:rPr>
          <w:rFonts w:ascii="Times New Roman" w:eastAsia="Times New Roman" w:hAnsi="Times New Roman"/>
          <w:sz w:val="20"/>
          <w:szCs w:val="20"/>
          <w:lang w:eastAsia="id-ID"/>
        </w:rPr>
        <w:t xml:space="preserve">) yang mengemukakan bahwa </w:t>
      </w:r>
      <w:r w:rsidRPr="004905DB">
        <w:rPr>
          <w:rFonts w:ascii="Times New Roman" w:hAnsi="Times New Roman"/>
          <w:sz w:val="20"/>
          <w:szCs w:val="20"/>
        </w:rPr>
        <w:t xml:space="preserve">teks-teks </w:t>
      </w:r>
      <w:r w:rsidRPr="004905DB">
        <w:rPr>
          <w:rFonts w:ascii="Times New Roman" w:eastAsia="Times New Roman" w:hAnsi="Times New Roman"/>
          <w:sz w:val="20"/>
          <w:szCs w:val="20"/>
          <w:lang w:eastAsia="id-ID"/>
        </w:rPr>
        <w:t>s</w:t>
      </w:r>
      <w:r w:rsidRPr="004905DB">
        <w:rPr>
          <w:rFonts w:ascii="Times New Roman" w:hAnsi="Times New Roman"/>
          <w:sz w:val="20"/>
          <w:szCs w:val="20"/>
        </w:rPr>
        <w:t xml:space="preserve">ejarah seperti sumber primer dan sumber sekunder menyediakan konteks bagi siswa untuk belajar </w:t>
      </w:r>
      <w:r w:rsidRPr="004905DB">
        <w:rPr>
          <w:rFonts w:ascii="Times New Roman" w:eastAsia="Times New Roman" w:hAnsi="Times New Roman"/>
          <w:sz w:val="20"/>
          <w:szCs w:val="20"/>
          <w:lang w:eastAsia="id-ID"/>
        </w:rPr>
        <w:t xml:space="preserve">kemampuan membaca kritis seperti membandingkan dan berpikir tingkat tinggi. </w:t>
      </w:r>
      <w:r w:rsidRPr="004905DB">
        <w:rPr>
          <w:rFonts w:ascii="Times New Roman" w:hAnsi="Times New Roman"/>
          <w:sz w:val="20"/>
          <w:szCs w:val="20"/>
        </w:rPr>
        <w:t xml:space="preserve">Menurut </w:t>
      </w:r>
      <w:r w:rsidRPr="004905DB">
        <w:rPr>
          <w:rFonts w:ascii="Times New Roman" w:eastAsia="Times New Roman" w:hAnsi="Times New Roman"/>
          <w:sz w:val="20"/>
          <w:szCs w:val="20"/>
          <w:lang w:eastAsia="id-ID"/>
        </w:rPr>
        <w:t xml:space="preserve">Sandwell (2008),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w:t>
      </w:r>
      <w:r w:rsidRPr="004905DB">
        <w:rPr>
          <w:rFonts w:ascii="Times New Roman" w:hAnsi="Times New Roman"/>
          <w:sz w:val="20"/>
          <w:szCs w:val="20"/>
        </w:rPr>
        <w:t xml:space="preserve">adalah mereka yang berupa catatan yang dibuat di masa lalu, yang telah bertahan hingga saat ini. </w:t>
      </w:r>
      <w:r w:rsidRPr="004905DB">
        <w:rPr>
          <w:rFonts w:ascii="Times New Roman" w:eastAsia="Times New Roman" w:hAnsi="Times New Roman"/>
          <w:sz w:val="20"/>
          <w:szCs w:val="20"/>
          <w:lang w:eastAsia="id-ID"/>
        </w:rPr>
        <w:t xml:space="preserve">Menurutnya,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dapat berupa catatan yang dibuat di masa lalu ataupun catatan dari hasil penelitian terakhir yang masih bertahan keabsahannya. </w:t>
      </w:r>
      <w:r w:rsidRPr="004905DB">
        <w:rPr>
          <w:rFonts w:ascii="Times New Roman" w:hAnsi="Times New Roman"/>
          <w:sz w:val="20"/>
          <w:szCs w:val="20"/>
        </w:rPr>
        <w:t xml:space="preserve">Sejarawan secara tradisional menggunakan berbagai macam catatan tertulis, seperti catatan harian pribadi yang dibuat oleh seseorang. </w:t>
      </w:r>
      <w:r w:rsidRPr="004905DB">
        <w:rPr>
          <w:rFonts w:ascii="Times New Roman" w:eastAsia="Times New Roman" w:hAnsi="Times New Roman"/>
          <w:sz w:val="20"/>
          <w:szCs w:val="20"/>
          <w:lang w:eastAsia="id-ID"/>
        </w:rPr>
        <w:t xml:space="preserve">Dalam penelitiannya dijelaskan bahwa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terdiri dari banyak jenis seperti foto, gambar, artikel, koran, buku teks sejarah maupun dokumen sejarah milik pemerintah. </w:t>
      </w:r>
      <w:r w:rsidRPr="004905DB">
        <w:rPr>
          <w:rFonts w:ascii="Times New Roman" w:hAnsi="Times New Roman"/>
          <w:sz w:val="20"/>
          <w:szCs w:val="20"/>
        </w:rPr>
        <w:t xml:space="preserve">Baru-baru ini, sejarawan juga melakukan penelitian sejarah menggunakan berbagai bentuk catatan non-dokumen, termasuk melalui arsitektur suatu bangunan atau botani (tanaman) untuk menemukan petunjuk tentang bagaimana orang hidup di masa lalu. </w:t>
      </w:r>
      <w:r w:rsidRPr="004905DB">
        <w:rPr>
          <w:rFonts w:ascii="Times New Roman" w:eastAsia="Times New Roman" w:hAnsi="Times New Roman"/>
          <w:sz w:val="20"/>
          <w:szCs w:val="20"/>
          <w:lang w:eastAsia="id-ID"/>
        </w:rPr>
        <w:t xml:space="preserve">Semua ini merupakan kumpulan dari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yang dalam artian penting merupakan "bahan baku", bahwa sejarawan bekerja dengan memanfaatkan bahan baku tersebut karena mereka berusaha untuk mencari tahu apa yang terjadi di masa lalu, dan apa artinya untuk masa depan. </w:t>
      </w:r>
    </w:p>
    <w:p w:rsidR="004905DB" w:rsidRDefault="004905DB" w:rsidP="004905DB">
      <w:pPr>
        <w:pStyle w:val="ListParagraph"/>
        <w:spacing w:before="50" w:after="40" w:line="276" w:lineRule="auto"/>
        <w:ind w:left="0" w:firstLine="709"/>
        <w:jc w:val="both"/>
        <w:rPr>
          <w:rFonts w:ascii="Times New Roman" w:hAnsi="Times New Roman"/>
          <w:i/>
          <w:sz w:val="20"/>
          <w:szCs w:val="20"/>
          <w:lang w:val="id-ID"/>
        </w:rPr>
      </w:pP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adalah satu-satunya hubungan otentik antara masa lalu dengan masa kini. Tanpa tersedianya bukti di masa sekarang yang "tersisa" dari masa lalu, kita tidak memiliki cara yang pasti untuk mengetahui "apa yang terjadi" atau “apa artinya” (Sandwell, 2008). Menurutnya,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w:t>
      </w:r>
      <w:r w:rsidRPr="004905DB">
        <w:rPr>
          <w:rFonts w:ascii="Times New Roman" w:hAnsi="Times New Roman"/>
          <w:sz w:val="20"/>
          <w:szCs w:val="20"/>
        </w:rPr>
        <w:t xml:space="preserve">bekerja dengan baik ketika mereka mampu menambah nilai yang ada pada </w:t>
      </w:r>
      <w:r w:rsidRPr="004905DB">
        <w:rPr>
          <w:rFonts w:ascii="Times New Roman" w:eastAsia="Times New Roman" w:hAnsi="Times New Roman"/>
          <w:sz w:val="20"/>
          <w:szCs w:val="20"/>
          <w:lang w:eastAsia="id-ID"/>
        </w:rPr>
        <w:t>sumber (buku teks) yang telah disediakan setidaknya melalui dua cara, yakni: (1) meningkatkan pengetahuan konten: menambah nilai pada buku teks dan sumber daya lain dengan mencontohkan, memperluas, atau bahkan menentang fakta-fakta kunci dalam buku teks, (2) melibatkan siswa: menarik siswa ke dalam topik yang dibicarakan.</w:t>
      </w:r>
    </w:p>
    <w:p w:rsidR="004905DB" w:rsidRDefault="004905DB" w:rsidP="004905DB">
      <w:pPr>
        <w:pStyle w:val="ListParagraph"/>
        <w:spacing w:before="50" w:after="40" w:line="276" w:lineRule="auto"/>
        <w:ind w:left="0" w:firstLine="709"/>
        <w:jc w:val="both"/>
        <w:rPr>
          <w:rFonts w:ascii="Times New Roman" w:hAnsi="Times New Roman"/>
          <w:i/>
          <w:sz w:val="20"/>
          <w:szCs w:val="20"/>
          <w:lang w:val="id-ID"/>
        </w:rPr>
      </w:pPr>
      <w:r w:rsidRPr="004905DB">
        <w:rPr>
          <w:rFonts w:ascii="Times New Roman" w:eastAsia="Times New Roman" w:hAnsi="Times New Roman"/>
          <w:sz w:val="20"/>
          <w:szCs w:val="20"/>
          <w:lang w:eastAsia="id-ID"/>
        </w:rPr>
        <w:lastRenderedPageBreak/>
        <w:t>Nokes (dalam Bennett &amp; Sanders, 201</w:t>
      </w:r>
      <w:r w:rsidRPr="004905DB">
        <w:rPr>
          <w:rFonts w:ascii="Times New Roman" w:eastAsia="Times New Roman" w:hAnsi="Times New Roman"/>
          <w:sz w:val="20"/>
          <w:szCs w:val="20"/>
          <w:lang w:val="id-ID" w:eastAsia="id-ID"/>
        </w:rPr>
        <w:t>4</w:t>
      </w:r>
      <w:r w:rsidRPr="004905DB">
        <w:rPr>
          <w:rFonts w:ascii="Times New Roman" w:eastAsia="Times New Roman" w:hAnsi="Times New Roman"/>
          <w:sz w:val="20"/>
          <w:szCs w:val="20"/>
          <w:lang w:eastAsia="id-ID"/>
        </w:rPr>
        <w:t xml:space="preserve">) mengatakan bahwa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dapat membantu siswa dalam membangun pendapat dan pemahaman dari masa lalu. Hal tersebut dapat diartikan bahwa dengan penggunaan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dalam proses pembelajaran sejarah akan dapat membuat siswa termotivasi untuk aktif dalam menerima materi sejarah. </w:t>
      </w:r>
      <w:r w:rsidRPr="004905DB">
        <w:rPr>
          <w:rFonts w:ascii="Times New Roman" w:hAnsi="Times New Roman"/>
          <w:sz w:val="20"/>
          <w:szCs w:val="20"/>
        </w:rPr>
        <w:t>Hal ini sejalan dengan pendapat Barton (dalam Martell, 2013) yang mengemukakan bahwa “siswa seharusnya tidak hanya menjadi penerima pasif atas fakta-fakta sejarah, tetapi juga harus belajar sejarah melalui keterlibatan aktif dalam menafsirkan sejarah”.</w:t>
      </w:r>
    </w:p>
    <w:p w:rsidR="004905DB" w:rsidRDefault="004905DB" w:rsidP="004905DB">
      <w:pPr>
        <w:pStyle w:val="ListParagraph"/>
        <w:spacing w:before="50" w:after="40" w:line="276" w:lineRule="auto"/>
        <w:ind w:left="0" w:firstLine="709"/>
        <w:jc w:val="both"/>
        <w:rPr>
          <w:rFonts w:ascii="Times New Roman" w:hAnsi="Times New Roman"/>
          <w:i/>
          <w:sz w:val="20"/>
          <w:szCs w:val="20"/>
          <w:lang w:val="id-ID"/>
        </w:rPr>
      </w:pPr>
      <w:r w:rsidRPr="004905DB">
        <w:rPr>
          <w:rFonts w:ascii="Times New Roman" w:hAnsi="Times New Roman"/>
          <w:sz w:val="20"/>
          <w:szCs w:val="20"/>
        </w:rPr>
        <w:t xml:space="preserve">Kelebihan lain dari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w:t>
      </w:r>
      <w:r w:rsidRPr="004905DB">
        <w:rPr>
          <w:rFonts w:ascii="Times New Roman" w:hAnsi="Times New Roman"/>
          <w:sz w:val="20"/>
          <w:szCs w:val="20"/>
        </w:rPr>
        <w:t xml:space="preserve">juga dikemukakan </w:t>
      </w:r>
      <w:r w:rsidRPr="004905DB">
        <w:rPr>
          <w:rFonts w:ascii="Times New Roman" w:eastAsia="Times New Roman" w:hAnsi="Times New Roman"/>
          <w:sz w:val="20"/>
          <w:szCs w:val="20"/>
          <w:lang w:eastAsia="id-ID"/>
        </w:rPr>
        <w:t>Bain dan Dunn (dalam Bennett &amp; Sanders, 201</w:t>
      </w:r>
      <w:r w:rsidRPr="004905DB">
        <w:rPr>
          <w:rFonts w:ascii="Times New Roman" w:eastAsia="Times New Roman" w:hAnsi="Times New Roman"/>
          <w:sz w:val="20"/>
          <w:szCs w:val="20"/>
          <w:lang w:val="id-ID" w:eastAsia="id-ID"/>
        </w:rPr>
        <w:t>4</w:t>
      </w:r>
      <w:r w:rsidRPr="004905DB">
        <w:rPr>
          <w:rFonts w:ascii="Times New Roman" w:eastAsia="Times New Roman" w:hAnsi="Times New Roman"/>
          <w:sz w:val="20"/>
          <w:szCs w:val="20"/>
          <w:lang w:eastAsia="id-ID"/>
        </w:rPr>
        <w:t xml:space="preserve">) bahwa </w:t>
      </w:r>
      <w:r w:rsidRPr="004905DB">
        <w:rPr>
          <w:rFonts w:ascii="Times New Roman" w:hAnsi="Times New Roman"/>
          <w:sz w:val="20"/>
          <w:szCs w:val="20"/>
        </w:rPr>
        <w:t xml:space="preserve">teks-teks </w:t>
      </w:r>
      <w:r w:rsidRPr="004905DB">
        <w:rPr>
          <w:rFonts w:ascii="Times New Roman" w:eastAsia="Times New Roman" w:hAnsi="Times New Roman"/>
          <w:sz w:val="20"/>
          <w:szCs w:val="20"/>
          <w:lang w:eastAsia="id-ID"/>
        </w:rPr>
        <w:t>s</w:t>
      </w:r>
      <w:r w:rsidRPr="004905DB">
        <w:rPr>
          <w:rFonts w:ascii="Times New Roman" w:hAnsi="Times New Roman"/>
          <w:sz w:val="20"/>
          <w:szCs w:val="20"/>
        </w:rPr>
        <w:t xml:space="preserve">ejarah seperti sumber primer dan sumber sekunder menyediakan konteks bagi siswa untuk belajar </w:t>
      </w:r>
      <w:r w:rsidRPr="004905DB">
        <w:rPr>
          <w:rFonts w:ascii="Times New Roman" w:eastAsia="Times New Roman" w:hAnsi="Times New Roman"/>
          <w:sz w:val="20"/>
          <w:szCs w:val="20"/>
          <w:lang w:eastAsia="id-ID"/>
        </w:rPr>
        <w:t xml:space="preserve">kemampuan membaca kritis seperti membandingkan dan berpikir tingkat tinggi. Dengan demikian dapat disimpulkan bahwa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mampu menjadi </w:t>
      </w:r>
      <w:r w:rsidR="00E608E2">
        <w:rPr>
          <w:rFonts w:ascii="Times New Roman" w:eastAsia="Times New Roman" w:hAnsi="Times New Roman"/>
          <w:sz w:val="20"/>
          <w:szCs w:val="20"/>
          <w:lang w:val="id-ID" w:eastAsia="id-ID"/>
        </w:rPr>
        <w:t>bahan ajar</w:t>
      </w:r>
      <w:r w:rsidRPr="004905DB">
        <w:rPr>
          <w:rFonts w:ascii="Times New Roman" w:eastAsia="Times New Roman" w:hAnsi="Times New Roman"/>
          <w:sz w:val="20"/>
          <w:szCs w:val="20"/>
          <w:lang w:eastAsia="id-ID"/>
        </w:rPr>
        <w:t xml:space="preserve"> yang memotivasi siswa untuk menjadi lebih aktif dalam kegiatan pembelajaran.</w:t>
      </w:r>
    </w:p>
    <w:p w:rsidR="004905DB" w:rsidRPr="00E1487D" w:rsidRDefault="004905DB" w:rsidP="00E1487D">
      <w:pPr>
        <w:pStyle w:val="ListParagraph"/>
        <w:spacing w:before="50" w:after="40" w:line="276" w:lineRule="auto"/>
        <w:ind w:left="0" w:firstLine="709"/>
        <w:jc w:val="both"/>
        <w:rPr>
          <w:rFonts w:ascii="Times New Roman" w:hAnsi="Times New Roman"/>
          <w:i/>
          <w:sz w:val="20"/>
          <w:szCs w:val="20"/>
          <w:lang w:val="id-ID"/>
        </w:rPr>
      </w:pPr>
      <w:r w:rsidRPr="004905DB">
        <w:rPr>
          <w:rFonts w:ascii="Times New Roman" w:eastAsia="Times New Roman" w:hAnsi="Times New Roman"/>
          <w:sz w:val="20"/>
          <w:szCs w:val="20"/>
          <w:lang w:eastAsia="id-ID"/>
        </w:rPr>
        <w:t xml:space="preserve">Sandwell (2008) mengemukakan bahwa melalui penggunaan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dalam pembelajaran sejarah, guru dapat membuat siswa melakukan pemikiran kritis. </w:t>
      </w:r>
      <w:r w:rsidRPr="004905DB">
        <w:rPr>
          <w:rFonts w:ascii="Times New Roman" w:hAnsi="Times New Roman"/>
          <w:sz w:val="20"/>
          <w:szCs w:val="20"/>
        </w:rPr>
        <w:t xml:space="preserve">Ketika merancang pelajaran yang menggunakan </w:t>
      </w:r>
      <w:r w:rsidRPr="004905DB">
        <w:rPr>
          <w:rFonts w:ascii="Times New Roman" w:eastAsia="Times New Roman" w:hAnsi="Times New Roman"/>
          <w:i/>
          <w:sz w:val="20"/>
          <w:szCs w:val="20"/>
          <w:lang w:eastAsia="id-ID"/>
        </w:rPr>
        <w:t>primary documents</w:t>
      </w:r>
      <w:r w:rsidRPr="004905DB">
        <w:rPr>
          <w:rFonts w:ascii="Times New Roman" w:hAnsi="Times New Roman"/>
          <w:sz w:val="20"/>
          <w:szCs w:val="20"/>
        </w:rPr>
        <w:t xml:space="preserve">, guru dapat menggunakan kemampuan terbaik mereka untuk merangsang pemikiran kritis siswa dengan cara memberikan sebuah pertanyaan yang membutuhkan siswa untuk melakukan analisa terhadap </w:t>
      </w:r>
      <w:r w:rsidRPr="004905DB">
        <w:rPr>
          <w:rFonts w:ascii="Times New Roman" w:eastAsia="Times New Roman" w:hAnsi="Times New Roman"/>
          <w:i/>
          <w:sz w:val="20"/>
          <w:szCs w:val="20"/>
          <w:lang w:eastAsia="id-ID"/>
        </w:rPr>
        <w:t>primary documents</w:t>
      </w:r>
      <w:r w:rsidRPr="004905DB">
        <w:rPr>
          <w:rFonts w:ascii="Times New Roman" w:eastAsia="Times New Roman" w:hAnsi="Times New Roman"/>
          <w:sz w:val="20"/>
          <w:szCs w:val="20"/>
          <w:lang w:eastAsia="id-ID"/>
        </w:rPr>
        <w:t xml:space="preserve"> </w:t>
      </w:r>
      <w:r w:rsidRPr="004905DB">
        <w:rPr>
          <w:rFonts w:ascii="Times New Roman" w:hAnsi="Times New Roman"/>
          <w:sz w:val="20"/>
          <w:szCs w:val="20"/>
        </w:rPr>
        <w:t xml:space="preserve">yang disediakan untuk dapat </w:t>
      </w:r>
      <w:r w:rsidRPr="00E1487D">
        <w:rPr>
          <w:rFonts w:ascii="Times New Roman" w:hAnsi="Times New Roman"/>
          <w:sz w:val="20"/>
          <w:szCs w:val="20"/>
        </w:rPr>
        <w:t>menjawab pertanyaan yang diberikan oleh guru tersebut.</w:t>
      </w:r>
    </w:p>
    <w:p w:rsidR="004905DB" w:rsidRPr="00E1487D" w:rsidRDefault="004905DB" w:rsidP="00E1487D">
      <w:pPr>
        <w:pStyle w:val="ListParagraph"/>
        <w:spacing w:before="50" w:after="40" w:line="276" w:lineRule="auto"/>
        <w:ind w:left="0" w:firstLine="709"/>
        <w:jc w:val="both"/>
        <w:rPr>
          <w:rFonts w:ascii="Times New Roman" w:hAnsi="Times New Roman"/>
          <w:i/>
          <w:sz w:val="20"/>
          <w:szCs w:val="20"/>
          <w:lang w:val="id-ID"/>
        </w:rPr>
      </w:pPr>
      <w:r w:rsidRPr="00E1487D">
        <w:rPr>
          <w:rFonts w:ascii="Times New Roman" w:eastAsia="Times New Roman" w:hAnsi="Times New Roman"/>
          <w:sz w:val="20"/>
          <w:szCs w:val="20"/>
          <w:lang w:eastAsia="id-ID"/>
        </w:rPr>
        <w:t xml:space="preserve">Terdapat banyak sekali </w:t>
      </w:r>
      <w:r w:rsidRPr="00E1487D">
        <w:rPr>
          <w:rFonts w:ascii="Times New Roman" w:eastAsia="Times New Roman" w:hAnsi="Times New Roman"/>
          <w:i/>
          <w:sz w:val="20"/>
          <w:szCs w:val="20"/>
          <w:lang w:eastAsia="id-ID"/>
        </w:rPr>
        <w:t>primary documents</w:t>
      </w:r>
      <w:r w:rsidRPr="00E1487D">
        <w:rPr>
          <w:rFonts w:ascii="Times New Roman" w:eastAsia="Times New Roman" w:hAnsi="Times New Roman"/>
          <w:sz w:val="20"/>
          <w:szCs w:val="20"/>
          <w:lang w:eastAsia="id-ID"/>
        </w:rPr>
        <w:t xml:space="preserve"> </w:t>
      </w:r>
      <w:r w:rsidRPr="00E1487D">
        <w:rPr>
          <w:rFonts w:ascii="Times New Roman" w:hAnsi="Times New Roman"/>
          <w:sz w:val="20"/>
          <w:szCs w:val="20"/>
        </w:rPr>
        <w:t xml:space="preserve">yang berpotensi dapat digunakan dalam belajar sejarah. Untungnya, dewan sekolah, kementerian pendidikan, dan organisasi pendidikan lainnya telah menyusun koleksi dan daftar </w:t>
      </w:r>
      <w:r w:rsidRPr="00E1487D">
        <w:rPr>
          <w:rFonts w:ascii="Times New Roman" w:eastAsia="Times New Roman" w:hAnsi="Times New Roman"/>
          <w:i/>
          <w:sz w:val="20"/>
          <w:szCs w:val="20"/>
          <w:lang w:eastAsia="id-ID"/>
        </w:rPr>
        <w:t>primary documents</w:t>
      </w:r>
      <w:r w:rsidRPr="00E1487D">
        <w:rPr>
          <w:rFonts w:ascii="Times New Roman" w:hAnsi="Times New Roman"/>
          <w:sz w:val="20"/>
          <w:szCs w:val="20"/>
        </w:rPr>
        <w:t xml:space="preserve">. Saat ini telah tersedia </w:t>
      </w:r>
      <w:r w:rsidRPr="00E1487D">
        <w:rPr>
          <w:rFonts w:ascii="Times New Roman" w:eastAsia="Times New Roman" w:hAnsi="Times New Roman"/>
          <w:i/>
          <w:sz w:val="20"/>
          <w:szCs w:val="20"/>
          <w:lang w:eastAsia="id-ID"/>
        </w:rPr>
        <w:t>primary documents</w:t>
      </w:r>
      <w:r w:rsidRPr="00E1487D">
        <w:rPr>
          <w:rFonts w:ascii="Times New Roman" w:eastAsia="Times New Roman" w:hAnsi="Times New Roman"/>
          <w:sz w:val="20"/>
          <w:szCs w:val="20"/>
          <w:lang w:eastAsia="id-ID"/>
        </w:rPr>
        <w:t xml:space="preserve"> </w:t>
      </w:r>
      <w:r w:rsidRPr="00E1487D">
        <w:rPr>
          <w:rFonts w:ascii="Times New Roman" w:hAnsi="Times New Roman"/>
          <w:sz w:val="20"/>
          <w:szCs w:val="20"/>
        </w:rPr>
        <w:t xml:space="preserve">secara </w:t>
      </w:r>
      <w:r w:rsidRPr="00E1487D">
        <w:rPr>
          <w:rFonts w:ascii="Times New Roman" w:hAnsi="Times New Roman"/>
          <w:i/>
          <w:sz w:val="20"/>
          <w:szCs w:val="20"/>
        </w:rPr>
        <w:t>online</w:t>
      </w:r>
      <w:r w:rsidRPr="00E1487D">
        <w:rPr>
          <w:rFonts w:ascii="Times New Roman" w:hAnsi="Times New Roman"/>
          <w:sz w:val="20"/>
          <w:szCs w:val="20"/>
        </w:rPr>
        <w:t xml:space="preserve">. Dalam penelitiannya, Sandwell (2008) membuat identifikasi </w:t>
      </w:r>
      <w:r w:rsidRPr="00E1487D">
        <w:rPr>
          <w:rFonts w:ascii="Times New Roman" w:hAnsi="Times New Roman"/>
          <w:i/>
          <w:sz w:val="20"/>
          <w:szCs w:val="20"/>
        </w:rPr>
        <w:t>primary documents</w:t>
      </w:r>
      <w:r w:rsidRPr="00E1487D">
        <w:rPr>
          <w:rFonts w:ascii="Times New Roman" w:hAnsi="Times New Roman"/>
          <w:sz w:val="20"/>
          <w:szCs w:val="20"/>
        </w:rPr>
        <w:t xml:space="preserve"> yang berisi mengenai contoh </w:t>
      </w:r>
      <w:r w:rsidRPr="00E1487D">
        <w:rPr>
          <w:rFonts w:ascii="Times New Roman" w:eastAsia="Times New Roman" w:hAnsi="Times New Roman"/>
          <w:i/>
          <w:sz w:val="20"/>
          <w:szCs w:val="20"/>
          <w:lang w:eastAsia="id-ID"/>
        </w:rPr>
        <w:t>primary documents</w:t>
      </w:r>
      <w:r w:rsidRPr="00E1487D">
        <w:rPr>
          <w:rFonts w:ascii="Times New Roman" w:eastAsia="Times New Roman" w:hAnsi="Times New Roman"/>
          <w:sz w:val="20"/>
          <w:szCs w:val="20"/>
          <w:lang w:eastAsia="id-ID"/>
        </w:rPr>
        <w:t xml:space="preserve"> </w:t>
      </w:r>
      <w:r w:rsidRPr="00E1487D">
        <w:rPr>
          <w:rFonts w:ascii="Times New Roman" w:hAnsi="Times New Roman"/>
          <w:sz w:val="20"/>
          <w:szCs w:val="20"/>
        </w:rPr>
        <w:t xml:space="preserve">yang masih rutin digunakan untuk pembelajaran sejarah lengkap beserta penjelasan dan dimana letak </w:t>
      </w:r>
      <w:r w:rsidRPr="00E1487D">
        <w:rPr>
          <w:rFonts w:ascii="Times New Roman" w:eastAsia="Times New Roman" w:hAnsi="Times New Roman"/>
          <w:i/>
          <w:sz w:val="20"/>
          <w:szCs w:val="20"/>
          <w:lang w:eastAsia="id-ID"/>
        </w:rPr>
        <w:t>primary documents</w:t>
      </w:r>
      <w:r w:rsidRPr="00E1487D">
        <w:rPr>
          <w:rFonts w:ascii="Times New Roman" w:eastAsia="Times New Roman" w:hAnsi="Times New Roman"/>
          <w:sz w:val="20"/>
          <w:szCs w:val="20"/>
          <w:lang w:eastAsia="id-ID"/>
        </w:rPr>
        <w:t xml:space="preserve"> </w:t>
      </w:r>
      <w:r w:rsidRPr="00E1487D">
        <w:rPr>
          <w:rFonts w:ascii="Times New Roman" w:hAnsi="Times New Roman"/>
          <w:sz w:val="20"/>
          <w:szCs w:val="20"/>
        </w:rPr>
        <w:t xml:space="preserve">tersebut dapat ditemukan. Berikut adalah contoh </w:t>
      </w:r>
      <w:r w:rsidRPr="00E1487D">
        <w:rPr>
          <w:rFonts w:ascii="Times New Roman" w:eastAsia="Times New Roman" w:hAnsi="Times New Roman"/>
          <w:i/>
          <w:sz w:val="20"/>
          <w:szCs w:val="20"/>
          <w:lang w:eastAsia="id-ID"/>
        </w:rPr>
        <w:t>primary documents</w:t>
      </w:r>
      <w:r w:rsidRPr="00E1487D">
        <w:rPr>
          <w:rFonts w:ascii="Times New Roman" w:eastAsia="Times New Roman" w:hAnsi="Times New Roman"/>
          <w:sz w:val="20"/>
          <w:szCs w:val="20"/>
          <w:lang w:eastAsia="id-ID"/>
        </w:rPr>
        <w:t xml:space="preserve"> </w:t>
      </w:r>
      <w:r w:rsidRPr="00E1487D">
        <w:rPr>
          <w:rFonts w:ascii="Times New Roman" w:hAnsi="Times New Roman"/>
          <w:sz w:val="20"/>
          <w:szCs w:val="20"/>
        </w:rPr>
        <w:t>beserta letaknya:</w:t>
      </w:r>
    </w:p>
    <w:p w:rsidR="004905DB" w:rsidRPr="00E1487D" w:rsidRDefault="004905DB" w:rsidP="0086421F">
      <w:pPr>
        <w:pStyle w:val="ListParagraph"/>
        <w:numPr>
          <w:ilvl w:val="0"/>
          <w:numId w:val="7"/>
        </w:numPr>
        <w:spacing w:after="200" w:line="276" w:lineRule="auto"/>
        <w:ind w:left="284" w:hanging="284"/>
        <w:jc w:val="both"/>
        <w:rPr>
          <w:rFonts w:ascii="Times New Roman" w:hAnsi="Times New Roman"/>
          <w:sz w:val="20"/>
          <w:szCs w:val="20"/>
        </w:rPr>
      </w:pPr>
      <w:r w:rsidRPr="00E1487D">
        <w:rPr>
          <w:rFonts w:ascii="Times New Roman" w:hAnsi="Times New Roman"/>
          <w:sz w:val="20"/>
          <w:szCs w:val="20"/>
        </w:rPr>
        <w:t>Catatan keluarga : dapat ditemukan di arsip yang disimpan oleh pemerintahan; museum.</w:t>
      </w:r>
    </w:p>
    <w:p w:rsidR="004905DB" w:rsidRPr="00E1487D" w:rsidRDefault="004905DB" w:rsidP="0086421F">
      <w:pPr>
        <w:pStyle w:val="ListParagraph"/>
        <w:numPr>
          <w:ilvl w:val="0"/>
          <w:numId w:val="7"/>
        </w:numPr>
        <w:spacing w:after="200" w:line="276" w:lineRule="auto"/>
        <w:ind w:left="284" w:hanging="284"/>
        <w:jc w:val="both"/>
        <w:rPr>
          <w:rFonts w:ascii="Times New Roman" w:hAnsi="Times New Roman"/>
          <w:sz w:val="20"/>
          <w:szCs w:val="20"/>
        </w:rPr>
      </w:pPr>
      <w:r w:rsidRPr="00E1487D">
        <w:rPr>
          <w:rFonts w:ascii="Times New Roman" w:hAnsi="Times New Roman"/>
          <w:sz w:val="20"/>
          <w:szCs w:val="20"/>
        </w:rPr>
        <w:t>Peta tua : dinas penyimpanan arsip lokal, provinsi, dan nasional; museum; berbagai sumber online.</w:t>
      </w:r>
    </w:p>
    <w:p w:rsidR="004905DB" w:rsidRPr="00E1487D" w:rsidRDefault="004905DB" w:rsidP="0086421F">
      <w:pPr>
        <w:pStyle w:val="ListParagraph"/>
        <w:numPr>
          <w:ilvl w:val="0"/>
          <w:numId w:val="7"/>
        </w:numPr>
        <w:spacing w:after="200" w:line="276" w:lineRule="auto"/>
        <w:ind w:left="284" w:hanging="284"/>
        <w:jc w:val="both"/>
        <w:rPr>
          <w:rFonts w:ascii="Times New Roman" w:hAnsi="Times New Roman"/>
          <w:sz w:val="20"/>
          <w:szCs w:val="20"/>
        </w:rPr>
      </w:pPr>
      <w:r w:rsidRPr="00E1487D">
        <w:rPr>
          <w:rFonts w:ascii="Times New Roman" w:hAnsi="Times New Roman"/>
          <w:sz w:val="20"/>
          <w:szCs w:val="20"/>
        </w:rPr>
        <w:t>Foto dan video : lembaga penyimpanan arsip lokal, provinsi, dan nasional; beberapa tersedia secara online.</w:t>
      </w:r>
    </w:p>
    <w:p w:rsidR="004905DB" w:rsidRPr="00E1487D" w:rsidRDefault="004905DB" w:rsidP="0086421F">
      <w:pPr>
        <w:pStyle w:val="ListParagraph"/>
        <w:numPr>
          <w:ilvl w:val="0"/>
          <w:numId w:val="7"/>
        </w:numPr>
        <w:spacing w:after="200" w:line="276" w:lineRule="auto"/>
        <w:ind w:left="284" w:hanging="284"/>
        <w:jc w:val="both"/>
        <w:rPr>
          <w:rFonts w:ascii="Times New Roman" w:hAnsi="Times New Roman"/>
          <w:sz w:val="20"/>
          <w:szCs w:val="20"/>
        </w:rPr>
      </w:pPr>
      <w:r w:rsidRPr="00E1487D">
        <w:rPr>
          <w:rFonts w:ascii="Times New Roman" w:hAnsi="Times New Roman"/>
          <w:sz w:val="20"/>
          <w:szCs w:val="20"/>
        </w:rPr>
        <w:t>Artefak rumah tangga : pasar loak, toko penjual barang-barang bekas, ruang bawah tanah, museum.</w:t>
      </w:r>
    </w:p>
    <w:p w:rsidR="004905DB" w:rsidRPr="00E1487D" w:rsidRDefault="004905DB" w:rsidP="0086421F">
      <w:pPr>
        <w:pStyle w:val="ListParagraph"/>
        <w:numPr>
          <w:ilvl w:val="0"/>
          <w:numId w:val="7"/>
        </w:numPr>
        <w:spacing w:after="200" w:line="276" w:lineRule="auto"/>
        <w:ind w:left="284" w:hanging="284"/>
        <w:jc w:val="both"/>
        <w:rPr>
          <w:rFonts w:ascii="Times New Roman" w:hAnsi="Times New Roman"/>
          <w:sz w:val="20"/>
          <w:szCs w:val="20"/>
        </w:rPr>
      </w:pPr>
      <w:r w:rsidRPr="00E1487D">
        <w:rPr>
          <w:rFonts w:ascii="Times New Roman" w:hAnsi="Times New Roman"/>
          <w:sz w:val="20"/>
          <w:szCs w:val="20"/>
        </w:rPr>
        <w:t xml:space="preserve">Surat kabar : beberapa surat kabar tersedia secara online. </w:t>
      </w:r>
    </w:p>
    <w:p w:rsidR="004905DB" w:rsidRPr="00E1487D" w:rsidRDefault="004905DB" w:rsidP="0086421F">
      <w:pPr>
        <w:pStyle w:val="ListParagraph"/>
        <w:numPr>
          <w:ilvl w:val="0"/>
          <w:numId w:val="7"/>
        </w:numPr>
        <w:spacing w:after="200" w:line="276" w:lineRule="auto"/>
        <w:ind w:left="284" w:hanging="284"/>
        <w:jc w:val="both"/>
        <w:rPr>
          <w:rFonts w:ascii="Times New Roman" w:hAnsi="Times New Roman"/>
          <w:sz w:val="20"/>
          <w:szCs w:val="20"/>
        </w:rPr>
      </w:pPr>
      <w:r w:rsidRPr="00E1487D">
        <w:rPr>
          <w:rFonts w:ascii="Times New Roman" w:hAnsi="Times New Roman"/>
          <w:sz w:val="20"/>
          <w:szCs w:val="20"/>
        </w:rPr>
        <w:t>Buku teks sejarah : perpustakaan daerah, perpustakan sekolah.</w:t>
      </w:r>
    </w:p>
    <w:p w:rsidR="004905DB" w:rsidRPr="00E1487D" w:rsidRDefault="004905DB" w:rsidP="0086421F">
      <w:pPr>
        <w:pStyle w:val="ListParagraph"/>
        <w:numPr>
          <w:ilvl w:val="0"/>
          <w:numId w:val="7"/>
        </w:numPr>
        <w:spacing w:after="200" w:line="276" w:lineRule="auto"/>
        <w:ind w:left="284" w:hanging="284"/>
        <w:jc w:val="both"/>
        <w:rPr>
          <w:rFonts w:ascii="Times New Roman" w:hAnsi="Times New Roman"/>
          <w:sz w:val="20"/>
          <w:szCs w:val="20"/>
        </w:rPr>
      </w:pPr>
      <w:r w:rsidRPr="00E1487D">
        <w:rPr>
          <w:rFonts w:ascii="Times New Roman" w:hAnsi="Times New Roman"/>
          <w:sz w:val="20"/>
          <w:szCs w:val="20"/>
        </w:rPr>
        <w:t>Catatan militer : departemen pertahanan nasional; lembaga penyimpanan arsip nasional.</w:t>
      </w:r>
    </w:p>
    <w:p w:rsidR="00B84020" w:rsidRPr="00E1487D" w:rsidRDefault="004905DB" w:rsidP="0086421F">
      <w:pPr>
        <w:pStyle w:val="ListParagraph"/>
        <w:numPr>
          <w:ilvl w:val="0"/>
          <w:numId w:val="7"/>
        </w:numPr>
        <w:spacing w:after="200" w:line="276" w:lineRule="auto"/>
        <w:ind w:left="284" w:hanging="284"/>
        <w:jc w:val="both"/>
        <w:rPr>
          <w:rFonts w:ascii="Times New Roman" w:hAnsi="Times New Roman"/>
          <w:sz w:val="20"/>
          <w:szCs w:val="20"/>
        </w:rPr>
      </w:pPr>
      <w:r w:rsidRPr="00E1487D">
        <w:rPr>
          <w:rFonts w:ascii="Times New Roman" w:hAnsi="Times New Roman"/>
          <w:sz w:val="20"/>
          <w:szCs w:val="20"/>
        </w:rPr>
        <w:t>Arsip pemerintahan lokal : lembaga penyimpanan arsip lokal.</w:t>
      </w:r>
    </w:p>
    <w:p w:rsidR="00EF3318" w:rsidRPr="00E1487D" w:rsidRDefault="00EF3318" w:rsidP="00E1487D">
      <w:pPr>
        <w:pStyle w:val="ListParagraph"/>
        <w:spacing w:before="50" w:after="40" w:line="276" w:lineRule="auto"/>
        <w:ind w:left="0" w:firstLine="709"/>
        <w:jc w:val="both"/>
        <w:rPr>
          <w:rFonts w:ascii="Times New Roman" w:hAnsi="Times New Roman"/>
          <w:sz w:val="20"/>
          <w:szCs w:val="20"/>
          <w:lang w:val="id-ID"/>
        </w:rPr>
      </w:pPr>
    </w:p>
    <w:p w:rsidR="00B84020" w:rsidRPr="00E1487D" w:rsidRDefault="00B84020" w:rsidP="00E1487D">
      <w:pPr>
        <w:pStyle w:val="BodyText"/>
        <w:spacing w:line="276" w:lineRule="auto"/>
        <w:ind w:firstLine="0"/>
        <w:rPr>
          <w:b/>
        </w:rPr>
      </w:pPr>
      <w:r w:rsidRPr="00E1487D">
        <w:rPr>
          <w:b/>
          <w:lang w:val="id-ID"/>
        </w:rPr>
        <w:t>METODE</w:t>
      </w:r>
    </w:p>
    <w:p w:rsidR="003C7B6A" w:rsidRPr="00E1487D" w:rsidRDefault="002929AF" w:rsidP="00E1487D">
      <w:pPr>
        <w:pStyle w:val="BodyText"/>
        <w:spacing w:line="276" w:lineRule="auto"/>
        <w:rPr>
          <w:lang w:val="id-ID"/>
        </w:rPr>
      </w:pPr>
      <w:r w:rsidRPr="00E1487D">
        <w:rPr>
          <w:b/>
        </w:rPr>
        <w:tab/>
      </w:r>
      <w:r w:rsidRPr="00E1487D">
        <w:t>Penelitian yang berjudul “</w:t>
      </w:r>
      <w:r w:rsidR="00FC0958" w:rsidRPr="00E1487D">
        <w:t xml:space="preserve">Penggunaan Primary Documents Terhadap Literasi Sejarah Siswa Kelas V SD Islam </w:t>
      </w:r>
      <w:proofErr w:type="gramStart"/>
      <w:r w:rsidR="00FC0958" w:rsidRPr="00E1487D">
        <w:t>Plus</w:t>
      </w:r>
      <w:proofErr w:type="gramEnd"/>
      <w:r w:rsidR="00FC0958" w:rsidRPr="00E1487D">
        <w:t xml:space="preserve"> Al</w:t>
      </w:r>
      <w:r w:rsidR="00FC0958" w:rsidRPr="00E1487D">
        <w:rPr>
          <w:lang w:val="id-ID"/>
        </w:rPr>
        <w:t>-</w:t>
      </w:r>
      <w:r w:rsidR="00FC0958" w:rsidRPr="00E1487D">
        <w:t>Azhar Mojokerto</w:t>
      </w:r>
      <w:r w:rsidRPr="00E1487D">
        <w:t xml:space="preserve">” ini </w:t>
      </w:r>
      <w:r w:rsidRPr="00E1487D">
        <w:rPr>
          <w:lang w:val="id-ID"/>
        </w:rPr>
        <w:t>menggunakan metode penelitian eksperimen</w:t>
      </w:r>
      <w:r w:rsidR="00676599" w:rsidRPr="00E1487D">
        <w:t xml:space="preserve">. Rancangan desain penelitian yang digunakan dalam penelitian ini adalah </w:t>
      </w:r>
      <w:r w:rsidR="00676599" w:rsidRPr="00E1487D">
        <w:rPr>
          <w:i/>
        </w:rPr>
        <w:t>Quasi Experimental Design</w:t>
      </w:r>
      <w:r w:rsidR="00FC0958" w:rsidRPr="00E1487D">
        <w:rPr>
          <w:lang w:val="id-ID"/>
        </w:rPr>
        <w:t xml:space="preserve"> dengan</w:t>
      </w:r>
      <w:r w:rsidR="00676599" w:rsidRPr="00E1487D">
        <w:rPr>
          <w:i/>
        </w:rPr>
        <w:t xml:space="preserve"> </w:t>
      </w:r>
      <w:r w:rsidR="00676599" w:rsidRPr="00E1487D">
        <w:t xml:space="preserve">menggunakan bentuk desain penelitian </w:t>
      </w:r>
      <w:r w:rsidR="00676599" w:rsidRPr="00E1487D">
        <w:rPr>
          <w:i/>
        </w:rPr>
        <w:t>Non</w:t>
      </w:r>
      <w:r w:rsidR="006447AF" w:rsidRPr="00E1487D">
        <w:rPr>
          <w:i/>
          <w:lang w:val="id-ID"/>
        </w:rPr>
        <w:t>-</w:t>
      </w:r>
      <w:r w:rsidR="00676599" w:rsidRPr="00E1487D">
        <w:rPr>
          <w:i/>
        </w:rPr>
        <w:t>equivalent Control Group Design</w:t>
      </w:r>
      <w:r w:rsidR="006447AF" w:rsidRPr="00E1487D">
        <w:rPr>
          <w:i/>
          <w:lang w:val="id-ID"/>
        </w:rPr>
        <w:t xml:space="preserve">. </w:t>
      </w:r>
      <w:r w:rsidR="006447AF" w:rsidRPr="00E1487D">
        <w:t xml:space="preserve">Pada desain ini, kelompok eksperimen maupun kelompok kontrol tidak dipilih secara </w:t>
      </w:r>
      <w:r w:rsidR="006447AF" w:rsidRPr="00E1487D">
        <w:rPr>
          <w:i/>
        </w:rPr>
        <w:t>random</w:t>
      </w:r>
      <w:r w:rsidR="00676599" w:rsidRPr="00E1487D">
        <w:t xml:space="preserve">. Bentuk desain </w:t>
      </w:r>
      <w:r w:rsidR="00676599" w:rsidRPr="00E1487D">
        <w:rPr>
          <w:i/>
        </w:rPr>
        <w:t>Non</w:t>
      </w:r>
      <w:r w:rsidR="006447AF" w:rsidRPr="00E1487D">
        <w:rPr>
          <w:i/>
          <w:lang w:val="id-ID"/>
        </w:rPr>
        <w:t>-</w:t>
      </w:r>
      <w:r w:rsidR="00676599" w:rsidRPr="00E1487D">
        <w:rPr>
          <w:i/>
        </w:rPr>
        <w:t xml:space="preserve">equivalent Control Group Design </w:t>
      </w:r>
      <w:r w:rsidR="00676599" w:rsidRPr="00E1487D">
        <w:t>dirumuskan seperti tabel di bawah ini:</w:t>
      </w:r>
    </w:p>
    <w:p w:rsidR="00676599" w:rsidRPr="00E1487D" w:rsidRDefault="003C7B6A" w:rsidP="00E1487D">
      <w:pPr>
        <w:pStyle w:val="BodyText"/>
        <w:spacing w:line="276" w:lineRule="auto"/>
        <w:ind w:firstLine="0"/>
        <w:jc w:val="center"/>
      </w:pPr>
      <w:r w:rsidRPr="00E1487D">
        <w:rPr>
          <w:lang w:val="id-ID"/>
        </w:rPr>
        <w:t>Tabel 1</w:t>
      </w:r>
    </w:p>
    <w:p w:rsidR="003C7B6A" w:rsidRPr="00E1487D" w:rsidRDefault="003C7B6A" w:rsidP="00E1487D">
      <w:pPr>
        <w:pStyle w:val="BodyText"/>
        <w:spacing w:line="276" w:lineRule="auto"/>
        <w:ind w:firstLine="0"/>
        <w:jc w:val="center"/>
        <w:rPr>
          <w:i/>
          <w:lang w:val="id-ID"/>
        </w:rPr>
      </w:pPr>
      <w:r w:rsidRPr="00E1487D">
        <w:rPr>
          <w:i/>
        </w:rPr>
        <w:t>Non</w:t>
      </w:r>
      <w:r w:rsidRPr="00E1487D">
        <w:rPr>
          <w:i/>
          <w:lang w:val="id-ID"/>
        </w:rPr>
        <w:t>-</w:t>
      </w:r>
      <w:r w:rsidRPr="00E1487D">
        <w:rPr>
          <w:i/>
        </w:rPr>
        <w:t>equivalent Control Group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500"/>
        <w:gridCol w:w="1415"/>
      </w:tblGrid>
      <w:tr w:rsidR="00676599" w:rsidRPr="00E1487D" w:rsidTr="00676599">
        <w:trPr>
          <w:trHeight w:val="324"/>
          <w:jc w:val="center"/>
        </w:trPr>
        <w:tc>
          <w:tcPr>
            <w:tcW w:w="1399" w:type="dxa"/>
            <w:vAlign w:val="center"/>
          </w:tcPr>
          <w:p w:rsidR="00676599" w:rsidRPr="00E1487D" w:rsidRDefault="00676599" w:rsidP="00E1487D">
            <w:pPr>
              <w:spacing w:line="276" w:lineRule="auto"/>
              <w:contextualSpacing/>
              <w:rPr>
                <w:rFonts w:eastAsia="Calibri"/>
                <w:b/>
                <w:i/>
              </w:rPr>
            </w:pPr>
            <w:r w:rsidRPr="00E1487D">
              <w:rPr>
                <w:rFonts w:eastAsia="Calibri"/>
                <w:b/>
                <w:i/>
              </w:rPr>
              <w:t>Pre-test</w:t>
            </w:r>
          </w:p>
        </w:tc>
        <w:tc>
          <w:tcPr>
            <w:tcW w:w="1500" w:type="dxa"/>
            <w:vAlign w:val="center"/>
          </w:tcPr>
          <w:p w:rsidR="00676599" w:rsidRPr="00E1487D" w:rsidRDefault="00676599" w:rsidP="00E1487D">
            <w:pPr>
              <w:spacing w:line="276" w:lineRule="auto"/>
              <w:contextualSpacing/>
              <w:rPr>
                <w:rFonts w:eastAsia="Calibri"/>
                <w:b/>
              </w:rPr>
            </w:pPr>
            <w:r w:rsidRPr="00E1487D">
              <w:rPr>
                <w:rFonts w:eastAsia="Calibri"/>
                <w:b/>
              </w:rPr>
              <w:t>Perlakuan</w:t>
            </w:r>
          </w:p>
        </w:tc>
        <w:tc>
          <w:tcPr>
            <w:tcW w:w="1415" w:type="dxa"/>
            <w:vAlign w:val="center"/>
          </w:tcPr>
          <w:p w:rsidR="00676599" w:rsidRPr="00E1487D" w:rsidRDefault="00676599" w:rsidP="00E1487D">
            <w:pPr>
              <w:spacing w:line="276" w:lineRule="auto"/>
              <w:contextualSpacing/>
              <w:rPr>
                <w:rFonts w:eastAsia="Calibri"/>
                <w:b/>
                <w:i/>
              </w:rPr>
            </w:pPr>
            <w:r w:rsidRPr="00E1487D">
              <w:rPr>
                <w:rFonts w:eastAsia="Calibri"/>
                <w:b/>
                <w:i/>
              </w:rPr>
              <w:t>Post-test</w:t>
            </w:r>
          </w:p>
        </w:tc>
      </w:tr>
      <w:tr w:rsidR="00676599" w:rsidRPr="00E1487D" w:rsidTr="00676599">
        <w:trPr>
          <w:trHeight w:val="324"/>
          <w:jc w:val="center"/>
        </w:trPr>
        <w:tc>
          <w:tcPr>
            <w:tcW w:w="1399" w:type="dxa"/>
            <w:vAlign w:val="center"/>
          </w:tcPr>
          <w:p w:rsidR="00676599" w:rsidRPr="00E1487D" w:rsidRDefault="00676599" w:rsidP="00E1487D">
            <w:pPr>
              <w:autoSpaceDE w:val="0"/>
              <w:autoSpaceDN w:val="0"/>
              <w:adjustRightInd w:val="0"/>
              <w:spacing w:line="276" w:lineRule="auto"/>
              <w:contextualSpacing/>
              <w:rPr>
                <w:rFonts w:eastAsia="Calibri"/>
              </w:rPr>
            </w:pPr>
            <w:r w:rsidRPr="00E1487D">
              <w:rPr>
                <w:rFonts w:eastAsia="Calibri"/>
              </w:rPr>
              <w:t>O1</w:t>
            </w:r>
          </w:p>
        </w:tc>
        <w:tc>
          <w:tcPr>
            <w:tcW w:w="1500" w:type="dxa"/>
            <w:vAlign w:val="center"/>
          </w:tcPr>
          <w:p w:rsidR="00676599" w:rsidRPr="00E1487D" w:rsidRDefault="00676599" w:rsidP="00E1487D">
            <w:pPr>
              <w:spacing w:line="276" w:lineRule="auto"/>
              <w:contextualSpacing/>
              <w:rPr>
                <w:rFonts w:eastAsia="Calibri"/>
              </w:rPr>
            </w:pPr>
            <w:r w:rsidRPr="00E1487D">
              <w:rPr>
                <w:rFonts w:eastAsia="Calibri"/>
              </w:rPr>
              <w:t>X</w:t>
            </w:r>
          </w:p>
        </w:tc>
        <w:tc>
          <w:tcPr>
            <w:tcW w:w="1415" w:type="dxa"/>
            <w:vAlign w:val="center"/>
          </w:tcPr>
          <w:p w:rsidR="00676599" w:rsidRPr="00E1487D" w:rsidRDefault="00676599" w:rsidP="00E1487D">
            <w:pPr>
              <w:autoSpaceDE w:val="0"/>
              <w:autoSpaceDN w:val="0"/>
              <w:adjustRightInd w:val="0"/>
              <w:spacing w:line="276" w:lineRule="auto"/>
              <w:contextualSpacing/>
              <w:rPr>
                <w:rFonts w:eastAsia="Calibri"/>
              </w:rPr>
            </w:pPr>
            <w:r w:rsidRPr="00E1487D">
              <w:rPr>
                <w:rFonts w:eastAsia="Calibri"/>
              </w:rPr>
              <w:t>O2</w:t>
            </w:r>
          </w:p>
        </w:tc>
      </w:tr>
      <w:tr w:rsidR="00676599" w:rsidRPr="00E1487D" w:rsidTr="00676599">
        <w:trPr>
          <w:trHeight w:val="336"/>
          <w:jc w:val="center"/>
        </w:trPr>
        <w:tc>
          <w:tcPr>
            <w:tcW w:w="1399" w:type="dxa"/>
            <w:vAlign w:val="center"/>
          </w:tcPr>
          <w:p w:rsidR="00676599" w:rsidRPr="00E1487D" w:rsidRDefault="00676599" w:rsidP="00E1487D">
            <w:pPr>
              <w:autoSpaceDE w:val="0"/>
              <w:autoSpaceDN w:val="0"/>
              <w:adjustRightInd w:val="0"/>
              <w:spacing w:line="276" w:lineRule="auto"/>
              <w:contextualSpacing/>
              <w:rPr>
                <w:rFonts w:eastAsia="Calibri"/>
              </w:rPr>
            </w:pPr>
            <w:r w:rsidRPr="00E1487D">
              <w:rPr>
                <w:rFonts w:eastAsia="Calibri"/>
              </w:rPr>
              <w:t>O3</w:t>
            </w:r>
          </w:p>
        </w:tc>
        <w:tc>
          <w:tcPr>
            <w:tcW w:w="1500" w:type="dxa"/>
            <w:vAlign w:val="center"/>
          </w:tcPr>
          <w:p w:rsidR="00676599" w:rsidRPr="00E1487D" w:rsidRDefault="00676599" w:rsidP="00E1487D">
            <w:pPr>
              <w:spacing w:line="276" w:lineRule="auto"/>
              <w:contextualSpacing/>
              <w:rPr>
                <w:rFonts w:eastAsia="Calibri"/>
              </w:rPr>
            </w:pPr>
            <w:r w:rsidRPr="00E1487D">
              <w:rPr>
                <w:rFonts w:eastAsia="Calibri"/>
              </w:rPr>
              <w:t>-</w:t>
            </w:r>
          </w:p>
        </w:tc>
        <w:tc>
          <w:tcPr>
            <w:tcW w:w="1415" w:type="dxa"/>
            <w:vAlign w:val="center"/>
          </w:tcPr>
          <w:p w:rsidR="00676599" w:rsidRPr="00E1487D" w:rsidRDefault="00676599" w:rsidP="00E1487D">
            <w:pPr>
              <w:autoSpaceDE w:val="0"/>
              <w:autoSpaceDN w:val="0"/>
              <w:adjustRightInd w:val="0"/>
              <w:spacing w:line="276" w:lineRule="auto"/>
              <w:contextualSpacing/>
              <w:rPr>
                <w:rFonts w:eastAsia="Calibri"/>
              </w:rPr>
            </w:pPr>
            <w:r w:rsidRPr="00E1487D">
              <w:rPr>
                <w:rFonts w:eastAsia="Calibri"/>
              </w:rPr>
              <w:t>O4</w:t>
            </w:r>
          </w:p>
        </w:tc>
      </w:tr>
    </w:tbl>
    <w:p w:rsidR="00676599" w:rsidRPr="00E1487D" w:rsidRDefault="00676599" w:rsidP="00E1487D">
      <w:pPr>
        <w:pStyle w:val="BodyText"/>
        <w:spacing w:line="276" w:lineRule="auto"/>
      </w:pPr>
    </w:p>
    <w:p w:rsidR="00676599" w:rsidRPr="00E1487D" w:rsidRDefault="006447AF" w:rsidP="00E1487D">
      <w:pPr>
        <w:pStyle w:val="ListParagraph"/>
        <w:tabs>
          <w:tab w:val="left" w:pos="0"/>
        </w:tabs>
        <w:spacing w:line="276" w:lineRule="auto"/>
        <w:ind w:left="0"/>
        <w:jc w:val="both"/>
        <w:rPr>
          <w:rFonts w:ascii="Times New Roman" w:hAnsi="Times New Roman"/>
          <w:b/>
          <w:sz w:val="20"/>
          <w:szCs w:val="20"/>
          <w:lang w:val="id-ID"/>
        </w:rPr>
      </w:pPr>
      <w:r w:rsidRPr="00E1487D">
        <w:rPr>
          <w:rFonts w:ascii="Times New Roman" w:hAnsi="Times New Roman"/>
          <w:sz w:val="20"/>
          <w:szCs w:val="20"/>
          <w:lang w:val="id-ID"/>
        </w:rPr>
        <w:tab/>
      </w:r>
      <w:r w:rsidRPr="00E1487D">
        <w:rPr>
          <w:rFonts w:ascii="Times New Roman" w:hAnsi="Times New Roman"/>
          <w:sz w:val="20"/>
          <w:szCs w:val="20"/>
        </w:rPr>
        <w:t>Lokasi penelitian akan dilaksanakan di SD Islam Plus Al</w:t>
      </w:r>
      <w:r w:rsidRPr="00E1487D">
        <w:rPr>
          <w:rFonts w:ascii="Times New Roman" w:hAnsi="Times New Roman"/>
          <w:sz w:val="20"/>
          <w:szCs w:val="20"/>
          <w:lang w:val="id-ID"/>
        </w:rPr>
        <w:t>-</w:t>
      </w:r>
      <w:r w:rsidRPr="00E1487D">
        <w:rPr>
          <w:rFonts w:ascii="Times New Roman" w:hAnsi="Times New Roman"/>
          <w:sz w:val="20"/>
          <w:szCs w:val="20"/>
        </w:rPr>
        <w:t>Azhar Mojokerto yang beralamatkan di Jl. Al</w:t>
      </w:r>
      <w:r w:rsidRPr="00E1487D">
        <w:rPr>
          <w:rFonts w:ascii="Times New Roman" w:hAnsi="Times New Roman"/>
          <w:sz w:val="20"/>
          <w:szCs w:val="20"/>
          <w:lang w:val="id-ID"/>
        </w:rPr>
        <w:t>-</w:t>
      </w:r>
      <w:r w:rsidRPr="00E1487D">
        <w:rPr>
          <w:rFonts w:ascii="Times New Roman" w:hAnsi="Times New Roman"/>
          <w:sz w:val="20"/>
          <w:szCs w:val="20"/>
        </w:rPr>
        <w:t xml:space="preserve">Azhar Empunala, Kedundung, Kecamatan Magersari, Kota Mojokerto, Jawa Timur. </w:t>
      </w:r>
      <w:r w:rsidR="00676599" w:rsidRPr="00E1487D">
        <w:rPr>
          <w:rFonts w:ascii="Times New Roman" w:hAnsi="Times New Roman"/>
          <w:sz w:val="20"/>
          <w:szCs w:val="20"/>
        </w:rPr>
        <w:t xml:space="preserve">Populasi dalam penelitian ini adalah siswa kelas V </w:t>
      </w:r>
      <w:r w:rsidRPr="00E1487D">
        <w:rPr>
          <w:rFonts w:ascii="Times New Roman" w:hAnsi="Times New Roman"/>
          <w:sz w:val="20"/>
          <w:szCs w:val="20"/>
        </w:rPr>
        <w:t>SD Islam Plus Al</w:t>
      </w:r>
      <w:r w:rsidRPr="00E1487D">
        <w:rPr>
          <w:rFonts w:ascii="Times New Roman" w:hAnsi="Times New Roman"/>
          <w:sz w:val="20"/>
          <w:szCs w:val="20"/>
          <w:lang w:val="id-ID"/>
        </w:rPr>
        <w:t>-</w:t>
      </w:r>
      <w:r w:rsidRPr="00E1487D">
        <w:rPr>
          <w:rFonts w:ascii="Times New Roman" w:hAnsi="Times New Roman"/>
          <w:sz w:val="20"/>
          <w:szCs w:val="20"/>
        </w:rPr>
        <w:t>Azhar Mojokerto</w:t>
      </w:r>
      <w:r w:rsidR="00676599" w:rsidRPr="00E1487D">
        <w:rPr>
          <w:rFonts w:ascii="Times New Roman" w:hAnsi="Times New Roman"/>
          <w:sz w:val="20"/>
          <w:szCs w:val="20"/>
        </w:rPr>
        <w:t xml:space="preserve"> tahun pelajaran 2016/2017 yang terbagi menjadi 3 rombongan belajar y</w:t>
      </w:r>
      <w:r w:rsidR="00B84626" w:rsidRPr="00E1487D">
        <w:rPr>
          <w:rFonts w:ascii="Times New Roman" w:hAnsi="Times New Roman"/>
          <w:sz w:val="20"/>
          <w:szCs w:val="20"/>
        </w:rPr>
        <w:t>aitu kelas V</w:t>
      </w:r>
      <w:r w:rsidR="00B84626" w:rsidRPr="00E1487D">
        <w:rPr>
          <w:rFonts w:ascii="Times New Roman" w:hAnsi="Times New Roman"/>
          <w:sz w:val="20"/>
          <w:szCs w:val="20"/>
          <w:lang w:val="id-ID"/>
        </w:rPr>
        <w:t xml:space="preserve"> Al-Alim</w:t>
      </w:r>
      <w:r w:rsidRPr="00E1487D">
        <w:rPr>
          <w:rFonts w:ascii="Times New Roman" w:hAnsi="Times New Roman"/>
          <w:sz w:val="20"/>
          <w:szCs w:val="20"/>
        </w:rPr>
        <w:t xml:space="preserve"> yang berjumlah </w:t>
      </w:r>
      <w:r w:rsidRPr="00E1487D">
        <w:rPr>
          <w:rFonts w:ascii="Times New Roman" w:hAnsi="Times New Roman"/>
          <w:sz w:val="20"/>
          <w:szCs w:val="20"/>
          <w:lang w:val="id-ID"/>
        </w:rPr>
        <w:t>19</w:t>
      </w:r>
      <w:r w:rsidR="00676599" w:rsidRPr="00E1487D">
        <w:rPr>
          <w:rFonts w:ascii="Times New Roman" w:hAnsi="Times New Roman"/>
          <w:sz w:val="20"/>
          <w:szCs w:val="20"/>
        </w:rPr>
        <w:t xml:space="preserve"> </w:t>
      </w:r>
      <w:r w:rsidR="00B84626" w:rsidRPr="00E1487D">
        <w:rPr>
          <w:rFonts w:ascii="Times New Roman" w:hAnsi="Times New Roman"/>
          <w:sz w:val="20"/>
          <w:szCs w:val="20"/>
        </w:rPr>
        <w:t>siswa,  V</w:t>
      </w:r>
      <w:r w:rsidR="00B84626" w:rsidRPr="00E1487D">
        <w:rPr>
          <w:rFonts w:ascii="Times New Roman" w:hAnsi="Times New Roman"/>
          <w:sz w:val="20"/>
          <w:szCs w:val="20"/>
          <w:lang w:val="id-ID"/>
        </w:rPr>
        <w:t xml:space="preserve"> Al-Adhim</w:t>
      </w:r>
      <w:r w:rsidRPr="00E1487D">
        <w:rPr>
          <w:rFonts w:ascii="Times New Roman" w:hAnsi="Times New Roman"/>
          <w:sz w:val="20"/>
          <w:szCs w:val="20"/>
        </w:rPr>
        <w:t xml:space="preserve"> yang berjumlah </w:t>
      </w:r>
      <w:r w:rsidRPr="00E1487D">
        <w:rPr>
          <w:rFonts w:ascii="Times New Roman" w:hAnsi="Times New Roman"/>
          <w:sz w:val="20"/>
          <w:szCs w:val="20"/>
          <w:lang w:val="id-ID"/>
        </w:rPr>
        <w:t>18</w:t>
      </w:r>
      <w:r w:rsidR="00676599" w:rsidRPr="00E1487D">
        <w:rPr>
          <w:rFonts w:ascii="Times New Roman" w:hAnsi="Times New Roman"/>
          <w:sz w:val="20"/>
          <w:szCs w:val="20"/>
        </w:rPr>
        <w:t xml:space="preserve"> siswa,</w:t>
      </w:r>
      <w:r w:rsidR="00B84626" w:rsidRPr="00E1487D">
        <w:rPr>
          <w:rFonts w:ascii="Times New Roman" w:hAnsi="Times New Roman"/>
          <w:sz w:val="20"/>
          <w:szCs w:val="20"/>
        </w:rPr>
        <w:t xml:space="preserve"> dan kelas V</w:t>
      </w:r>
      <w:r w:rsidR="00B84626" w:rsidRPr="00E1487D">
        <w:rPr>
          <w:rFonts w:ascii="Times New Roman" w:hAnsi="Times New Roman"/>
          <w:sz w:val="20"/>
          <w:szCs w:val="20"/>
          <w:lang w:val="id-ID"/>
        </w:rPr>
        <w:t xml:space="preserve"> Al-Fattah</w:t>
      </w:r>
      <w:r w:rsidRPr="00E1487D">
        <w:rPr>
          <w:rFonts w:ascii="Times New Roman" w:hAnsi="Times New Roman"/>
          <w:sz w:val="20"/>
          <w:szCs w:val="20"/>
        </w:rPr>
        <w:t xml:space="preserve"> yang berjumlah </w:t>
      </w:r>
      <w:r w:rsidRPr="00E1487D">
        <w:rPr>
          <w:rFonts w:ascii="Times New Roman" w:hAnsi="Times New Roman"/>
          <w:sz w:val="20"/>
          <w:szCs w:val="20"/>
          <w:lang w:val="id-ID"/>
        </w:rPr>
        <w:t>19</w:t>
      </w:r>
      <w:r w:rsidR="00676599" w:rsidRPr="00E1487D">
        <w:rPr>
          <w:rFonts w:ascii="Times New Roman" w:hAnsi="Times New Roman"/>
          <w:sz w:val="20"/>
          <w:szCs w:val="20"/>
        </w:rPr>
        <w:t xml:space="preserve"> s</w:t>
      </w:r>
      <w:r w:rsidRPr="00E1487D">
        <w:rPr>
          <w:rFonts w:ascii="Times New Roman" w:hAnsi="Times New Roman"/>
          <w:sz w:val="20"/>
          <w:szCs w:val="20"/>
        </w:rPr>
        <w:t xml:space="preserve">iswa. Jumlah populasi adalah </w:t>
      </w:r>
      <w:r w:rsidRPr="00E1487D">
        <w:rPr>
          <w:rFonts w:ascii="Times New Roman" w:hAnsi="Times New Roman"/>
          <w:sz w:val="20"/>
          <w:szCs w:val="20"/>
          <w:lang w:val="id-ID"/>
        </w:rPr>
        <w:t>56</w:t>
      </w:r>
      <w:r w:rsidR="00676599" w:rsidRPr="00E1487D">
        <w:rPr>
          <w:rFonts w:ascii="Times New Roman" w:hAnsi="Times New Roman"/>
          <w:sz w:val="20"/>
          <w:szCs w:val="20"/>
        </w:rPr>
        <w:t xml:space="preserve"> siswa.  </w:t>
      </w:r>
      <w:r w:rsidR="00676599" w:rsidRPr="00E1487D">
        <w:rPr>
          <w:rFonts w:ascii="Times New Roman" w:hAnsi="Times New Roman"/>
          <w:sz w:val="20"/>
          <w:szCs w:val="20"/>
          <w:lang w:val="id-ID"/>
        </w:rPr>
        <w:t>Sampel dalam penelitian ini a</w:t>
      </w:r>
      <w:r w:rsidR="00B84626" w:rsidRPr="00E1487D">
        <w:rPr>
          <w:rFonts w:ascii="Times New Roman" w:hAnsi="Times New Roman"/>
          <w:sz w:val="20"/>
          <w:szCs w:val="20"/>
          <w:lang w:val="id-ID"/>
        </w:rPr>
        <w:t>dalah kelas V Al-Adhim dan kelas V Al-Fattah</w:t>
      </w:r>
      <w:r w:rsidR="00311B3C" w:rsidRPr="00E1487D">
        <w:rPr>
          <w:rFonts w:ascii="Times New Roman" w:hAnsi="Times New Roman"/>
          <w:sz w:val="20"/>
          <w:szCs w:val="20"/>
          <w:lang w:val="id-ID"/>
        </w:rPr>
        <w:t xml:space="preserve"> </w:t>
      </w:r>
      <w:r w:rsidR="00676599" w:rsidRPr="00E1487D">
        <w:rPr>
          <w:rFonts w:ascii="Times New Roman" w:hAnsi="Times New Roman"/>
          <w:sz w:val="20"/>
          <w:szCs w:val="20"/>
          <w:lang w:val="id-ID"/>
        </w:rPr>
        <w:t xml:space="preserve">di </w:t>
      </w:r>
      <w:r w:rsidR="00311B3C" w:rsidRPr="00E1487D">
        <w:rPr>
          <w:rFonts w:ascii="Times New Roman" w:hAnsi="Times New Roman"/>
          <w:sz w:val="20"/>
          <w:szCs w:val="20"/>
        </w:rPr>
        <w:t>SD Islam Plus Al</w:t>
      </w:r>
      <w:r w:rsidR="00311B3C" w:rsidRPr="00E1487D">
        <w:rPr>
          <w:rFonts w:ascii="Times New Roman" w:hAnsi="Times New Roman"/>
          <w:sz w:val="20"/>
          <w:szCs w:val="20"/>
          <w:lang w:val="id-ID"/>
        </w:rPr>
        <w:t>-</w:t>
      </w:r>
      <w:r w:rsidR="00311B3C" w:rsidRPr="00E1487D">
        <w:rPr>
          <w:rFonts w:ascii="Times New Roman" w:hAnsi="Times New Roman"/>
          <w:sz w:val="20"/>
          <w:szCs w:val="20"/>
        </w:rPr>
        <w:t>Azhar Mojokerto</w:t>
      </w:r>
      <w:r w:rsidR="00676599" w:rsidRPr="00E1487D">
        <w:rPr>
          <w:rFonts w:ascii="Times New Roman" w:hAnsi="Times New Roman"/>
          <w:sz w:val="20"/>
          <w:szCs w:val="20"/>
          <w:lang w:val="id-ID"/>
        </w:rPr>
        <w:t>.</w:t>
      </w:r>
      <w:r w:rsidR="00676599" w:rsidRPr="00E1487D">
        <w:rPr>
          <w:rFonts w:ascii="Times New Roman" w:hAnsi="Times New Roman"/>
          <w:sz w:val="20"/>
          <w:szCs w:val="20"/>
        </w:rPr>
        <w:t xml:space="preserve"> Teknik dalam menetapkan sampel dengan menggunakan </w:t>
      </w:r>
      <w:r w:rsidR="00311B3C" w:rsidRPr="00E1487D">
        <w:rPr>
          <w:rFonts w:ascii="Times New Roman" w:hAnsi="Times New Roman"/>
          <w:i/>
          <w:sz w:val="20"/>
          <w:szCs w:val="20"/>
        </w:rPr>
        <w:t>simple random samplin</w:t>
      </w:r>
      <w:r w:rsidR="00311B3C" w:rsidRPr="00E1487D">
        <w:rPr>
          <w:rFonts w:ascii="Times New Roman" w:hAnsi="Times New Roman"/>
          <w:i/>
          <w:sz w:val="20"/>
          <w:szCs w:val="20"/>
          <w:lang w:val="id-ID"/>
        </w:rPr>
        <w:t>g.</w:t>
      </w:r>
    </w:p>
    <w:p w:rsidR="00961462" w:rsidRPr="00E1487D" w:rsidRDefault="00676599" w:rsidP="00E1487D">
      <w:pPr>
        <w:pStyle w:val="BodyText"/>
        <w:spacing w:line="276" w:lineRule="auto"/>
        <w:ind w:firstLine="720"/>
        <w:rPr>
          <w:i/>
          <w:lang w:val="id-ID"/>
        </w:rPr>
      </w:pPr>
      <w:r w:rsidRPr="00E1487D">
        <w:t xml:space="preserve">Variabel yang </w:t>
      </w:r>
      <w:r w:rsidR="000F3777" w:rsidRPr="00E1487D">
        <w:rPr>
          <w:lang w:val="id-ID"/>
        </w:rPr>
        <w:t>digunakan dalam penelitian ini adalah variabel bebas, variabel kontrol, dan variabel terikat.</w:t>
      </w:r>
      <w:r w:rsidRPr="00E1487D">
        <w:t xml:space="preserve"> Variabel bebas</w:t>
      </w:r>
      <w:r w:rsidRPr="00E1487D">
        <w:rPr>
          <w:b/>
        </w:rPr>
        <w:t xml:space="preserve"> </w:t>
      </w:r>
      <w:r w:rsidRPr="00E1487D">
        <w:t xml:space="preserve">dalam penelitian ini adalah </w:t>
      </w:r>
      <w:r w:rsidR="000F3777" w:rsidRPr="00E1487D">
        <w:rPr>
          <w:i/>
        </w:rPr>
        <w:t>primary documents</w:t>
      </w:r>
      <w:r w:rsidR="000F3777" w:rsidRPr="00E1487D">
        <w:t>.</w:t>
      </w:r>
      <w:r w:rsidR="006E6873" w:rsidRPr="00E1487D">
        <w:rPr>
          <w:lang w:val="id-ID"/>
        </w:rPr>
        <w:t xml:space="preserve"> Variabel kontrol dalam penelitian ini adalah siswa, guru, materi yang diajarkan, dan alokasi waktu.</w:t>
      </w:r>
      <w:r w:rsidRPr="00E1487D">
        <w:rPr>
          <w:b/>
        </w:rPr>
        <w:t xml:space="preserve"> </w:t>
      </w:r>
      <w:r w:rsidR="006E6873" w:rsidRPr="00E1487D">
        <w:rPr>
          <w:lang w:val="id-ID"/>
        </w:rPr>
        <w:t>Sedangkan v</w:t>
      </w:r>
      <w:r w:rsidR="006E6873" w:rsidRPr="00E1487D">
        <w:t xml:space="preserve">ariabel </w:t>
      </w:r>
      <w:r w:rsidR="006E6873" w:rsidRPr="00E1487D">
        <w:rPr>
          <w:lang w:val="id-ID"/>
        </w:rPr>
        <w:t>t</w:t>
      </w:r>
      <w:r w:rsidRPr="00E1487D">
        <w:t>erikat</w:t>
      </w:r>
      <w:r w:rsidRPr="00E1487D">
        <w:rPr>
          <w:b/>
        </w:rPr>
        <w:t xml:space="preserve"> </w:t>
      </w:r>
      <w:r w:rsidRPr="00E1487D">
        <w:t xml:space="preserve">dalam penelitian ini adalah </w:t>
      </w:r>
      <w:r w:rsidR="006E6873" w:rsidRPr="00E1487D">
        <w:rPr>
          <w:lang w:val="id-ID"/>
        </w:rPr>
        <w:t>literasi sejarah.</w:t>
      </w:r>
      <w:r w:rsidRPr="00E1487D">
        <w:t xml:space="preserve"> </w:t>
      </w:r>
      <w:r w:rsidRPr="00E1487D">
        <w:rPr>
          <w:lang w:val="id-ID"/>
        </w:rPr>
        <w:t>Definisi operasional penelitian eksperimen ini adalah</w:t>
      </w:r>
      <w:r w:rsidRPr="00E1487D">
        <w:t xml:space="preserve"> </w:t>
      </w:r>
      <w:r w:rsidR="006E6873" w:rsidRPr="00E1487D">
        <w:rPr>
          <w:i/>
          <w:lang w:val="id-ID"/>
        </w:rPr>
        <w:t xml:space="preserve">primary documents </w:t>
      </w:r>
      <w:r w:rsidR="006E6873" w:rsidRPr="00E1487D">
        <w:rPr>
          <w:lang w:val="id-ID"/>
        </w:rPr>
        <w:t>dan literasi sejarah</w:t>
      </w:r>
      <w:r w:rsidRPr="00E1487D">
        <w:t xml:space="preserve">. </w:t>
      </w:r>
      <w:r w:rsidRPr="00E1487D">
        <w:rPr>
          <w:lang w:val="id-ID"/>
        </w:rPr>
        <w:t xml:space="preserve">Instrumen penelitian </w:t>
      </w:r>
      <w:r w:rsidRPr="00E1487D">
        <w:t xml:space="preserve">ini </w:t>
      </w:r>
      <w:r w:rsidRPr="00E1487D">
        <w:rPr>
          <w:lang w:val="id-ID"/>
        </w:rPr>
        <w:t xml:space="preserve">adalah </w:t>
      </w:r>
      <w:r w:rsidRPr="00E1487D">
        <w:t>lembar tes. Teknik pengumpulan d</w:t>
      </w:r>
      <w:r w:rsidR="006E6873" w:rsidRPr="00E1487D">
        <w:t>ata dalam peneitian ini adalah</w:t>
      </w:r>
      <w:r w:rsidR="006E6873" w:rsidRPr="00E1487D">
        <w:rPr>
          <w:lang w:val="id-ID"/>
        </w:rPr>
        <w:t xml:space="preserve"> </w:t>
      </w:r>
      <w:r w:rsidRPr="00E1487D">
        <w:t xml:space="preserve">dan tes, di dalam tes terdapat </w:t>
      </w:r>
      <w:r w:rsidRPr="00E1487D">
        <w:rPr>
          <w:i/>
        </w:rPr>
        <w:t xml:space="preserve">prestest </w:t>
      </w:r>
      <w:r w:rsidRPr="00E1487D">
        <w:t xml:space="preserve">dan </w:t>
      </w:r>
      <w:r w:rsidRPr="00E1487D">
        <w:rPr>
          <w:i/>
        </w:rPr>
        <w:t>posttest.</w:t>
      </w:r>
    </w:p>
    <w:p w:rsidR="00A66974" w:rsidRPr="00E1487D" w:rsidRDefault="00A1627C" w:rsidP="00E1487D">
      <w:pPr>
        <w:pStyle w:val="BodyText"/>
        <w:spacing w:line="276" w:lineRule="auto"/>
        <w:ind w:firstLine="720"/>
        <w:rPr>
          <w:lang w:val="id-ID"/>
        </w:rPr>
      </w:pPr>
      <w:r w:rsidRPr="00E1487D">
        <w:lastRenderedPageBreak/>
        <w:t xml:space="preserve">Teknik analisis data </w:t>
      </w:r>
      <w:r w:rsidR="00700BD4" w:rsidRPr="00E1487D">
        <w:rPr>
          <w:lang w:val="id-ID"/>
        </w:rPr>
        <w:t xml:space="preserve">yang digunakan </w:t>
      </w:r>
      <w:r w:rsidRPr="00E1487D">
        <w:t>terdiri dari uji validitas dan uji rel</w:t>
      </w:r>
      <w:r w:rsidR="00E1487D" w:rsidRPr="00E1487D">
        <w:t>iabilitas. Untuk uji validitas</w:t>
      </w:r>
      <w:r w:rsidR="00E1487D" w:rsidRPr="00E1487D">
        <w:rPr>
          <w:lang w:val="id-ID"/>
        </w:rPr>
        <w:t xml:space="preserve"> </w:t>
      </w:r>
      <w:r w:rsidRPr="00E1487D">
        <w:t xml:space="preserve">dihitung menggunakan SPSS 22 </w:t>
      </w:r>
      <w:r w:rsidR="00700BD4" w:rsidRPr="00E1487D">
        <w:rPr>
          <w:lang w:val="id-ID"/>
        </w:rPr>
        <w:t>dengan teknik</w:t>
      </w:r>
      <w:r w:rsidRPr="00E1487D">
        <w:t xml:space="preserve"> korelasi </w:t>
      </w:r>
      <w:r w:rsidRPr="00E1487D">
        <w:rPr>
          <w:i/>
        </w:rPr>
        <w:t>product moment</w:t>
      </w:r>
      <w:r w:rsidRPr="00E1487D">
        <w:t xml:space="preserve"> </w:t>
      </w:r>
      <w:r w:rsidR="005D7CD7" w:rsidRPr="00E1487D">
        <w:rPr>
          <w:lang w:val="id-ID"/>
        </w:rPr>
        <w:t>sebagai berikut:</w:t>
      </w:r>
    </w:p>
    <w:p w:rsidR="009A5353" w:rsidRPr="00E1487D" w:rsidRDefault="001467ED" w:rsidP="00E1487D">
      <w:pPr>
        <w:pStyle w:val="BodyText"/>
        <w:spacing w:line="276" w:lineRule="auto"/>
        <w:ind w:firstLine="720"/>
        <w:rPr>
          <w:noProof/>
          <w:lang w:val="id-ID"/>
        </w:rPr>
      </w:pPr>
      <w:r w:rsidRPr="00E1487D">
        <w:rPr>
          <w:noProof/>
          <w:lang w:val="id-ID" w:eastAsia="id-ID"/>
        </w:rPr>
        <w:drawing>
          <wp:inline distT="0" distB="0" distL="0" distR="0" wp14:anchorId="79CD2661" wp14:editId="4E465D6F">
            <wp:extent cx="1895475" cy="428625"/>
            <wp:effectExtent l="0" t="0" r="9525" b="9525"/>
            <wp:docPr id="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p>
    <w:p w:rsidR="00A66974" w:rsidRPr="00E1487D" w:rsidRDefault="00A1627C" w:rsidP="00E1487D">
      <w:pPr>
        <w:pStyle w:val="BodyText"/>
        <w:spacing w:line="276" w:lineRule="auto"/>
        <w:ind w:firstLine="0"/>
        <w:rPr>
          <w:lang w:val="id-ID"/>
        </w:rPr>
      </w:pPr>
      <w:r w:rsidRPr="00E1487D">
        <w:t xml:space="preserve">Uji reliabilitas menggunakan SPSS 22 dan </w:t>
      </w:r>
      <w:r w:rsidRPr="00E1487D">
        <w:rPr>
          <w:lang w:val="id-ID"/>
        </w:rPr>
        <w:t xml:space="preserve">rumus </w:t>
      </w:r>
      <w:r w:rsidR="004A0933" w:rsidRPr="00E1487D">
        <w:rPr>
          <w:i/>
          <w:lang w:val="id-ID"/>
        </w:rPr>
        <w:t>Cronbach’</w:t>
      </w:r>
      <w:r w:rsidR="004A0933" w:rsidRPr="00E1487D">
        <w:rPr>
          <w:lang w:val="id-ID"/>
        </w:rPr>
        <w:t xml:space="preserve"> </w:t>
      </w:r>
      <w:proofErr w:type="gramStart"/>
      <w:r w:rsidRPr="00E1487D">
        <w:rPr>
          <w:i/>
          <w:lang w:val="id-ID"/>
        </w:rPr>
        <w:t>Alpha</w:t>
      </w:r>
      <w:r w:rsidRPr="00E1487D">
        <w:t xml:space="preserve"> </w:t>
      </w:r>
      <w:r w:rsidR="000E45F6" w:rsidRPr="00E1487D">
        <w:t xml:space="preserve"> </w:t>
      </w:r>
      <w:r w:rsidR="000E45F6" w:rsidRPr="00E1487D">
        <w:rPr>
          <w:lang w:val="id-ID"/>
        </w:rPr>
        <w:t>sebagai</w:t>
      </w:r>
      <w:proofErr w:type="gramEnd"/>
      <w:r w:rsidR="000E45F6" w:rsidRPr="00E1487D">
        <w:rPr>
          <w:lang w:val="id-ID"/>
        </w:rPr>
        <w:t xml:space="preserve"> berikut:</w:t>
      </w:r>
    </w:p>
    <w:p w:rsidR="00A1627C" w:rsidRPr="00E1487D" w:rsidRDefault="004905DB" w:rsidP="00E1487D">
      <w:pPr>
        <w:pStyle w:val="BodyText"/>
        <w:spacing w:line="276" w:lineRule="auto"/>
        <w:ind w:firstLine="0"/>
        <w:rPr>
          <w:lang w:val="id-ID"/>
        </w:rPr>
      </w:pPr>
      <w:r w:rsidRPr="00E1487D">
        <w:rPr>
          <w:noProof/>
          <w:lang w:val="id-ID"/>
        </w:rPr>
        <w:t xml:space="preserve">  </w:t>
      </w:r>
      <w:r w:rsidRPr="00E1487D">
        <w:rPr>
          <w:noProof/>
          <w:lang w:val="id-ID"/>
        </w:rPr>
        <w:tab/>
        <w:t xml:space="preserve">         </w:t>
      </w:r>
      <w:r w:rsidR="001467ED" w:rsidRPr="00E1487D">
        <w:rPr>
          <w:noProof/>
          <w:lang w:val="id-ID" w:eastAsia="id-ID"/>
        </w:rPr>
        <w:drawing>
          <wp:inline distT="0" distB="0" distL="0" distR="0" wp14:anchorId="7C7B5173" wp14:editId="21F098B9">
            <wp:extent cx="1257300" cy="371475"/>
            <wp:effectExtent l="0" t="0" r="0" b="9525"/>
            <wp:docPr id="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r w:rsidR="00A1627C" w:rsidRPr="00E1487D">
        <w:t xml:space="preserve"> </w:t>
      </w:r>
      <w:r w:rsidR="00A1627C" w:rsidRPr="00E1487D">
        <w:rPr>
          <w:b/>
        </w:rPr>
        <w:fldChar w:fldCharType="begin"/>
      </w:r>
      <w:r w:rsidR="00A1627C" w:rsidRPr="00E1487D">
        <w:rPr>
          <w:b/>
        </w:rPr>
        <w:instrText xml:space="preserve"> QUOTE </w:instrText>
      </w:r>
      <m:oMath>
        <m:d>
          <m:dPr>
            <m:ctrlPr>
              <w:rPr>
                <w:rFonts w:ascii="Cambria Math" w:eastAsia="Calibri" w:hAnsi="Cambria Math"/>
                <w:i/>
              </w:rPr>
            </m:ctrlPr>
          </m:dPr>
          <m:e>
            <m:f>
              <m:fPr>
                <m:ctrlPr>
                  <w:rPr>
                    <w:rFonts w:ascii="Cambria Math" w:eastAsia="Calibri" w:hAnsi="Cambria Math"/>
                    <w:i/>
                  </w:rPr>
                </m:ctrlPr>
              </m:fPr>
              <m:num>
                <m:r>
                  <m:rPr>
                    <m:sty m:val="p"/>
                  </m:rPr>
                  <w:rPr>
                    <w:rFonts w:ascii="Cambria Math" w:eastAsia="Calibri" w:hAnsi="Cambria Math"/>
                  </w:rPr>
                  <m:t>K</m:t>
                </m:r>
              </m:num>
              <m:den>
                <m:r>
                  <m:rPr>
                    <m:sty m:val="p"/>
                  </m:rPr>
                  <w:rPr>
                    <w:rFonts w:ascii="Cambria Math" w:eastAsia="Calibri" w:hAnsi="Cambria Math"/>
                  </w:rPr>
                  <m:t>K-1</m:t>
                </m:r>
              </m:den>
            </m:f>
          </m:e>
        </m:d>
        <m:d>
          <m:dPr>
            <m:ctrlPr>
              <w:rPr>
                <w:rFonts w:ascii="Cambria Math" w:eastAsia="Calibri" w:hAnsi="Cambria Math"/>
                <w:i/>
              </w:rPr>
            </m:ctrlPr>
          </m:dPr>
          <m:e>
            <m:r>
              <m:rPr>
                <m:sty m:val="p"/>
              </m:rPr>
              <w:rPr>
                <w:rFonts w:ascii="Cambria Math" w:eastAsia="Calibri" w:hAnsi="Cambria Math"/>
              </w:rPr>
              <m:t>1-</m:t>
            </m:r>
            <m:f>
              <m:fPr>
                <m:ctrlPr>
                  <w:rPr>
                    <w:rFonts w:ascii="Cambria Math" w:eastAsia="Calibri" w:hAnsi="Cambria Math"/>
                    <w:i/>
                  </w:rPr>
                </m:ctrlPr>
              </m:fPr>
              <m:num>
                <m:nary>
                  <m:naryPr>
                    <m:chr m:val="∑"/>
                    <m:limLoc m:val="undOvr"/>
                    <m:subHide m:val="1"/>
                    <m:supHide m:val="1"/>
                    <m:ctrlPr>
                      <w:rPr>
                        <w:rFonts w:ascii="Cambria Math" w:eastAsia="Calibri" w:hAnsi="Cambria Math"/>
                        <w:i/>
                      </w:rPr>
                    </m:ctrlPr>
                  </m:naryPr>
                  <m:sub/>
                  <m:sup/>
                  <m:e>
                    <m:r>
                      <m:rPr>
                        <m:sty m:val="p"/>
                      </m:rPr>
                      <w:rPr>
                        <w:rFonts w:ascii="Cambria Math" w:eastAsia="Calibri" w:hAnsi="Cambria Math"/>
                      </w:rPr>
                      <m:t>σ</m:t>
                    </m:r>
                    <m:sSup>
                      <m:sSupPr>
                        <m:ctrlPr>
                          <w:rPr>
                            <w:rFonts w:ascii="Cambria Math" w:eastAsia="Calibri" w:hAnsi="Cambria Math"/>
                            <w:i/>
                          </w:rPr>
                        </m:ctrlPr>
                      </m:sSupPr>
                      <m:e>
                        <m:r>
                          <m:rPr>
                            <m:sty m:val="p"/>
                          </m:rPr>
                          <w:rPr>
                            <w:rFonts w:ascii="Cambria Math" w:eastAsia="Calibri" w:hAnsi="Cambria Math"/>
                          </w:rPr>
                          <m:t>b</m:t>
                        </m:r>
                      </m:e>
                      <m:sup>
                        <m:r>
                          <m:rPr>
                            <m:sty m:val="p"/>
                          </m:rPr>
                          <w:rPr>
                            <w:rFonts w:ascii="Cambria Math" w:eastAsia="Calibri" w:hAnsi="Cambria Math"/>
                          </w:rPr>
                          <m:t>2</m:t>
                        </m:r>
                      </m:sup>
                    </m:sSup>
                  </m:e>
                </m:nary>
              </m:num>
              <m:den>
                <m:r>
                  <m:rPr>
                    <m:sty m:val="p"/>
                  </m:rPr>
                  <w:rPr>
                    <w:rFonts w:ascii="Cambria Math" w:eastAsia="Calibri" w:hAnsi="Cambria Math"/>
                  </w:rPr>
                  <m:t>σ</m:t>
                </m:r>
                <m:sSub>
                  <m:sSubPr>
                    <m:ctrlPr>
                      <w:rPr>
                        <w:rFonts w:ascii="Cambria Math" w:eastAsia="Calibri" w:hAnsi="Cambria Math"/>
                        <w:i/>
                      </w:rPr>
                    </m:ctrlPr>
                  </m:sSubPr>
                  <m:e>
                    <m:r>
                      <m:rPr>
                        <m:sty m:val="p"/>
                      </m:rPr>
                      <w:rPr>
                        <w:rFonts w:ascii="Cambria Math" w:eastAsia="Calibri" w:hAnsi="Cambria Math"/>
                      </w:rPr>
                      <m:t>2</m:t>
                    </m:r>
                  </m:e>
                  <m:sub>
                    <m:r>
                      <m:rPr>
                        <m:sty m:val="p"/>
                      </m:rPr>
                      <w:rPr>
                        <w:rFonts w:ascii="Cambria Math" w:eastAsia="Calibri" w:hAnsi="Cambria Math"/>
                      </w:rPr>
                      <m:t>t</m:t>
                    </m:r>
                  </m:sub>
                </m:sSub>
              </m:den>
            </m:f>
          </m:e>
        </m:d>
      </m:oMath>
      <w:r w:rsidR="00A1627C" w:rsidRPr="00E1487D">
        <w:rPr>
          <w:b/>
        </w:rPr>
        <w:instrText xml:space="preserve"> </w:instrText>
      </w:r>
      <w:r w:rsidR="00A1627C" w:rsidRPr="00E1487D">
        <w:rPr>
          <w:b/>
        </w:rPr>
        <w:fldChar w:fldCharType="end"/>
      </w:r>
    </w:p>
    <w:p w:rsidR="00A1627C" w:rsidRPr="00E1487D" w:rsidRDefault="00301482" w:rsidP="00E1487D">
      <w:pPr>
        <w:pStyle w:val="BodyText"/>
        <w:spacing w:line="276" w:lineRule="auto"/>
        <w:ind w:firstLine="720"/>
      </w:pPr>
      <w:r w:rsidRPr="00E1487D">
        <w:t>Teknik analisi</w:t>
      </w:r>
      <w:r w:rsidR="00CB475A" w:rsidRPr="00E1487D">
        <w:t>s hasil yaitu menggunakan</w:t>
      </w:r>
      <w:r w:rsidR="00CB475A" w:rsidRPr="00E1487D">
        <w:rPr>
          <w:lang w:val="id-ID"/>
        </w:rPr>
        <w:t xml:space="preserve"> </w:t>
      </w:r>
      <w:r w:rsidR="00E1487D" w:rsidRPr="00E1487D">
        <w:t>uji normalitas</w:t>
      </w:r>
      <w:r w:rsidR="00E1487D" w:rsidRPr="00E1487D">
        <w:rPr>
          <w:lang w:val="id-ID"/>
        </w:rPr>
        <w:t xml:space="preserve">, uji homogenitas, </w:t>
      </w:r>
      <w:r w:rsidRPr="00E1487D">
        <w:t xml:space="preserve">dan uji hipotesis. </w:t>
      </w:r>
      <w:r w:rsidRPr="00E1487D">
        <w:rPr>
          <w:lang w:val="id-ID"/>
        </w:rPr>
        <w:t xml:space="preserve">Uji normalitas yang digunakan dalam penelitian ini adalah </w:t>
      </w:r>
      <w:r w:rsidR="00CB475A" w:rsidRPr="00E1487D">
        <w:rPr>
          <w:i/>
          <w:lang w:val="id-ID"/>
        </w:rPr>
        <w:t>Chi Square</w:t>
      </w:r>
      <w:r w:rsidR="00CB475A" w:rsidRPr="00E1487D">
        <w:rPr>
          <w:lang w:val="id-ID"/>
        </w:rPr>
        <w:t xml:space="preserve">. </w:t>
      </w:r>
      <w:r w:rsidRPr="00E1487D">
        <w:rPr>
          <w:lang w:val="id-ID"/>
        </w:rPr>
        <w:t>Perhitungan uji normalitas menggunakan SPSS 22.</w:t>
      </w:r>
      <w:r w:rsidRPr="00E1487D">
        <w:t xml:space="preserve"> </w:t>
      </w:r>
      <w:r w:rsidR="00E1487D" w:rsidRPr="00E1487D">
        <w:rPr>
          <w:lang w:val="id-ID"/>
        </w:rPr>
        <w:t xml:space="preserve">Uji homogenitas menggunakan </w:t>
      </w:r>
      <w:r w:rsidR="00E1487D" w:rsidRPr="00E1487D">
        <w:t>SPSS 22 pada uji</w:t>
      </w:r>
      <w:r w:rsidR="00E1487D" w:rsidRPr="00E1487D">
        <w:rPr>
          <w:i/>
        </w:rPr>
        <w:t xml:space="preserve"> Levene</w:t>
      </w:r>
      <w:r w:rsidR="00E1487D" w:rsidRPr="00E1487D">
        <w:t>. Uji hipotesis menggunakan uji</w:t>
      </w:r>
      <w:r w:rsidR="00E1487D" w:rsidRPr="00E1487D">
        <w:rPr>
          <w:i/>
          <w:lang w:val="id-ID"/>
        </w:rPr>
        <w:t>-t</w:t>
      </w:r>
      <w:r w:rsidRPr="00E1487D">
        <w:t xml:space="preserve"> yang </w:t>
      </w:r>
      <w:r w:rsidR="00E1487D" w:rsidRPr="00E1487D">
        <w:rPr>
          <w:lang w:val="id-ID"/>
        </w:rPr>
        <w:t xml:space="preserve">dalam </w:t>
      </w:r>
      <w:r w:rsidRPr="00E1487D">
        <w:t xml:space="preserve">perhitungannya menggunakan SPSS 22. </w:t>
      </w:r>
    </w:p>
    <w:p w:rsidR="002929AF" w:rsidRPr="00E1487D" w:rsidRDefault="002929AF" w:rsidP="00E1487D">
      <w:pPr>
        <w:pStyle w:val="BodyText"/>
        <w:spacing w:line="276" w:lineRule="auto"/>
        <w:ind w:firstLine="0"/>
      </w:pPr>
    </w:p>
    <w:p w:rsidR="008A4955" w:rsidRPr="00E1487D" w:rsidRDefault="008A4955" w:rsidP="00E1487D">
      <w:pPr>
        <w:pStyle w:val="BodyText"/>
        <w:spacing w:line="276" w:lineRule="auto"/>
        <w:ind w:firstLine="0"/>
        <w:rPr>
          <w:b/>
        </w:rPr>
      </w:pPr>
      <w:r w:rsidRPr="00E1487D">
        <w:rPr>
          <w:b/>
          <w:lang w:val="id-ID"/>
        </w:rPr>
        <w:t>HASIL DAN PEMBAHASAN</w:t>
      </w:r>
    </w:p>
    <w:p w:rsidR="004B1483" w:rsidRPr="00E1487D" w:rsidRDefault="00C61DBB" w:rsidP="0086421F">
      <w:pPr>
        <w:pStyle w:val="BodyText"/>
        <w:numPr>
          <w:ilvl w:val="0"/>
          <w:numId w:val="6"/>
        </w:numPr>
        <w:spacing w:line="276" w:lineRule="auto"/>
        <w:ind w:left="360"/>
        <w:rPr>
          <w:b/>
        </w:rPr>
      </w:pPr>
      <w:r w:rsidRPr="00E1487D">
        <w:rPr>
          <w:b/>
        </w:rPr>
        <w:t>Hasil</w:t>
      </w:r>
    </w:p>
    <w:p w:rsidR="00E1487D" w:rsidRPr="00E1487D" w:rsidRDefault="00E1487D" w:rsidP="00E1487D">
      <w:pPr>
        <w:spacing w:line="276" w:lineRule="auto"/>
        <w:ind w:left="284" w:firstLine="709"/>
        <w:contextualSpacing/>
        <w:jc w:val="both"/>
        <w:rPr>
          <w:b/>
        </w:rPr>
      </w:pPr>
      <w:r w:rsidRPr="00E1487D">
        <w:t xml:space="preserve">Studi pendahuluaan bertempat di SD Islam </w:t>
      </w:r>
      <w:proofErr w:type="gramStart"/>
      <w:r w:rsidRPr="00E1487D">
        <w:t>Plus</w:t>
      </w:r>
      <w:proofErr w:type="gramEnd"/>
      <w:r w:rsidRPr="00E1487D">
        <w:t xml:space="preserve"> Al Azhar Mojokerto. Studi pendahuluan ini dilaksanakan pada tanggal 27 Februari 2017 dengan melihat situasi dan kondisi pembelajaran di kelas, diskusi dengan kepala sekolah, serta diskusi dengan guru IPS kelas V Al-Adhim dan V Al-Fattah.</w:t>
      </w:r>
      <w:r w:rsidRPr="00E1487D">
        <w:rPr>
          <w:b/>
        </w:rPr>
        <w:t xml:space="preserve"> </w:t>
      </w:r>
    </w:p>
    <w:p w:rsidR="00E1487D" w:rsidRDefault="00E1487D" w:rsidP="00E1487D">
      <w:pPr>
        <w:spacing w:line="276" w:lineRule="auto"/>
        <w:ind w:left="284" w:firstLine="709"/>
        <w:contextualSpacing/>
        <w:jc w:val="both"/>
        <w:rPr>
          <w:b/>
          <w:lang w:val="id-ID"/>
        </w:rPr>
      </w:pPr>
      <w:r w:rsidRPr="00E1487D">
        <w:t>Hasil yang diperoleh dari studi pendahuluan ini ialah keadaan pembelajaran yang ingin diteliti, arahan untuk melaksanakan penelitian di kelas V Al-Adhim sebagai kelas eksperimen dan kelas V Al-Fattah sebagai kelas kontrol.</w:t>
      </w:r>
    </w:p>
    <w:p w:rsidR="00E1487D" w:rsidRPr="00E1487D" w:rsidRDefault="00E1487D" w:rsidP="00E1487D">
      <w:pPr>
        <w:spacing w:line="276" w:lineRule="auto"/>
        <w:ind w:left="284" w:firstLine="709"/>
        <w:contextualSpacing/>
        <w:jc w:val="both"/>
        <w:rPr>
          <w:b/>
        </w:rPr>
      </w:pPr>
      <w:r w:rsidRPr="00E1487D">
        <w:t xml:space="preserve">Dalam penelitian ini menggunakan perangkat </w:t>
      </w:r>
      <w:proofErr w:type="gramStart"/>
      <w:r w:rsidRPr="00E1487D">
        <w:t>pem</w:t>
      </w:r>
      <w:r>
        <w:t>belajaran  yang</w:t>
      </w:r>
      <w:proofErr w:type="gramEnd"/>
      <w:r>
        <w:t xml:space="preserve">  disusun dengan</w:t>
      </w:r>
      <w:r>
        <w:rPr>
          <w:lang w:val="id-ID"/>
        </w:rPr>
        <w:t xml:space="preserve"> </w:t>
      </w:r>
      <w:r w:rsidRPr="00E1487D">
        <w:t>mempertimbangkan serta menyesuaikan situasi dan kondisi pembelajaran di kelas V. Kerja sama dengan guru kelas dilakukan yakni dengan guru IPS kelas V Al-Adhim dan V Al-Fattah.</w:t>
      </w:r>
    </w:p>
    <w:p w:rsidR="00E1487D" w:rsidRDefault="00E1487D" w:rsidP="00E1487D">
      <w:pPr>
        <w:spacing w:line="276" w:lineRule="auto"/>
        <w:ind w:left="284" w:firstLine="720"/>
        <w:contextualSpacing/>
        <w:jc w:val="both"/>
        <w:rPr>
          <w:b/>
          <w:lang w:val="id-ID"/>
        </w:rPr>
      </w:pPr>
      <w:r w:rsidRPr="00E1487D">
        <w:t xml:space="preserve">Perangkat pembelajaran yang telah disusun kemudian divalidasi kepada dosen ahli, yakni Vicky Dwi Wicaksono, </w:t>
      </w:r>
      <w:proofErr w:type="gramStart"/>
      <w:r w:rsidRPr="00E1487D">
        <w:t>M.Pd.,</w:t>
      </w:r>
      <w:proofErr w:type="gramEnd"/>
      <w:r w:rsidRPr="00E1487D">
        <w:t xml:space="preserve"> untuk mendapatkan izin kelayakan serta perbaikan berkaitan dengan kualitas perangkat pembelajaran yang akan digunakan dalam penelitian.</w:t>
      </w:r>
    </w:p>
    <w:p w:rsidR="00E1487D" w:rsidRDefault="00E1487D" w:rsidP="00E1487D">
      <w:pPr>
        <w:spacing w:line="276" w:lineRule="auto"/>
        <w:ind w:left="284" w:firstLine="720"/>
        <w:contextualSpacing/>
        <w:jc w:val="both"/>
        <w:rPr>
          <w:lang w:val="id-ID"/>
        </w:rPr>
      </w:pPr>
      <w:r w:rsidRPr="00E1487D">
        <w:t xml:space="preserve">Surat izin penelitian diurus setelah mempersiapkan perangkat yang diperlukan untuk kegiatan penelitian. Surat izin penelitian ini berkaitan dengan perizinan kepada kepala sekolah untuk melaksanakan penelitian di SD Islam </w:t>
      </w:r>
      <w:proofErr w:type="gramStart"/>
      <w:r w:rsidRPr="00E1487D">
        <w:t>Plus</w:t>
      </w:r>
      <w:proofErr w:type="gramEnd"/>
      <w:r w:rsidRPr="00E1487D">
        <w:t xml:space="preserve"> Al Azhar Mojokerto, khususnya pada kelas V.</w:t>
      </w:r>
    </w:p>
    <w:p w:rsidR="00E1487D" w:rsidRPr="00E1487D" w:rsidRDefault="00E1487D" w:rsidP="00E1487D">
      <w:pPr>
        <w:spacing w:line="276" w:lineRule="auto"/>
        <w:ind w:left="284" w:firstLine="720"/>
        <w:contextualSpacing/>
        <w:jc w:val="both"/>
        <w:rPr>
          <w:b/>
        </w:rPr>
      </w:pPr>
      <w:r w:rsidRPr="00E1487D">
        <w:t xml:space="preserve">Uji validitas instrumen dilaksanakan dengan mengujicobakan lembar </w:t>
      </w:r>
      <w:r w:rsidRPr="00E1487D">
        <w:rPr>
          <w:i/>
        </w:rPr>
        <w:t>pretest</w:t>
      </w:r>
      <w:r w:rsidRPr="00E1487D">
        <w:t xml:space="preserve"> dan </w:t>
      </w:r>
      <w:r w:rsidRPr="00E1487D">
        <w:rPr>
          <w:i/>
        </w:rPr>
        <w:t xml:space="preserve">posttest </w:t>
      </w:r>
      <w:r w:rsidRPr="00E1487D">
        <w:t xml:space="preserve">pada sekolah yang </w:t>
      </w:r>
      <w:proofErr w:type="gramStart"/>
      <w:r w:rsidRPr="00E1487D">
        <w:t>sama</w:t>
      </w:r>
      <w:proofErr w:type="gramEnd"/>
      <w:r w:rsidRPr="00E1487D">
        <w:t xml:space="preserve"> yakni SD Islam Plus Al-Azhar </w:t>
      </w:r>
      <w:r w:rsidRPr="00E1487D">
        <w:t>Mojokerto namun pada kelas yang berbeda. Uji validitas instrumen ini diujicobakan pada kelas V Al-Amin.</w:t>
      </w:r>
    </w:p>
    <w:p w:rsidR="00E1487D" w:rsidRDefault="00E1487D" w:rsidP="00E1487D">
      <w:pPr>
        <w:spacing w:line="276" w:lineRule="auto"/>
        <w:ind w:left="284" w:firstLine="720"/>
        <w:contextualSpacing/>
        <w:jc w:val="both"/>
        <w:rPr>
          <w:lang w:val="id-ID"/>
        </w:rPr>
      </w:pPr>
      <w:r w:rsidRPr="00E1487D">
        <w:t xml:space="preserve">Uji coba soal dilaksanakan pada 10 April 2017 pukul 08.00-09.00 WIB dengan menggunakan seluruh populasi siswa kelas V Al-Amin SD Islam Plus Al-Azhar Mojokerto sejumlah 19 siswa dengan 1 jenis instrumen yang diujikan. Instrumen yang diujikan berupa soal </w:t>
      </w:r>
      <w:r w:rsidRPr="00E1487D">
        <w:rPr>
          <w:i/>
        </w:rPr>
        <w:t xml:space="preserve">pretest </w:t>
      </w:r>
      <w:r w:rsidRPr="00E1487D">
        <w:t xml:space="preserve">dan </w:t>
      </w:r>
      <w:r w:rsidRPr="00E1487D">
        <w:rPr>
          <w:i/>
        </w:rPr>
        <w:t xml:space="preserve">posttest </w:t>
      </w:r>
      <w:r w:rsidRPr="00E1487D">
        <w:t xml:space="preserve">dimana isi dari kedua soal tersebut dibuat </w:t>
      </w:r>
      <w:proofErr w:type="gramStart"/>
      <w:r w:rsidRPr="00E1487D">
        <w:t>sama</w:t>
      </w:r>
      <w:proofErr w:type="gramEnd"/>
      <w:r w:rsidRPr="00E1487D">
        <w:t>. Data yang diperoleh kemudian d</w:t>
      </w:r>
      <w:r>
        <w:t>igunakan untuk uji validitas da</w:t>
      </w:r>
      <w:r>
        <w:rPr>
          <w:lang w:val="id-ID"/>
        </w:rPr>
        <w:t>n</w:t>
      </w:r>
      <w:r w:rsidRPr="00E1487D">
        <w:t xml:space="preserve"> reliabilitas.</w:t>
      </w:r>
    </w:p>
    <w:p w:rsidR="00E1487D" w:rsidRPr="00E1487D" w:rsidRDefault="00E1487D" w:rsidP="00E1487D">
      <w:pPr>
        <w:spacing w:line="276" w:lineRule="auto"/>
        <w:ind w:left="284" w:firstLine="720"/>
        <w:contextualSpacing/>
        <w:jc w:val="both"/>
        <w:rPr>
          <w:b/>
        </w:rPr>
      </w:pPr>
      <w:r w:rsidRPr="00E1487D">
        <w:t xml:space="preserve">Uji validitas dalam penelitian ini bertujuan untuk mengukur kevalidan instrumen penelitian yang </w:t>
      </w:r>
      <w:proofErr w:type="gramStart"/>
      <w:r w:rsidRPr="00E1487D">
        <w:t>akan</w:t>
      </w:r>
      <w:proofErr w:type="gramEnd"/>
      <w:r w:rsidRPr="00E1487D">
        <w:t xml:space="preserve"> digunakan dalam penelitian. Uji validitas digunakan untuk mengetahui kevalidan suatu instrumen penelitian. Instrumen penelitian dikonsultasikan kepada ahli untuk menghasilkan instrumen penelitian yang memiliki validitas tinggi dan dapat digunakan dalam penelitian. Isntrumen yang </w:t>
      </w:r>
      <w:proofErr w:type="gramStart"/>
      <w:r w:rsidRPr="00E1487D">
        <w:t>akan</w:t>
      </w:r>
      <w:proofErr w:type="gramEnd"/>
      <w:r w:rsidRPr="00E1487D">
        <w:t xml:space="preserve"> diuji kevalidisannya adalah sebagai berikut:</w:t>
      </w:r>
    </w:p>
    <w:p w:rsidR="00E1487D" w:rsidRPr="00E1487D" w:rsidRDefault="00E1487D" w:rsidP="0086421F">
      <w:pPr>
        <w:pStyle w:val="ListParagraph"/>
        <w:numPr>
          <w:ilvl w:val="2"/>
          <w:numId w:val="10"/>
        </w:numPr>
        <w:spacing w:line="276" w:lineRule="auto"/>
        <w:ind w:left="567" w:hanging="283"/>
        <w:jc w:val="both"/>
        <w:rPr>
          <w:rFonts w:ascii="Times New Roman" w:hAnsi="Times New Roman"/>
          <w:sz w:val="20"/>
          <w:szCs w:val="20"/>
        </w:rPr>
      </w:pPr>
      <w:r w:rsidRPr="00E1487D">
        <w:rPr>
          <w:rFonts w:ascii="Times New Roman" w:hAnsi="Times New Roman"/>
          <w:sz w:val="20"/>
          <w:szCs w:val="20"/>
        </w:rPr>
        <w:t>Instrumen Perangkat Pembelajaran</w:t>
      </w:r>
    </w:p>
    <w:p w:rsidR="00E1487D" w:rsidRPr="00E1487D" w:rsidRDefault="00E1487D" w:rsidP="00E1487D">
      <w:pPr>
        <w:pStyle w:val="ListParagraph"/>
        <w:spacing w:line="276" w:lineRule="auto"/>
        <w:ind w:left="567" w:firstLine="567"/>
        <w:jc w:val="both"/>
        <w:rPr>
          <w:rFonts w:ascii="Times New Roman" w:hAnsi="Times New Roman"/>
          <w:sz w:val="20"/>
          <w:szCs w:val="20"/>
        </w:rPr>
      </w:pPr>
      <w:r w:rsidRPr="00E1487D">
        <w:rPr>
          <w:rFonts w:ascii="Times New Roman" w:hAnsi="Times New Roman"/>
          <w:sz w:val="20"/>
          <w:szCs w:val="20"/>
        </w:rPr>
        <w:t xml:space="preserve">Uji validitas instrumen perangkat pembelajaran digunakan untuk mengetahui kelayakan perangkat pembelajaran sebelum digunakan dalam penelitian. Instrumen tersebut divalidasi oleh Vicky Dwi Wicaksono, M.Pd. Hasil dari uji validitas ahli menunjukkan instrumen perangkat pembelajaran layak dan dapat digunakan untuk penelitian. </w:t>
      </w:r>
    </w:p>
    <w:p w:rsidR="00E1487D" w:rsidRPr="00E1487D" w:rsidRDefault="00E1487D" w:rsidP="0086421F">
      <w:pPr>
        <w:pStyle w:val="ListParagraph"/>
        <w:numPr>
          <w:ilvl w:val="2"/>
          <w:numId w:val="10"/>
        </w:numPr>
        <w:spacing w:line="276" w:lineRule="auto"/>
        <w:ind w:left="567" w:hanging="283"/>
        <w:jc w:val="both"/>
        <w:rPr>
          <w:rFonts w:ascii="Times New Roman" w:hAnsi="Times New Roman"/>
          <w:sz w:val="20"/>
          <w:szCs w:val="20"/>
        </w:rPr>
      </w:pPr>
      <w:r w:rsidRPr="00E1487D">
        <w:rPr>
          <w:rFonts w:ascii="Times New Roman" w:hAnsi="Times New Roman"/>
          <w:sz w:val="20"/>
          <w:szCs w:val="20"/>
          <w:lang w:val="id-ID"/>
        </w:rPr>
        <w:t>Bahan Ajar</w:t>
      </w:r>
    </w:p>
    <w:p w:rsidR="00E1487D" w:rsidRPr="00E1487D" w:rsidRDefault="00E1487D" w:rsidP="00E1487D">
      <w:pPr>
        <w:pStyle w:val="ListParagraph"/>
        <w:spacing w:line="276" w:lineRule="auto"/>
        <w:ind w:left="567" w:firstLine="567"/>
        <w:jc w:val="both"/>
        <w:rPr>
          <w:rFonts w:ascii="Times New Roman" w:hAnsi="Times New Roman"/>
          <w:b/>
          <w:sz w:val="20"/>
          <w:szCs w:val="20"/>
          <w:lang w:val="id-ID"/>
        </w:rPr>
      </w:pPr>
      <w:r w:rsidRPr="00E1487D">
        <w:rPr>
          <w:rFonts w:ascii="Times New Roman" w:hAnsi="Times New Roman"/>
          <w:sz w:val="20"/>
          <w:szCs w:val="20"/>
        </w:rPr>
        <w:t xml:space="preserve">Uji validitas </w:t>
      </w:r>
      <w:r w:rsidRPr="00E1487D">
        <w:rPr>
          <w:rFonts w:ascii="Times New Roman" w:hAnsi="Times New Roman"/>
          <w:sz w:val="20"/>
          <w:szCs w:val="20"/>
          <w:lang w:val="id-ID"/>
        </w:rPr>
        <w:t>bahan ajar</w:t>
      </w:r>
      <w:r w:rsidRPr="00E1487D">
        <w:rPr>
          <w:rFonts w:ascii="Times New Roman" w:hAnsi="Times New Roman"/>
          <w:sz w:val="20"/>
          <w:szCs w:val="20"/>
        </w:rPr>
        <w:t xml:space="preserve"> digunakan untuk mengetahui kelayakan </w:t>
      </w:r>
      <w:r>
        <w:rPr>
          <w:rFonts w:ascii="Times New Roman" w:hAnsi="Times New Roman"/>
          <w:sz w:val="20"/>
          <w:szCs w:val="20"/>
          <w:lang w:val="id-ID"/>
        </w:rPr>
        <w:t>bahan ajar</w:t>
      </w:r>
      <w:r w:rsidRPr="00E1487D">
        <w:rPr>
          <w:rFonts w:ascii="Times New Roman" w:hAnsi="Times New Roman"/>
          <w:sz w:val="20"/>
          <w:szCs w:val="20"/>
        </w:rPr>
        <w:t xml:space="preserve"> sebelum digunakan dalam penelitian. </w:t>
      </w:r>
      <w:r w:rsidRPr="00E1487D">
        <w:rPr>
          <w:rFonts w:ascii="Times New Roman" w:hAnsi="Times New Roman"/>
          <w:sz w:val="20"/>
          <w:szCs w:val="20"/>
          <w:lang w:val="id-ID"/>
        </w:rPr>
        <w:t>Bahan ajar</w:t>
      </w:r>
      <w:r w:rsidRPr="00E1487D">
        <w:rPr>
          <w:rFonts w:ascii="Times New Roman" w:hAnsi="Times New Roman"/>
          <w:sz w:val="20"/>
          <w:szCs w:val="20"/>
        </w:rPr>
        <w:t xml:space="preserve"> tersebut divalidasi oleh Vicky Dwi Wicaksono, M.Pd. Hasil dari uji validitas ahli menunjukkan instrumen perangkat pembelajaran layak dan dapat digunakan untuk penelitian. </w:t>
      </w:r>
    </w:p>
    <w:p w:rsidR="00E1487D" w:rsidRPr="00E1487D" w:rsidRDefault="00E1487D" w:rsidP="0086421F">
      <w:pPr>
        <w:pStyle w:val="ListParagraph"/>
        <w:numPr>
          <w:ilvl w:val="2"/>
          <w:numId w:val="10"/>
        </w:numPr>
        <w:spacing w:line="276" w:lineRule="auto"/>
        <w:ind w:left="567" w:hanging="283"/>
        <w:jc w:val="both"/>
        <w:rPr>
          <w:rFonts w:ascii="Times New Roman" w:hAnsi="Times New Roman"/>
          <w:sz w:val="20"/>
          <w:szCs w:val="20"/>
        </w:rPr>
      </w:pPr>
      <w:r w:rsidRPr="00E1487D">
        <w:rPr>
          <w:rFonts w:ascii="Times New Roman" w:hAnsi="Times New Roman"/>
          <w:sz w:val="20"/>
          <w:szCs w:val="20"/>
        </w:rPr>
        <w:t>Instrumen Tes</w:t>
      </w:r>
    </w:p>
    <w:p w:rsidR="00E1487D" w:rsidRDefault="00E1487D" w:rsidP="00940F9E">
      <w:pPr>
        <w:pStyle w:val="ListParagraph"/>
        <w:spacing w:line="276" w:lineRule="auto"/>
        <w:ind w:left="567" w:firstLine="567"/>
        <w:jc w:val="both"/>
        <w:rPr>
          <w:rFonts w:ascii="Times New Roman" w:hAnsi="Times New Roman"/>
          <w:sz w:val="20"/>
          <w:szCs w:val="20"/>
          <w:lang w:val="id-ID"/>
        </w:rPr>
      </w:pPr>
      <w:r w:rsidRPr="00E1487D">
        <w:rPr>
          <w:rFonts w:ascii="Times New Roman" w:hAnsi="Times New Roman"/>
          <w:sz w:val="20"/>
          <w:szCs w:val="20"/>
        </w:rPr>
        <w:t xml:space="preserve">Uji instrumen tes digunakan untuk mengetahui kevalidan tes yang akan diberikan kepada siswa kelas V SD Islam Plus Al-Azhar Mojokerto. Sebelum dilakukannya uji validitas di SD dilakukan uji validasi terlebih dahulu oleh dosen ahli yaitu Vicky Dwi Wicaksono, M.Pd. Hasil uji validitas instrumen tes menunjukkan bahwa instrumen tes layak dan dapat digunakan. </w:t>
      </w:r>
    </w:p>
    <w:p w:rsidR="00E1487D" w:rsidRPr="00E1487D" w:rsidRDefault="00E1487D" w:rsidP="00E1487D">
      <w:pPr>
        <w:spacing w:line="276" w:lineRule="auto"/>
        <w:ind w:left="284" w:firstLine="709"/>
        <w:jc w:val="both"/>
      </w:pPr>
      <w:r w:rsidRPr="00E1487D">
        <w:t xml:space="preserve">Setelah dilakukan validasi oleh dosen ahli, selanjutnya instrumen tes diberikan kepada siswa kelas V Al-Alim SD Islam Plus Al-Azhar Mojokerto yang berjumlah 19 siswa untuk mengetahui kevalidan instrumen tes. Uji validitas isntrumen tes </w:t>
      </w:r>
      <w:r w:rsidRPr="00E1487D">
        <w:lastRenderedPageBreak/>
        <w:t xml:space="preserve">menggunakan rumus </w:t>
      </w:r>
      <w:r w:rsidRPr="00E1487D">
        <w:rPr>
          <w:i/>
        </w:rPr>
        <w:t xml:space="preserve">Product Moment. </w:t>
      </w:r>
      <w:r w:rsidRPr="00E1487D">
        <w:t>Perhitungan uji validitas dilakukan dengan menggunakan SPSS 22. Taraf signifikansinya 5% dengan jumlah sampel 19 yaitu 0,45. Penggunaan taraf signifikansi sebesar 5% adalah dengan alasan karena penelitian ini merupakan penelitian pendidikan dimana tidak memerlukan tingkat ketelitian yang tinggi. Taraf signifikansi 5% atau 0,05 memiliki artian bahwa dalam penelitian ini dipercaya bahwa 95% dari keputusan untuk menolak hipotesis yang salah adalah benar. Hasil perhitungan uji validasi tes menggunakan SPSS 22 ialah seperti demikian</w:t>
      </w:r>
      <w:r w:rsidRPr="00E1487D">
        <w:rPr>
          <w:lang w:val="id-ID"/>
        </w:rPr>
        <w:t>.</w:t>
      </w:r>
    </w:p>
    <w:p w:rsidR="00E1487D" w:rsidRPr="005B09D1" w:rsidRDefault="00E1487D" w:rsidP="005B09D1">
      <w:pPr>
        <w:spacing w:line="276" w:lineRule="auto"/>
        <w:jc w:val="both"/>
        <w:rPr>
          <w:b/>
          <w:lang w:val="id-ID"/>
        </w:rPr>
      </w:pPr>
    </w:p>
    <w:p w:rsidR="00E1487D" w:rsidRPr="00E1487D" w:rsidRDefault="00923DE8" w:rsidP="00E1487D">
      <w:pPr>
        <w:spacing w:line="276" w:lineRule="auto"/>
        <w:contextualSpacing/>
        <w:rPr>
          <w:b/>
        </w:rPr>
      </w:pPr>
      <w:r>
        <w:rPr>
          <w:b/>
        </w:rPr>
        <w:t xml:space="preserve">Tabel </w:t>
      </w:r>
      <w:r w:rsidR="00E1487D" w:rsidRPr="00E1487D">
        <w:rPr>
          <w:b/>
        </w:rPr>
        <w:t>2</w:t>
      </w:r>
    </w:p>
    <w:p w:rsidR="00E1487D" w:rsidRPr="00E1487D" w:rsidRDefault="00E1487D" w:rsidP="00E1487D">
      <w:pPr>
        <w:spacing w:line="276" w:lineRule="auto"/>
        <w:contextualSpacing/>
        <w:rPr>
          <w:b/>
          <w:i/>
        </w:rPr>
      </w:pPr>
      <w:r w:rsidRPr="00E1487D">
        <w:rPr>
          <w:b/>
        </w:rPr>
        <w:t xml:space="preserve">Hasil Uji Validitas Soal </w:t>
      </w:r>
      <w:r w:rsidRPr="00E1487D">
        <w:rPr>
          <w:b/>
          <w:i/>
        </w:rPr>
        <w:t>Pretest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972"/>
        <w:gridCol w:w="1430"/>
      </w:tblGrid>
      <w:tr w:rsidR="00E1487D" w:rsidRPr="00E1487D" w:rsidTr="005B09D1">
        <w:tc>
          <w:tcPr>
            <w:tcW w:w="992" w:type="dxa"/>
            <w:shd w:val="clear" w:color="auto" w:fill="auto"/>
          </w:tcPr>
          <w:p w:rsidR="00E1487D" w:rsidRPr="00E1487D" w:rsidRDefault="00E1487D" w:rsidP="00E1487D">
            <w:pPr>
              <w:spacing w:line="276" w:lineRule="auto"/>
              <w:contextualSpacing/>
              <w:rPr>
                <w:b/>
              </w:rPr>
            </w:pPr>
            <w:r w:rsidRPr="00E1487D">
              <w:rPr>
                <w:b/>
              </w:rPr>
              <w:t>Nomor Soal</w:t>
            </w:r>
          </w:p>
        </w:tc>
        <w:tc>
          <w:tcPr>
            <w:tcW w:w="1972" w:type="dxa"/>
            <w:shd w:val="clear" w:color="auto" w:fill="auto"/>
          </w:tcPr>
          <w:p w:rsidR="00E1487D" w:rsidRPr="00E1487D" w:rsidRDefault="00E1487D" w:rsidP="00E1487D">
            <w:pPr>
              <w:spacing w:line="276" w:lineRule="auto"/>
              <w:contextualSpacing/>
              <w:rPr>
                <w:b/>
              </w:rPr>
            </w:pPr>
            <w:r w:rsidRPr="00E1487D">
              <w:rPr>
                <w:b/>
              </w:rPr>
              <w:t>Hasil Korelasi Hitung</w:t>
            </w:r>
          </w:p>
        </w:tc>
        <w:tc>
          <w:tcPr>
            <w:tcW w:w="1430" w:type="dxa"/>
            <w:shd w:val="clear" w:color="auto" w:fill="auto"/>
          </w:tcPr>
          <w:p w:rsidR="00E1487D" w:rsidRPr="00E1487D" w:rsidRDefault="00E1487D" w:rsidP="00E1487D">
            <w:pPr>
              <w:spacing w:line="276" w:lineRule="auto"/>
              <w:contextualSpacing/>
              <w:rPr>
                <w:b/>
              </w:rPr>
            </w:pPr>
            <w:r w:rsidRPr="00E1487D">
              <w:rPr>
                <w:b/>
              </w:rPr>
              <w:t>Keterangan</w:t>
            </w:r>
          </w:p>
        </w:tc>
      </w:tr>
      <w:tr w:rsidR="00E1487D" w:rsidRPr="00E1487D" w:rsidTr="005B09D1">
        <w:tc>
          <w:tcPr>
            <w:tcW w:w="992" w:type="dxa"/>
            <w:shd w:val="clear" w:color="auto" w:fill="auto"/>
          </w:tcPr>
          <w:p w:rsidR="00E1487D" w:rsidRPr="00E1487D" w:rsidRDefault="00E1487D" w:rsidP="00E1487D">
            <w:pPr>
              <w:spacing w:line="276" w:lineRule="auto"/>
              <w:contextualSpacing/>
            </w:pPr>
            <w:r w:rsidRPr="00E1487D">
              <w:t>1</w:t>
            </w:r>
          </w:p>
        </w:tc>
        <w:tc>
          <w:tcPr>
            <w:tcW w:w="1972" w:type="dxa"/>
            <w:shd w:val="clear" w:color="auto" w:fill="auto"/>
          </w:tcPr>
          <w:p w:rsidR="00E1487D" w:rsidRPr="00E1487D" w:rsidRDefault="00E1487D" w:rsidP="00E1487D">
            <w:pPr>
              <w:spacing w:line="276" w:lineRule="auto"/>
              <w:contextualSpacing/>
            </w:pPr>
            <w:r w:rsidRPr="00E1487D">
              <w:t>0,466</w:t>
            </w:r>
          </w:p>
        </w:tc>
        <w:tc>
          <w:tcPr>
            <w:tcW w:w="1430" w:type="dxa"/>
            <w:shd w:val="clear" w:color="auto" w:fill="auto"/>
          </w:tcPr>
          <w:p w:rsidR="00E1487D" w:rsidRPr="00E1487D" w:rsidRDefault="00E1487D" w:rsidP="00E1487D">
            <w:pPr>
              <w:spacing w:line="276" w:lineRule="auto"/>
              <w:contextualSpacing/>
            </w:pPr>
            <w:r w:rsidRPr="00E1487D">
              <w:t>Valid</w:t>
            </w:r>
          </w:p>
        </w:tc>
      </w:tr>
      <w:tr w:rsidR="00E1487D" w:rsidRPr="00E1487D" w:rsidTr="005B09D1">
        <w:tc>
          <w:tcPr>
            <w:tcW w:w="992" w:type="dxa"/>
            <w:shd w:val="clear" w:color="auto" w:fill="auto"/>
          </w:tcPr>
          <w:p w:rsidR="00E1487D" w:rsidRPr="00E1487D" w:rsidRDefault="00E1487D" w:rsidP="00E1487D">
            <w:pPr>
              <w:spacing w:line="276" w:lineRule="auto"/>
              <w:contextualSpacing/>
            </w:pPr>
            <w:r w:rsidRPr="00E1487D">
              <w:t>2</w:t>
            </w:r>
          </w:p>
        </w:tc>
        <w:tc>
          <w:tcPr>
            <w:tcW w:w="1972" w:type="dxa"/>
            <w:shd w:val="clear" w:color="auto" w:fill="auto"/>
          </w:tcPr>
          <w:p w:rsidR="00E1487D" w:rsidRPr="00E1487D" w:rsidRDefault="00E1487D" w:rsidP="00E1487D">
            <w:pPr>
              <w:spacing w:line="276" w:lineRule="auto"/>
              <w:contextualSpacing/>
            </w:pPr>
            <w:r w:rsidRPr="00E1487D">
              <w:t>0,470</w:t>
            </w:r>
          </w:p>
        </w:tc>
        <w:tc>
          <w:tcPr>
            <w:tcW w:w="1430" w:type="dxa"/>
            <w:shd w:val="clear" w:color="auto" w:fill="auto"/>
          </w:tcPr>
          <w:p w:rsidR="00E1487D" w:rsidRPr="00E1487D" w:rsidRDefault="00E1487D" w:rsidP="00E1487D">
            <w:pPr>
              <w:spacing w:line="276" w:lineRule="auto"/>
              <w:contextualSpacing/>
            </w:pPr>
            <w:r w:rsidRPr="00E1487D">
              <w:t>Valid</w:t>
            </w:r>
          </w:p>
        </w:tc>
      </w:tr>
      <w:tr w:rsidR="00E1487D" w:rsidRPr="00E1487D" w:rsidTr="005B09D1">
        <w:tc>
          <w:tcPr>
            <w:tcW w:w="992" w:type="dxa"/>
            <w:shd w:val="clear" w:color="auto" w:fill="auto"/>
          </w:tcPr>
          <w:p w:rsidR="00E1487D" w:rsidRPr="00E1487D" w:rsidRDefault="00E1487D" w:rsidP="00E1487D">
            <w:pPr>
              <w:spacing w:line="276" w:lineRule="auto"/>
              <w:contextualSpacing/>
            </w:pPr>
            <w:r w:rsidRPr="00E1487D">
              <w:t>3</w:t>
            </w:r>
          </w:p>
        </w:tc>
        <w:tc>
          <w:tcPr>
            <w:tcW w:w="1972" w:type="dxa"/>
            <w:shd w:val="clear" w:color="auto" w:fill="auto"/>
          </w:tcPr>
          <w:p w:rsidR="00E1487D" w:rsidRPr="00E1487D" w:rsidRDefault="00E1487D" w:rsidP="00E1487D">
            <w:pPr>
              <w:spacing w:line="276" w:lineRule="auto"/>
              <w:contextualSpacing/>
            </w:pPr>
            <w:r w:rsidRPr="00E1487D">
              <w:t>0,456</w:t>
            </w:r>
          </w:p>
        </w:tc>
        <w:tc>
          <w:tcPr>
            <w:tcW w:w="1430" w:type="dxa"/>
            <w:shd w:val="clear" w:color="auto" w:fill="auto"/>
          </w:tcPr>
          <w:p w:rsidR="00E1487D" w:rsidRPr="00E1487D" w:rsidRDefault="00E1487D" w:rsidP="00E1487D">
            <w:pPr>
              <w:spacing w:line="276" w:lineRule="auto"/>
              <w:contextualSpacing/>
            </w:pPr>
            <w:r w:rsidRPr="00E1487D">
              <w:t>Valid</w:t>
            </w:r>
          </w:p>
        </w:tc>
      </w:tr>
      <w:tr w:rsidR="00E1487D" w:rsidRPr="00E1487D" w:rsidTr="005B09D1">
        <w:tc>
          <w:tcPr>
            <w:tcW w:w="992" w:type="dxa"/>
            <w:shd w:val="clear" w:color="auto" w:fill="auto"/>
          </w:tcPr>
          <w:p w:rsidR="00E1487D" w:rsidRPr="00E1487D" w:rsidRDefault="00E1487D" w:rsidP="00E1487D">
            <w:pPr>
              <w:spacing w:line="276" w:lineRule="auto"/>
              <w:contextualSpacing/>
            </w:pPr>
            <w:r w:rsidRPr="00E1487D">
              <w:t>4</w:t>
            </w:r>
          </w:p>
        </w:tc>
        <w:tc>
          <w:tcPr>
            <w:tcW w:w="1972" w:type="dxa"/>
            <w:shd w:val="clear" w:color="auto" w:fill="auto"/>
          </w:tcPr>
          <w:p w:rsidR="00E1487D" w:rsidRPr="00E1487D" w:rsidRDefault="00E1487D" w:rsidP="00E1487D">
            <w:pPr>
              <w:spacing w:line="276" w:lineRule="auto"/>
              <w:contextualSpacing/>
            </w:pPr>
            <w:r w:rsidRPr="00E1487D">
              <w:t>0,655</w:t>
            </w:r>
          </w:p>
        </w:tc>
        <w:tc>
          <w:tcPr>
            <w:tcW w:w="1430" w:type="dxa"/>
            <w:shd w:val="clear" w:color="auto" w:fill="auto"/>
          </w:tcPr>
          <w:p w:rsidR="00E1487D" w:rsidRPr="00E1487D" w:rsidRDefault="00E1487D" w:rsidP="00E1487D">
            <w:pPr>
              <w:spacing w:line="276" w:lineRule="auto"/>
              <w:contextualSpacing/>
            </w:pPr>
            <w:r w:rsidRPr="00E1487D">
              <w:t>Valid</w:t>
            </w:r>
          </w:p>
        </w:tc>
      </w:tr>
      <w:tr w:rsidR="00E1487D" w:rsidRPr="00E1487D" w:rsidTr="005B09D1">
        <w:tc>
          <w:tcPr>
            <w:tcW w:w="992" w:type="dxa"/>
            <w:shd w:val="clear" w:color="auto" w:fill="auto"/>
          </w:tcPr>
          <w:p w:rsidR="00E1487D" w:rsidRPr="00E1487D" w:rsidRDefault="00E1487D" w:rsidP="00E1487D">
            <w:pPr>
              <w:spacing w:line="276" w:lineRule="auto"/>
              <w:contextualSpacing/>
            </w:pPr>
            <w:r w:rsidRPr="00E1487D">
              <w:t>5</w:t>
            </w:r>
          </w:p>
        </w:tc>
        <w:tc>
          <w:tcPr>
            <w:tcW w:w="1972" w:type="dxa"/>
            <w:shd w:val="clear" w:color="auto" w:fill="auto"/>
          </w:tcPr>
          <w:p w:rsidR="00E1487D" w:rsidRPr="00E1487D" w:rsidRDefault="00E1487D" w:rsidP="00E1487D">
            <w:pPr>
              <w:spacing w:line="276" w:lineRule="auto"/>
              <w:contextualSpacing/>
            </w:pPr>
            <w:r w:rsidRPr="00E1487D">
              <w:t>0,509</w:t>
            </w:r>
          </w:p>
        </w:tc>
        <w:tc>
          <w:tcPr>
            <w:tcW w:w="1430" w:type="dxa"/>
            <w:shd w:val="clear" w:color="auto" w:fill="auto"/>
          </w:tcPr>
          <w:p w:rsidR="00E1487D" w:rsidRPr="00E1487D" w:rsidRDefault="00E1487D" w:rsidP="00E1487D">
            <w:pPr>
              <w:spacing w:line="276" w:lineRule="auto"/>
              <w:contextualSpacing/>
            </w:pPr>
            <w:r w:rsidRPr="00E1487D">
              <w:t>Valid</w:t>
            </w:r>
          </w:p>
        </w:tc>
      </w:tr>
      <w:tr w:rsidR="00E1487D" w:rsidRPr="00E1487D" w:rsidTr="005B09D1">
        <w:tc>
          <w:tcPr>
            <w:tcW w:w="992" w:type="dxa"/>
            <w:shd w:val="clear" w:color="auto" w:fill="auto"/>
          </w:tcPr>
          <w:p w:rsidR="00E1487D" w:rsidRPr="00E1487D" w:rsidRDefault="00E1487D" w:rsidP="00E1487D">
            <w:pPr>
              <w:spacing w:line="276" w:lineRule="auto"/>
              <w:contextualSpacing/>
            </w:pPr>
            <w:r w:rsidRPr="00E1487D">
              <w:t>6</w:t>
            </w:r>
          </w:p>
        </w:tc>
        <w:tc>
          <w:tcPr>
            <w:tcW w:w="1972" w:type="dxa"/>
            <w:shd w:val="clear" w:color="auto" w:fill="auto"/>
          </w:tcPr>
          <w:p w:rsidR="00E1487D" w:rsidRPr="00E1487D" w:rsidRDefault="00E1487D" w:rsidP="00E1487D">
            <w:pPr>
              <w:spacing w:line="276" w:lineRule="auto"/>
              <w:contextualSpacing/>
            </w:pPr>
            <w:r w:rsidRPr="00E1487D">
              <w:t>0,539</w:t>
            </w:r>
          </w:p>
        </w:tc>
        <w:tc>
          <w:tcPr>
            <w:tcW w:w="1430" w:type="dxa"/>
            <w:shd w:val="clear" w:color="auto" w:fill="auto"/>
          </w:tcPr>
          <w:p w:rsidR="00E1487D" w:rsidRPr="00E1487D" w:rsidRDefault="00E1487D" w:rsidP="00E1487D">
            <w:pPr>
              <w:spacing w:line="276" w:lineRule="auto"/>
              <w:contextualSpacing/>
            </w:pPr>
            <w:r w:rsidRPr="00E1487D">
              <w:t>Valid</w:t>
            </w:r>
          </w:p>
        </w:tc>
      </w:tr>
      <w:tr w:rsidR="00E1487D" w:rsidRPr="00E1487D" w:rsidTr="005B09D1">
        <w:tc>
          <w:tcPr>
            <w:tcW w:w="992" w:type="dxa"/>
            <w:shd w:val="clear" w:color="auto" w:fill="auto"/>
          </w:tcPr>
          <w:p w:rsidR="00E1487D" w:rsidRPr="00E1487D" w:rsidRDefault="00E1487D" w:rsidP="00E1487D">
            <w:pPr>
              <w:spacing w:line="276" w:lineRule="auto"/>
              <w:contextualSpacing/>
            </w:pPr>
            <w:r w:rsidRPr="00E1487D">
              <w:t>7</w:t>
            </w:r>
          </w:p>
        </w:tc>
        <w:tc>
          <w:tcPr>
            <w:tcW w:w="1972" w:type="dxa"/>
            <w:shd w:val="clear" w:color="auto" w:fill="auto"/>
          </w:tcPr>
          <w:p w:rsidR="00E1487D" w:rsidRPr="00E1487D" w:rsidRDefault="00E1487D" w:rsidP="00E1487D">
            <w:pPr>
              <w:spacing w:line="276" w:lineRule="auto"/>
              <w:contextualSpacing/>
            </w:pPr>
            <w:r w:rsidRPr="00E1487D">
              <w:t>0,457</w:t>
            </w:r>
          </w:p>
        </w:tc>
        <w:tc>
          <w:tcPr>
            <w:tcW w:w="1430" w:type="dxa"/>
            <w:shd w:val="clear" w:color="auto" w:fill="auto"/>
          </w:tcPr>
          <w:p w:rsidR="00E1487D" w:rsidRPr="00E1487D" w:rsidRDefault="00E1487D" w:rsidP="00E1487D">
            <w:pPr>
              <w:spacing w:line="276" w:lineRule="auto"/>
              <w:contextualSpacing/>
            </w:pPr>
            <w:r w:rsidRPr="00E1487D">
              <w:t>Valid</w:t>
            </w:r>
          </w:p>
        </w:tc>
      </w:tr>
      <w:tr w:rsidR="00E1487D" w:rsidRPr="00E1487D" w:rsidTr="005B09D1">
        <w:tc>
          <w:tcPr>
            <w:tcW w:w="992" w:type="dxa"/>
            <w:shd w:val="clear" w:color="auto" w:fill="auto"/>
          </w:tcPr>
          <w:p w:rsidR="00E1487D" w:rsidRPr="00E1487D" w:rsidRDefault="00E1487D" w:rsidP="00E1487D">
            <w:pPr>
              <w:spacing w:line="276" w:lineRule="auto"/>
              <w:contextualSpacing/>
            </w:pPr>
            <w:r w:rsidRPr="00E1487D">
              <w:t>8</w:t>
            </w:r>
          </w:p>
        </w:tc>
        <w:tc>
          <w:tcPr>
            <w:tcW w:w="1972" w:type="dxa"/>
            <w:shd w:val="clear" w:color="auto" w:fill="auto"/>
          </w:tcPr>
          <w:p w:rsidR="00E1487D" w:rsidRPr="00E1487D" w:rsidRDefault="00E1487D" w:rsidP="00E1487D">
            <w:pPr>
              <w:spacing w:line="276" w:lineRule="auto"/>
              <w:contextualSpacing/>
            </w:pPr>
            <w:r w:rsidRPr="00E1487D">
              <w:t>0,584</w:t>
            </w:r>
          </w:p>
        </w:tc>
        <w:tc>
          <w:tcPr>
            <w:tcW w:w="1430" w:type="dxa"/>
            <w:shd w:val="clear" w:color="auto" w:fill="auto"/>
          </w:tcPr>
          <w:p w:rsidR="00E1487D" w:rsidRPr="00E1487D" w:rsidRDefault="00E1487D" w:rsidP="00E1487D">
            <w:pPr>
              <w:spacing w:line="276" w:lineRule="auto"/>
              <w:contextualSpacing/>
            </w:pPr>
            <w:r w:rsidRPr="00E1487D">
              <w:t>Valid</w:t>
            </w:r>
          </w:p>
        </w:tc>
      </w:tr>
      <w:tr w:rsidR="00E1487D" w:rsidRPr="00E1487D" w:rsidTr="005B09D1">
        <w:tc>
          <w:tcPr>
            <w:tcW w:w="992" w:type="dxa"/>
            <w:shd w:val="clear" w:color="auto" w:fill="auto"/>
          </w:tcPr>
          <w:p w:rsidR="00E1487D" w:rsidRPr="00E1487D" w:rsidRDefault="00E1487D" w:rsidP="00E1487D">
            <w:pPr>
              <w:spacing w:line="276" w:lineRule="auto"/>
              <w:contextualSpacing/>
            </w:pPr>
            <w:r w:rsidRPr="00E1487D">
              <w:t>9</w:t>
            </w:r>
          </w:p>
        </w:tc>
        <w:tc>
          <w:tcPr>
            <w:tcW w:w="1972" w:type="dxa"/>
            <w:shd w:val="clear" w:color="auto" w:fill="auto"/>
          </w:tcPr>
          <w:p w:rsidR="00E1487D" w:rsidRPr="00E1487D" w:rsidRDefault="00E1487D" w:rsidP="00E1487D">
            <w:pPr>
              <w:spacing w:line="276" w:lineRule="auto"/>
              <w:contextualSpacing/>
            </w:pPr>
            <w:r w:rsidRPr="00E1487D">
              <w:t>0,525</w:t>
            </w:r>
          </w:p>
        </w:tc>
        <w:tc>
          <w:tcPr>
            <w:tcW w:w="1430" w:type="dxa"/>
            <w:shd w:val="clear" w:color="auto" w:fill="auto"/>
          </w:tcPr>
          <w:p w:rsidR="00E1487D" w:rsidRPr="00E1487D" w:rsidRDefault="00E1487D" w:rsidP="00E1487D">
            <w:pPr>
              <w:spacing w:line="276" w:lineRule="auto"/>
              <w:contextualSpacing/>
            </w:pPr>
            <w:r w:rsidRPr="00E1487D">
              <w:t>Valid</w:t>
            </w:r>
          </w:p>
        </w:tc>
      </w:tr>
      <w:tr w:rsidR="00E1487D" w:rsidRPr="00E1487D" w:rsidTr="005B09D1">
        <w:tc>
          <w:tcPr>
            <w:tcW w:w="992" w:type="dxa"/>
            <w:shd w:val="clear" w:color="auto" w:fill="auto"/>
          </w:tcPr>
          <w:p w:rsidR="00E1487D" w:rsidRPr="00E1487D" w:rsidRDefault="00E1487D" w:rsidP="00E1487D">
            <w:pPr>
              <w:spacing w:line="276" w:lineRule="auto"/>
              <w:contextualSpacing/>
            </w:pPr>
            <w:r w:rsidRPr="00E1487D">
              <w:t>10</w:t>
            </w:r>
          </w:p>
        </w:tc>
        <w:tc>
          <w:tcPr>
            <w:tcW w:w="1972" w:type="dxa"/>
            <w:shd w:val="clear" w:color="auto" w:fill="auto"/>
          </w:tcPr>
          <w:p w:rsidR="00E1487D" w:rsidRPr="00E1487D" w:rsidRDefault="00E1487D" w:rsidP="00E1487D">
            <w:pPr>
              <w:spacing w:line="276" w:lineRule="auto"/>
              <w:contextualSpacing/>
            </w:pPr>
            <w:r w:rsidRPr="00E1487D">
              <w:t>0,540</w:t>
            </w:r>
          </w:p>
        </w:tc>
        <w:tc>
          <w:tcPr>
            <w:tcW w:w="1430" w:type="dxa"/>
            <w:shd w:val="clear" w:color="auto" w:fill="auto"/>
          </w:tcPr>
          <w:p w:rsidR="00E1487D" w:rsidRPr="00E1487D" w:rsidRDefault="00E1487D" w:rsidP="00E1487D">
            <w:pPr>
              <w:spacing w:line="276" w:lineRule="auto"/>
              <w:contextualSpacing/>
            </w:pPr>
            <w:r w:rsidRPr="00E1487D">
              <w:t>Valid</w:t>
            </w:r>
          </w:p>
        </w:tc>
      </w:tr>
    </w:tbl>
    <w:p w:rsidR="00E1487D" w:rsidRPr="00E1487D" w:rsidRDefault="00E1487D" w:rsidP="00E1487D">
      <w:pPr>
        <w:tabs>
          <w:tab w:val="left" w:pos="1010"/>
        </w:tabs>
        <w:spacing w:line="276" w:lineRule="auto"/>
        <w:contextualSpacing/>
      </w:pPr>
    </w:p>
    <w:p w:rsidR="005B09D1" w:rsidRDefault="00E1487D" w:rsidP="005B09D1">
      <w:pPr>
        <w:spacing w:line="276" w:lineRule="auto"/>
        <w:ind w:left="284" w:firstLine="709"/>
        <w:contextualSpacing/>
        <w:jc w:val="both"/>
        <w:rPr>
          <w:lang w:val="id-ID"/>
        </w:rPr>
      </w:pPr>
      <w:r w:rsidRPr="00E1487D">
        <w:t>Harga r</w:t>
      </w:r>
      <w:r w:rsidRPr="00E1487D">
        <w:rPr>
          <w:vertAlign w:val="subscript"/>
        </w:rPr>
        <w:t>tabel</w:t>
      </w:r>
      <w:r w:rsidRPr="00E1487D">
        <w:t xml:space="preserve"> diketahui untuk n=19 dengan taraf signifikan 5% adalah 0</w:t>
      </w:r>
      <w:proofErr w:type="gramStart"/>
      <w:r w:rsidRPr="00E1487D">
        <w:t>,45</w:t>
      </w:r>
      <w:proofErr w:type="gramEnd"/>
      <w:r w:rsidRPr="00E1487D">
        <w:t>. Dengan ketentuan r</w:t>
      </w:r>
      <w:r w:rsidRPr="00E1487D">
        <w:rPr>
          <w:vertAlign w:val="subscript"/>
        </w:rPr>
        <w:t xml:space="preserve">hitung </w:t>
      </w:r>
      <w:r w:rsidRPr="00E1487D">
        <w:t>&gt; r</w:t>
      </w:r>
      <w:r w:rsidRPr="00E1487D">
        <w:rPr>
          <w:vertAlign w:val="subscript"/>
        </w:rPr>
        <w:t>tabel</w:t>
      </w:r>
      <w:r w:rsidRPr="00E1487D">
        <w:t>, maka hasil uji validitas instrumen tes (</w:t>
      </w:r>
      <w:r w:rsidRPr="00E1487D">
        <w:rPr>
          <w:i/>
        </w:rPr>
        <w:t xml:space="preserve">pretest </w:t>
      </w:r>
      <w:r w:rsidRPr="00E1487D">
        <w:t>dan</w:t>
      </w:r>
      <w:r w:rsidRPr="00E1487D">
        <w:rPr>
          <w:i/>
        </w:rPr>
        <w:t xml:space="preserve"> posttest) </w:t>
      </w:r>
      <w:r w:rsidRPr="00E1487D">
        <w:t xml:space="preserve">dinyatakan </w:t>
      </w:r>
      <w:r w:rsidRPr="005B09D1">
        <w:t>valid.</w:t>
      </w:r>
    </w:p>
    <w:p w:rsidR="00E1487D" w:rsidRPr="005B09D1" w:rsidRDefault="00E1487D" w:rsidP="005B09D1">
      <w:pPr>
        <w:spacing w:line="276" w:lineRule="auto"/>
        <w:ind w:left="284" w:firstLine="709"/>
        <w:contextualSpacing/>
        <w:jc w:val="both"/>
      </w:pPr>
      <w:r w:rsidRPr="005B09D1">
        <w:t xml:space="preserve">Setelah mendapatkan soal yang valid, dilakukan uji reliabilitas dengan menggunakan SPSS 22. Rumus </w:t>
      </w:r>
      <w:r w:rsidRPr="005B09D1">
        <w:rPr>
          <w:i/>
        </w:rPr>
        <w:t>Cronbach’</w:t>
      </w:r>
      <w:r w:rsidRPr="005B09D1">
        <w:t xml:space="preserve"> </w:t>
      </w:r>
      <w:r w:rsidRPr="005B09D1">
        <w:rPr>
          <w:i/>
        </w:rPr>
        <w:t xml:space="preserve">Alpha </w:t>
      </w:r>
      <w:r w:rsidRPr="005B09D1">
        <w:t>merupakan perhitungan untuk menguji reliabilitas. Instrumen penelitian yang telah dipercaya dan reliabel dapat menghaslikan data yang dapat dipercaya dengan pengujian reliabilitas seperti di bawah ini:</w:t>
      </w:r>
    </w:p>
    <w:p w:rsidR="00E1487D" w:rsidRPr="00E1487D" w:rsidRDefault="00E1487D" w:rsidP="00E1487D">
      <w:pPr>
        <w:pStyle w:val="ListParagraph"/>
        <w:spacing w:line="276" w:lineRule="auto"/>
        <w:ind w:left="993" w:firstLine="708"/>
        <w:jc w:val="both"/>
        <w:rPr>
          <w:rFonts w:ascii="Times New Roman" w:hAnsi="Times New Roman"/>
          <w:sz w:val="20"/>
          <w:szCs w:val="20"/>
          <w:lang w:val="id-ID"/>
        </w:rPr>
      </w:pPr>
    </w:p>
    <w:p w:rsidR="00E1487D" w:rsidRPr="00E1487D" w:rsidRDefault="00923DE8" w:rsidP="00E1487D">
      <w:pPr>
        <w:spacing w:line="276" w:lineRule="auto"/>
        <w:contextualSpacing/>
        <w:rPr>
          <w:b/>
        </w:rPr>
      </w:pPr>
      <w:r>
        <w:rPr>
          <w:b/>
        </w:rPr>
        <w:t xml:space="preserve">Tabel </w:t>
      </w:r>
      <w:r w:rsidR="00E1487D" w:rsidRPr="00E1487D">
        <w:rPr>
          <w:b/>
        </w:rPr>
        <w:t>3</w:t>
      </w:r>
    </w:p>
    <w:p w:rsidR="008C3756" w:rsidRDefault="00E1487D" w:rsidP="00E1487D">
      <w:pPr>
        <w:spacing w:line="276" w:lineRule="auto"/>
        <w:contextualSpacing/>
        <w:rPr>
          <w:b/>
          <w:lang w:val="id-ID"/>
        </w:rPr>
      </w:pPr>
      <w:r w:rsidRPr="00E1487D">
        <w:rPr>
          <w:b/>
        </w:rPr>
        <w:t xml:space="preserve">Uji Reliabilitas Instrumen Tes </w:t>
      </w:r>
    </w:p>
    <w:p w:rsidR="00E1487D" w:rsidRDefault="00E1487D" w:rsidP="00E1487D">
      <w:pPr>
        <w:spacing w:line="276" w:lineRule="auto"/>
        <w:contextualSpacing/>
        <w:rPr>
          <w:b/>
          <w:lang w:val="id-ID"/>
        </w:rPr>
      </w:pPr>
      <w:r w:rsidRPr="00E1487D">
        <w:rPr>
          <w:b/>
        </w:rPr>
        <w:t>(</w:t>
      </w:r>
      <w:r w:rsidRPr="00E1487D">
        <w:rPr>
          <w:b/>
          <w:i/>
        </w:rPr>
        <w:t xml:space="preserve">Pretest </w:t>
      </w:r>
      <w:r w:rsidRPr="00E1487D">
        <w:rPr>
          <w:b/>
        </w:rPr>
        <w:t xml:space="preserve">dan </w:t>
      </w:r>
      <w:r w:rsidRPr="00E1487D">
        <w:rPr>
          <w:b/>
          <w:i/>
        </w:rPr>
        <w:t>Posttest</w:t>
      </w:r>
      <w:r w:rsidRPr="00E1487D">
        <w:rPr>
          <w:b/>
        </w:rPr>
        <w:t>)</w:t>
      </w:r>
    </w:p>
    <w:p w:rsidR="008C3756" w:rsidRPr="008C3756" w:rsidRDefault="008C3756" w:rsidP="00E1487D">
      <w:pPr>
        <w:spacing w:line="276" w:lineRule="auto"/>
        <w:contextualSpacing/>
        <w:rPr>
          <w:b/>
          <w:lang w:val="id-ID"/>
        </w:rPr>
      </w:pPr>
    </w:p>
    <w:tbl>
      <w:tblPr>
        <w:tblW w:w="0" w:type="auto"/>
        <w:tblInd w:w="1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81"/>
        <w:gridCol w:w="1006"/>
      </w:tblGrid>
      <w:tr w:rsidR="00E1487D" w:rsidRPr="00E1487D" w:rsidTr="008C3756">
        <w:trPr>
          <w:cantSplit/>
        </w:trPr>
        <w:tc>
          <w:tcPr>
            <w:tcW w:w="0" w:type="auto"/>
            <w:gridSpan w:val="2"/>
            <w:tcBorders>
              <w:top w:val="nil"/>
              <w:left w:val="nil"/>
              <w:bottom w:val="nil"/>
              <w:right w:val="nil"/>
            </w:tcBorders>
            <w:shd w:val="clear" w:color="auto" w:fill="FFFFFF"/>
            <w:vAlign w:val="center"/>
          </w:tcPr>
          <w:p w:rsidR="00E1487D" w:rsidRPr="00E1487D" w:rsidRDefault="00E1487D" w:rsidP="00E1487D">
            <w:pPr>
              <w:autoSpaceDE w:val="0"/>
              <w:autoSpaceDN w:val="0"/>
              <w:adjustRightInd w:val="0"/>
              <w:spacing w:line="276" w:lineRule="auto"/>
              <w:ind w:left="60" w:right="60"/>
              <w:rPr>
                <w:color w:val="000000"/>
              </w:rPr>
            </w:pPr>
            <w:r w:rsidRPr="00E1487D">
              <w:rPr>
                <w:b/>
                <w:bCs/>
                <w:color w:val="000000"/>
              </w:rPr>
              <w:t>Reliability Statistics</w:t>
            </w:r>
          </w:p>
        </w:tc>
      </w:tr>
      <w:tr w:rsidR="00E1487D" w:rsidRPr="00E1487D" w:rsidTr="008C3756">
        <w:trPr>
          <w:cantSplit/>
        </w:trPr>
        <w:tc>
          <w:tcPr>
            <w:tcW w:w="0" w:type="auto"/>
            <w:tcBorders>
              <w:top w:val="single" w:sz="16" w:space="0" w:color="000000"/>
              <w:left w:val="single" w:sz="16" w:space="0" w:color="000000"/>
              <w:bottom w:val="single" w:sz="16" w:space="0" w:color="000000"/>
            </w:tcBorders>
            <w:shd w:val="clear" w:color="auto" w:fill="FFFFFF"/>
            <w:vAlign w:val="bottom"/>
          </w:tcPr>
          <w:p w:rsidR="00E1487D" w:rsidRPr="00E1487D" w:rsidRDefault="00E1487D" w:rsidP="00E1487D">
            <w:pPr>
              <w:autoSpaceDE w:val="0"/>
              <w:autoSpaceDN w:val="0"/>
              <w:adjustRightInd w:val="0"/>
              <w:spacing w:line="276" w:lineRule="auto"/>
              <w:ind w:left="60" w:right="60"/>
              <w:rPr>
                <w:color w:val="000000"/>
              </w:rPr>
            </w:pPr>
            <w:r w:rsidRPr="00E1487D">
              <w:rPr>
                <w:color w:val="000000"/>
              </w:rPr>
              <w:t>Cronbach's Alpha</w:t>
            </w:r>
          </w:p>
        </w:tc>
        <w:tc>
          <w:tcPr>
            <w:tcW w:w="0" w:type="auto"/>
            <w:tcBorders>
              <w:top w:val="single" w:sz="16" w:space="0" w:color="000000"/>
              <w:bottom w:val="single" w:sz="16" w:space="0" w:color="000000"/>
              <w:right w:val="single" w:sz="16" w:space="0" w:color="000000"/>
            </w:tcBorders>
            <w:shd w:val="clear" w:color="auto" w:fill="FFFFFF"/>
            <w:vAlign w:val="bottom"/>
          </w:tcPr>
          <w:p w:rsidR="00E1487D" w:rsidRPr="00E1487D" w:rsidRDefault="00E1487D" w:rsidP="00E1487D">
            <w:pPr>
              <w:autoSpaceDE w:val="0"/>
              <w:autoSpaceDN w:val="0"/>
              <w:adjustRightInd w:val="0"/>
              <w:spacing w:line="276" w:lineRule="auto"/>
              <w:ind w:left="60" w:right="60"/>
              <w:rPr>
                <w:color w:val="000000"/>
              </w:rPr>
            </w:pPr>
            <w:r w:rsidRPr="00E1487D">
              <w:rPr>
                <w:color w:val="000000"/>
              </w:rPr>
              <w:t>N of Items</w:t>
            </w:r>
          </w:p>
        </w:tc>
      </w:tr>
      <w:tr w:rsidR="00E1487D" w:rsidRPr="00E1487D" w:rsidTr="008C3756">
        <w:trPr>
          <w:cantSplit/>
        </w:trPr>
        <w:tc>
          <w:tcPr>
            <w:tcW w:w="0" w:type="auto"/>
            <w:tcBorders>
              <w:top w:val="single" w:sz="16" w:space="0" w:color="000000"/>
              <w:left w:val="single" w:sz="16" w:space="0" w:color="000000"/>
              <w:bottom w:val="single" w:sz="16" w:space="0" w:color="000000"/>
            </w:tcBorders>
            <w:shd w:val="clear" w:color="auto" w:fill="FFFFFF"/>
            <w:vAlign w:val="center"/>
          </w:tcPr>
          <w:p w:rsidR="00E1487D" w:rsidRPr="00E1487D" w:rsidRDefault="00E1487D" w:rsidP="00E1487D">
            <w:pPr>
              <w:autoSpaceDE w:val="0"/>
              <w:autoSpaceDN w:val="0"/>
              <w:adjustRightInd w:val="0"/>
              <w:spacing w:line="276" w:lineRule="auto"/>
              <w:ind w:left="60" w:right="60"/>
              <w:jc w:val="right"/>
              <w:rPr>
                <w:color w:val="000000"/>
              </w:rPr>
            </w:pPr>
            <w:r w:rsidRPr="00E1487D">
              <w:rPr>
                <w:color w:val="FF0000"/>
              </w:rPr>
              <w:t>.997</w:t>
            </w:r>
          </w:p>
        </w:tc>
        <w:tc>
          <w:tcPr>
            <w:tcW w:w="0" w:type="auto"/>
            <w:tcBorders>
              <w:top w:val="single" w:sz="16" w:space="0" w:color="000000"/>
              <w:bottom w:val="single" w:sz="16" w:space="0" w:color="000000"/>
              <w:right w:val="single" w:sz="16" w:space="0" w:color="000000"/>
            </w:tcBorders>
            <w:shd w:val="clear" w:color="auto" w:fill="FFFFFF"/>
            <w:vAlign w:val="center"/>
          </w:tcPr>
          <w:p w:rsidR="00E1487D" w:rsidRPr="00E1487D" w:rsidRDefault="00E1487D" w:rsidP="00E1487D">
            <w:pPr>
              <w:autoSpaceDE w:val="0"/>
              <w:autoSpaceDN w:val="0"/>
              <w:adjustRightInd w:val="0"/>
              <w:spacing w:line="276" w:lineRule="auto"/>
              <w:ind w:left="60" w:right="60"/>
              <w:jc w:val="right"/>
              <w:rPr>
                <w:color w:val="000000"/>
              </w:rPr>
            </w:pPr>
            <w:r w:rsidRPr="00E1487D">
              <w:rPr>
                <w:color w:val="000000"/>
              </w:rPr>
              <w:t>10</w:t>
            </w:r>
          </w:p>
        </w:tc>
      </w:tr>
    </w:tbl>
    <w:p w:rsidR="00E1487D" w:rsidRPr="00E1487D" w:rsidRDefault="00E1487D" w:rsidP="00E1487D">
      <w:pPr>
        <w:spacing w:line="276" w:lineRule="auto"/>
        <w:contextualSpacing/>
        <w:rPr>
          <w:b/>
        </w:rPr>
      </w:pPr>
    </w:p>
    <w:p w:rsidR="008C3756" w:rsidRDefault="00E1487D" w:rsidP="008C3756">
      <w:pPr>
        <w:spacing w:line="276" w:lineRule="auto"/>
        <w:ind w:left="284" w:firstLine="709"/>
        <w:contextualSpacing/>
        <w:jc w:val="both"/>
        <w:rPr>
          <w:lang w:val="id-ID"/>
        </w:rPr>
      </w:pPr>
      <w:r w:rsidRPr="00E1487D">
        <w:t>Berdasarkan tabel di atas, hasil yang diperoleh dari uji reliabilitas instrumen tes (</w:t>
      </w:r>
      <w:r w:rsidRPr="00E1487D">
        <w:rPr>
          <w:i/>
        </w:rPr>
        <w:t>pretest dan posttest</w:t>
      </w:r>
      <w:r w:rsidRPr="00E1487D">
        <w:t xml:space="preserve">) menunjukkan reliabilitas 0,997. Berdasarkan tabel klarifikasi koefisien reliabilitas </w:t>
      </w:r>
      <w:r w:rsidRPr="00E1487D">
        <w:t>diketahui bahwa hasil uji reliabilitas instrumen tes</w:t>
      </w:r>
      <w:r w:rsidRPr="00E1487D">
        <w:rPr>
          <w:i/>
        </w:rPr>
        <w:t xml:space="preserve"> </w:t>
      </w:r>
      <w:r w:rsidRPr="00E1487D">
        <w:t>memiliki tingkat reliabel tinggi dengan kriteria &gt; 0</w:t>
      </w:r>
      <w:proofErr w:type="gramStart"/>
      <w:r w:rsidRPr="00E1487D">
        <w:t>,45</w:t>
      </w:r>
      <w:proofErr w:type="gramEnd"/>
      <w:r w:rsidR="008C3756">
        <w:t>.</w:t>
      </w:r>
    </w:p>
    <w:p w:rsidR="008C3756" w:rsidRDefault="00E1487D" w:rsidP="008C3756">
      <w:pPr>
        <w:spacing w:line="276" w:lineRule="auto"/>
        <w:ind w:left="284" w:firstLine="709"/>
        <w:contextualSpacing/>
        <w:jc w:val="both"/>
        <w:rPr>
          <w:b/>
          <w:lang w:val="id-ID"/>
        </w:rPr>
      </w:pPr>
      <w:r w:rsidRPr="00E1487D">
        <w:t xml:space="preserve">Penelitian tentang penggunaan </w:t>
      </w:r>
      <w:r w:rsidRPr="00E1487D">
        <w:rPr>
          <w:i/>
        </w:rPr>
        <w:t xml:space="preserve">primary documents </w:t>
      </w:r>
      <w:r w:rsidRPr="00E1487D">
        <w:t xml:space="preserve">terhadap literasi siswa kelas V SD Islam </w:t>
      </w:r>
      <w:proofErr w:type="gramStart"/>
      <w:r w:rsidRPr="00E1487D">
        <w:t>Plus</w:t>
      </w:r>
      <w:proofErr w:type="gramEnd"/>
      <w:r w:rsidRPr="00E1487D">
        <w:t xml:space="preserve"> Al-Azhar Mojokerto telah dilaksanakan pada tanggal 1 Mei sampai 15 Mei 2017. Pada penelitian ini, peneliti menggunakan dua kelas pada satu sekolah yaitu SD Islam Plus Al-Azhar Mojokerto sebagai sampel penelitian yaitu kelas V Al-Adhim sebagai kelas eksperimen dengan jumlah siswa sebanyak 18 siswa dan kelas V Al-Fattah sebagai kelas kontrol dengan jumlah siswa sebanyak 19 siswa. Adapun penjelasan dari pelaksanaan penelitian ialah sebagai berikut. </w:t>
      </w:r>
    </w:p>
    <w:p w:rsidR="00E1487D" w:rsidRPr="008C3756" w:rsidRDefault="00E1487D" w:rsidP="008C3756">
      <w:pPr>
        <w:spacing w:line="276" w:lineRule="auto"/>
        <w:ind w:left="284" w:firstLine="709"/>
        <w:contextualSpacing/>
        <w:jc w:val="both"/>
        <w:rPr>
          <w:b/>
        </w:rPr>
      </w:pPr>
      <w:r w:rsidRPr="00E1487D">
        <w:t xml:space="preserve">Penelitian pada kelas eksperimen dilakukan sebanyak tiga kali pertemuan tepatnya pada bulan Mei 2017 di SD Islam </w:t>
      </w:r>
      <w:proofErr w:type="gramStart"/>
      <w:r w:rsidRPr="00E1487D">
        <w:t>Plus</w:t>
      </w:r>
      <w:proofErr w:type="gramEnd"/>
      <w:r w:rsidRPr="00E1487D">
        <w:t xml:space="preserve"> Al-Azhar Mojokerto. Pada pertemuan pertama siswa pada kelas eksperimen diberikan lembar </w:t>
      </w:r>
      <w:r w:rsidRPr="00E1487D">
        <w:rPr>
          <w:i/>
        </w:rPr>
        <w:t xml:space="preserve">pretest </w:t>
      </w:r>
      <w:r w:rsidRPr="00E1487D">
        <w:t xml:space="preserve">sebelum mendapatkan materi dengan tujuan untuk mengukur kemampuan awal siswa. Setelah itu pemberian materi dilakukan dengan menggunakan </w:t>
      </w:r>
      <w:r w:rsidRPr="00E1487D">
        <w:rPr>
          <w:i/>
        </w:rPr>
        <w:t xml:space="preserve">primary documents </w:t>
      </w:r>
      <w:r w:rsidRPr="00E1487D">
        <w:t xml:space="preserve">atau siswa pada kelas eksperimen mulai diberikan </w:t>
      </w:r>
      <w:r w:rsidRPr="00E1487D">
        <w:rPr>
          <w:i/>
        </w:rPr>
        <w:t>treatment.</w:t>
      </w:r>
      <w:r w:rsidRPr="00E1487D">
        <w:t xml:space="preserve"> </w:t>
      </w:r>
    </w:p>
    <w:p w:rsidR="008C3756" w:rsidRDefault="00E1487D" w:rsidP="008C3756">
      <w:pPr>
        <w:spacing w:line="276" w:lineRule="auto"/>
        <w:ind w:left="284" w:firstLine="709"/>
        <w:contextualSpacing/>
        <w:jc w:val="both"/>
        <w:rPr>
          <w:lang w:val="id-ID"/>
        </w:rPr>
      </w:pPr>
      <w:r w:rsidRPr="00E1487D">
        <w:t xml:space="preserve">Pada pertemuan kedua dan ketiga langkah pembelajaran yang dilakukan </w:t>
      </w:r>
      <w:proofErr w:type="gramStart"/>
      <w:r w:rsidRPr="00E1487D">
        <w:t>sama</w:t>
      </w:r>
      <w:proofErr w:type="gramEnd"/>
      <w:r w:rsidRPr="00E1487D">
        <w:t xml:space="preserve"> dengan pertemuan pertama, hanya saja materi yang diberikan merupakan materi selanjutnya namun masih dalam satu KD. Kemudian pada akhir pembelajaran di pertemuan ketiga siswa diberikan soal </w:t>
      </w:r>
      <w:r w:rsidRPr="00E1487D">
        <w:rPr>
          <w:i/>
        </w:rPr>
        <w:t xml:space="preserve">posttest </w:t>
      </w:r>
      <w:r w:rsidRPr="00E1487D">
        <w:t xml:space="preserve">untuk mengetahui kemampuan akhir siswa setelah pemberian materi dan juga </w:t>
      </w:r>
      <w:r w:rsidRPr="00E1487D">
        <w:rPr>
          <w:i/>
        </w:rPr>
        <w:t xml:space="preserve">treatment. </w:t>
      </w:r>
      <w:r w:rsidRPr="00E1487D">
        <w:t>Pada ketiga pertemuan yang berlangsung selalu diberikan LKS pada setiap pertemuannya dimana LKS tersebut dikerjakan dengan berkelompok.</w:t>
      </w:r>
    </w:p>
    <w:p w:rsidR="00E1487D" w:rsidRPr="008C3756" w:rsidRDefault="00E1487D" w:rsidP="008C3756">
      <w:pPr>
        <w:spacing w:line="276" w:lineRule="auto"/>
        <w:ind w:left="284" w:firstLine="709"/>
        <w:contextualSpacing/>
        <w:jc w:val="both"/>
      </w:pPr>
      <w:r w:rsidRPr="008C3756">
        <w:t xml:space="preserve">Penelitian pada kelas kontrol dilakukan sebanyak tiga kali pertemuan tepatnya pada bulan Mei 2017 di SD Islam </w:t>
      </w:r>
      <w:proofErr w:type="gramStart"/>
      <w:r w:rsidRPr="008C3756">
        <w:t>Plus</w:t>
      </w:r>
      <w:proofErr w:type="gramEnd"/>
      <w:r w:rsidRPr="008C3756">
        <w:t xml:space="preserve"> Al-Azhar Mojokerto. Pada pertemuan pertama siswa pada kelas kontrol diberikan lembar </w:t>
      </w:r>
      <w:r w:rsidRPr="008C3756">
        <w:rPr>
          <w:i/>
        </w:rPr>
        <w:t xml:space="preserve">pretest </w:t>
      </w:r>
      <w:r w:rsidRPr="008C3756">
        <w:t xml:space="preserve">sebelum mendapatkan materi dengan tujuan untuk mengukur kemampuan awal siswa. Setelah itu pemberian materi dilakukan namun tanpa menggunakan </w:t>
      </w:r>
      <w:r w:rsidRPr="008C3756">
        <w:rPr>
          <w:i/>
        </w:rPr>
        <w:t>primary documents.</w:t>
      </w:r>
      <w:r w:rsidRPr="008C3756">
        <w:t xml:space="preserve"> </w:t>
      </w:r>
    </w:p>
    <w:p w:rsidR="008C3756" w:rsidRDefault="00E1487D" w:rsidP="008C3756">
      <w:pPr>
        <w:pStyle w:val="ListParagraph"/>
        <w:spacing w:line="276" w:lineRule="auto"/>
        <w:ind w:left="284" w:firstLine="709"/>
        <w:jc w:val="both"/>
        <w:rPr>
          <w:rFonts w:ascii="Times New Roman" w:hAnsi="Times New Roman"/>
          <w:sz w:val="20"/>
          <w:szCs w:val="20"/>
          <w:lang w:val="id-ID"/>
        </w:rPr>
      </w:pPr>
      <w:r w:rsidRPr="00E1487D">
        <w:rPr>
          <w:rFonts w:ascii="Times New Roman" w:hAnsi="Times New Roman"/>
          <w:sz w:val="20"/>
          <w:szCs w:val="20"/>
        </w:rPr>
        <w:t xml:space="preserve">Pada pertemuan kedua dan ketiga langkah pembelajaran yang dilakukan sama dengan pertemuan pertama, hanya saja materi yang diberikan merupakan materi selanjutnya namun masih dalam satu KD. Kemudian pada akhir pembelajaran di pertemuan ketiga siswa diberikan soal </w:t>
      </w:r>
      <w:r w:rsidRPr="00E1487D">
        <w:rPr>
          <w:rFonts w:ascii="Times New Roman" w:hAnsi="Times New Roman"/>
          <w:i/>
          <w:sz w:val="20"/>
          <w:szCs w:val="20"/>
        </w:rPr>
        <w:t xml:space="preserve">posttest </w:t>
      </w:r>
      <w:r w:rsidRPr="00E1487D">
        <w:rPr>
          <w:rFonts w:ascii="Times New Roman" w:hAnsi="Times New Roman"/>
          <w:sz w:val="20"/>
          <w:szCs w:val="20"/>
        </w:rPr>
        <w:t>untuk mengetahui kemampuan akhir siswa setelah pemberian materi</w:t>
      </w:r>
      <w:r w:rsidRPr="00E1487D">
        <w:rPr>
          <w:rFonts w:ascii="Times New Roman" w:hAnsi="Times New Roman"/>
          <w:i/>
          <w:sz w:val="20"/>
          <w:szCs w:val="20"/>
        </w:rPr>
        <w:t xml:space="preserve">. </w:t>
      </w:r>
      <w:r w:rsidRPr="00E1487D">
        <w:rPr>
          <w:rFonts w:ascii="Times New Roman" w:hAnsi="Times New Roman"/>
          <w:sz w:val="20"/>
          <w:szCs w:val="20"/>
        </w:rPr>
        <w:t>Pada ketiga pertemuan yang berlangsung selalu diberikan LKS pada setiap pertemuannya dimana LKS tersebut dikerjakan dengan berkelompok.</w:t>
      </w:r>
    </w:p>
    <w:p w:rsidR="008C3756" w:rsidRDefault="00E1487D" w:rsidP="008C3756">
      <w:pPr>
        <w:pStyle w:val="ListParagraph"/>
        <w:spacing w:line="276" w:lineRule="auto"/>
        <w:ind w:left="284" w:firstLine="709"/>
        <w:jc w:val="both"/>
        <w:rPr>
          <w:rFonts w:ascii="Times New Roman" w:hAnsi="Times New Roman"/>
          <w:sz w:val="20"/>
          <w:szCs w:val="20"/>
          <w:lang w:val="id-ID"/>
        </w:rPr>
      </w:pPr>
      <w:r w:rsidRPr="008C3756">
        <w:rPr>
          <w:rFonts w:ascii="Times New Roman" w:hAnsi="Times New Roman"/>
          <w:sz w:val="20"/>
          <w:szCs w:val="20"/>
        </w:rPr>
        <w:lastRenderedPageBreak/>
        <w:t xml:space="preserve">Di dalam penelitian ini data yang diperoleh ialah data dari hasil literasi sejarah siswa. Data diperoleh dari </w:t>
      </w:r>
      <w:r w:rsidRPr="008C3756">
        <w:rPr>
          <w:rFonts w:ascii="Times New Roman" w:hAnsi="Times New Roman"/>
          <w:i/>
          <w:sz w:val="20"/>
          <w:szCs w:val="20"/>
        </w:rPr>
        <w:t>pretest</w:t>
      </w:r>
      <w:r w:rsidRPr="008C3756">
        <w:rPr>
          <w:rFonts w:ascii="Times New Roman" w:hAnsi="Times New Roman"/>
          <w:sz w:val="20"/>
          <w:szCs w:val="20"/>
        </w:rPr>
        <w:t xml:space="preserve"> yang diperoleh sebelum siswa diberikan sebuah </w:t>
      </w:r>
      <w:r w:rsidRPr="008C3756">
        <w:rPr>
          <w:rFonts w:ascii="Times New Roman" w:hAnsi="Times New Roman"/>
          <w:i/>
          <w:sz w:val="20"/>
          <w:szCs w:val="20"/>
        </w:rPr>
        <w:t xml:space="preserve">treatment </w:t>
      </w:r>
      <w:r w:rsidRPr="008C3756">
        <w:rPr>
          <w:rFonts w:ascii="Times New Roman" w:hAnsi="Times New Roman"/>
          <w:sz w:val="20"/>
          <w:szCs w:val="20"/>
        </w:rPr>
        <w:t xml:space="preserve">dan </w:t>
      </w:r>
      <w:r w:rsidRPr="008C3756">
        <w:rPr>
          <w:rFonts w:ascii="Times New Roman" w:hAnsi="Times New Roman"/>
          <w:i/>
          <w:sz w:val="20"/>
          <w:szCs w:val="20"/>
        </w:rPr>
        <w:t>posttest</w:t>
      </w:r>
      <w:r w:rsidRPr="008C3756">
        <w:rPr>
          <w:rFonts w:ascii="Times New Roman" w:hAnsi="Times New Roman"/>
          <w:sz w:val="20"/>
          <w:szCs w:val="20"/>
        </w:rPr>
        <w:t xml:space="preserve"> yang diperoleh setelah siswa diberikan sebuah </w:t>
      </w:r>
      <w:r w:rsidRPr="008C3756">
        <w:rPr>
          <w:rFonts w:ascii="Times New Roman" w:hAnsi="Times New Roman"/>
          <w:i/>
          <w:sz w:val="20"/>
          <w:szCs w:val="20"/>
        </w:rPr>
        <w:t xml:space="preserve">treatment. Treatment </w:t>
      </w:r>
      <w:r w:rsidRPr="008C3756">
        <w:rPr>
          <w:rFonts w:ascii="Times New Roman" w:hAnsi="Times New Roman"/>
          <w:sz w:val="20"/>
          <w:szCs w:val="20"/>
        </w:rPr>
        <w:t>pada penelitian ini hanya diberikan pada kelas eksperimen saja.</w:t>
      </w:r>
    </w:p>
    <w:p w:rsidR="00E1487D" w:rsidRPr="008C3756" w:rsidRDefault="00E1487D" w:rsidP="008C3756">
      <w:pPr>
        <w:pStyle w:val="ListParagraph"/>
        <w:spacing w:line="276" w:lineRule="auto"/>
        <w:ind w:left="284" w:firstLine="709"/>
        <w:jc w:val="both"/>
        <w:rPr>
          <w:rFonts w:ascii="Times New Roman" w:hAnsi="Times New Roman"/>
          <w:b/>
          <w:sz w:val="20"/>
          <w:szCs w:val="20"/>
        </w:rPr>
      </w:pPr>
      <w:r w:rsidRPr="008C3756">
        <w:rPr>
          <w:rFonts w:ascii="Times New Roman" w:hAnsi="Times New Roman"/>
          <w:sz w:val="20"/>
          <w:szCs w:val="20"/>
        </w:rPr>
        <w:t xml:space="preserve">Tes yang diberikan berupa soal uraian sebanyak 10 butir. Tes ini bertujuan untuk mengetahui adakah pengaruh yang terjadi pada literasi sejarah siswa setelah adanya perlakuan pada kelas eksperimen. Berikut adalah data nilai </w:t>
      </w:r>
      <w:r w:rsidRPr="008C3756">
        <w:rPr>
          <w:rFonts w:ascii="Times New Roman" w:hAnsi="Times New Roman"/>
          <w:i/>
          <w:sz w:val="20"/>
          <w:szCs w:val="20"/>
        </w:rPr>
        <w:t>pretest</w:t>
      </w:r>
      <w:r w:rsidRPr="008C3756">
        <w:rPr>
          <w:rFonts w:ascii="Times New Roman" w:hAnsi="Times New Roman"/>
          <w:sz w:val="20"/>
          <w:szCs w:val="20"/>
        </w:rPr>
        <w:t xml:space="preserve"> dan </w:t>
      </w:r>
      <w:r w:rsidRPr="008C3756">
        <w:rPr>
          <w:rFonts w:ascii="Times New Roman" w:hAnsi="Times New Roman"/>
          <w:i/>
          <w:sz w:val="20"/>
          <w:szCs w:val="20"/>
        </w:rPr>
        <w:t xml:space="preserve">posttest </w:t>
      </w:r>
      <w:r w:rsidRPr="008C3756">
        <w:rPr>
          <w:rFonts w:ascii="Times New Roman" w:hAnsi="Times New Roman"/>
          <w:sz w:val="20"/>
          <w:szCs w:val="20"/>
        </w:rPr>
        <w:t>dari kelas kontrol dan eksperimen.</w:t>
      </w:r>
    </w:p>
    <w:p w:rsidR="00E1487D" w:rsidRPr="00E1487D" w:rsidRDefault="00E1487D" w:rsidP="00E1487D">
      <w:pPr>
        <w:pStyle w:val="ListParagraph"/>
        <w:spacing w:line="276" w:lineRule="auto"/>
        <w:ind w:left="426" w:firstLine="850"/>
        <w:jc w:val="both"/>
        <w:rPr>
          <w:rFonts w:ascii="Times New Roman" w:hAnsi="Times New Roman"/>
          <w:sz w:val="20"/>
          <w:szCs w:val="20"/>
          <w:lang w:val="id-ID"/>
        </w:rPr>
      </w:pPr>
    </w:p>
    <w:p w:rsidR="00E1487D" w:rsidRPr="00E1487D" w:rsidRDefault="00923DE8" w:rsidP="00E1487D">
      <w:pPr>
        <w:spacing w:line="276" w:lineRule="auto"/>
        <w:rPr>
          <w:b/>
        </w:rPr>
      </w:pPr>
      <w:r>
        <w:rPr>
          <w:b/>
        </w:rPr>
        <w:t xml:space="preserve">Tabel </w:t>
      </w:r>
      <w:r w:rsidR="00E1487D" w:rsidRPr="00E1487D">
        <w:rPr>
          <w:b/>
        </w:rPr>
        <w:t>4</w:t>
      </w:r>
    </w:p>
    <w:p w:rsidR="00E1487D" w:rsidRDefault="00E1487D" w:rsidP="00E1487D">
      <w:pPr>
        <w:spacing w:line="276" w:lineRule="auto"/>
        <w:rPr>
          <w:b/>
          <w:lang w:val="id-ID"/>
        </w:rPr>
      </w:pPr>
      <w:r w:rsidRPr="00E1487D">
        <w:rPr>
          <w:b/>
        </w:rPr>
        <w:t xml:space="preserve">Nilai </w:t>
      </w:r>
      <w:r w:rsidRPr="00E1487D">
        <w:rPr>
          <w:b/>
          <w:i/>
        </w:rPr>
        <w:t xml:space="preserve">Pretest </w:t>
      </w:r>
      <w:r w:rsidRPr="00E1487D">
        <w:rPr>
          <w:b/>
        </w:rPr>
        <w:t xml:space="preserve">dan </w:t>
      </w:r>
      <w:r w:rsidRPr="00E1487D">
        <w:rPr>
          <w:b/>
          <w:i/>
        </w:rPr>
        <w:t xml:space="preserve">Posttest </w:t>
      </w:r>
      <w:r w:rsidRPr="00E1487D">
        <w:rPr>
          <w:b/>
        </w:rPr>
        <w:t>Kelas Eksperimen</w:t>
      </w:r>
    </w:p>
    <w:p w:rsidR="008C3756" w:rsidRPr="008C3756" w:rsidRDefault="008C3756" w:rsidP="00E1487D">
      <w:pPr>
        <w:spacing w:line="276" w:lineRule="auto"/>
        <w:rPr>
          <w:b/>
          <w:lang w:val="id-ID"/>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581"/>
        <w:gridCol w:w="1162"/>
        <w:gridCol w:w="1140"/>
      </w:tblGrid>
      <w:tr w:rsidR="00E1487D" w:rsidRPr="00E1487D" w:rsidTr="008C3756">
        <w:tc>
          <w:tcPr>
            <w:tcW w:w="511" w:type="dxa"/>
            <w:shd w:val="clear" w:color="auto" w:fill="auto"/>
          </w:tcPr>
          <w:p w:rsidR="00E1487D" w:rsidRPr="00E1487D" w:rsidRDefault="00E1487D" w:rsidP="008C3756">
            <w:pPr>
              <w:rPr>
                <w:b/>
              </w:rPr>
            </w:pPr>
            <w:r w:rsidRPr="00E1487D">
              <w:rPr>
                <w:b/>
              </w:rPr>
              <w:t>No.</w:t>
            </w:r>
          </w:p>
        </w:tc>
        <w:tc>
          <w:tcPr>
            <w:tcW w:w="1581" w:type="dxa"/>
            <w:shd w:val="clear" w:color="auto" w:fill="auto"/>
          </w:tcPr>
          <w:p w:rsidR="00E1487D" w:rsidRPr="00E1487D" w:rsidRDefault="00E1487D" w:rsidP="008C3756">
            <w:pPr>
              <w:rPr>
                <w:b/>
              </w:rPr>
            </w:pPr>
            <w:r w:rsidRPr="00E1487D">
              <w:rPr>
                <w:b/>
              </w:rPr>
              <w:t>Nama</w:t>
            </w:r>
          </w:p>
        </w:tc>
        <w:tc>
          <w:tcPr>
            <w:tcW w:w="1162" w:type="dxa"/>
            <w:shd w:val="clear" w:color="auto" w:fill="auto"/>
          </w:tcPr>
          <w:p w:rsidR="00E1487D" w:rsidRPr="00E1487D" w:rsidRDefault="00E1487D" w:rsidP="008C3756">
            <w:pPr>
              <w:rPr>
                <w:b/>
                <w:i/>
              </w:rPr>
            </w:pPr>
            <w:r w:rsidRPr="00E1487D">
              <w:rPr>
                <w:b/>
                <w:i/>
              </w:rPr>
              <w:t>Pretest</w:t>
            </w:r>
          </w:p>
        </w:tc>
        <w:tc>
          <w:tcPr>
            <w:tcW w:w="1140" w:type="dxa"/>
            <w:shd w:val="clear" w:color="auto" w:fill="auto"/>
          </w:tcPr>
          <w:p w:rsidR="00E1487D" w:rsidRPr="00E1487D" w:rsidRDefault="00E1487D" w:rsidP="008C3756">
            <w:pPr>
              <w:rPr>
                <w:b/>
                <w:i/>
              </w:rPr>
            </w:pPr>
            <w:r w:rsidRPr="00E1487D">
              <w:rPr>
                <w:b/>
                <w:i/>
              </w:rPr>
              <w:t>Posttest</w:t>
            </w:r>
          </w:p>
        </w:tc>
      </w:tr>
      <w:tr w:rsidR="00E1487D" w:rsidRPr="00E1487D" w:rsidTr="008C3756">
        <w:tc>
          <w:tcPr>
            <w:tcW w:w="511" w:type="dxa"/>
            <w:shd w:val="clear" w:color="auto" w:fill="auto"/>
          </w:tcPr>
          <w:p w:rsidR="00E1487D" w:rsidRPr="00E1487D" w:rsidRDefault="00E1487D" w:rsidP="008C3756">
            <w:r w:rsidRPr="00E1487D">
              <w:t>1</w:t>
            </w:r>
          </w:p>
        </w:tc>
        <w:tc>
          <w:tcPr>
            <w:tcW w:w="1581" w:type="dxa"/>
            <w:shd w:val="clear" w:color="auto" w:fill="auto"/>
          </w:tcPr>
          <w:p w:rsidR="00E1487D" w:rsidRPr="00E1487D" w:rsidRDefault="00E1487D" w:rsidP="008C3756">
            <w:r w:rsidRPr="00E1487D">
              <w:t>AFR</w:t>
            </w:r>
          </w:p>
        </w:tc>
        <w:tc>
          <w:tcPr>
            <w:tcW w:w="1162" w:type="dxa"/>
            <w:shd w:val="clear" w:color="auto" w:fill="auto"/>
          </w:tcPr>
          <w:p w:rsidR="00E1487D" w:rsidRPr="00E1487D" w:rsidRDefault="00E1487D" w:rsidP="008C3756">
            <w:r w:rsidRPr="00E1487D">
              <w:t>64</w:t>
            </w:r>
          </w:p>
        </w:tc>
        <w:tc>
          <w:tcPr>
            <w:tcW w:w="1140" w:type="dxa"/>
            <w:shd w:val="clear" w:color="auto" w:fill="auto"/>
          </w:tcPr>
          <w:p w:rsidR="00E1487D" w:rsidRPr="00E1487D" w:rsidRDefault="00E1487D" w:rsidP="008C3756">
            <w:r w:rsidRPr="00E1487D">
              <w:t>80</w:t>
            </w:r>
          </w:p>
        </w:tc>
      </w:tr>
      <w:tr w:rsidR="00E1487D" w:rsidRPr="00E1487D" w:rsidTr="008C3756">
        <w:tc>
          <w:tcPr>
            <w:tcW w:w="511" w:type="dxa"/>
            <w:shd w:val="clear" w:color="auto" w:fill="auto"/>
          </w:tcPr>
          <w:p w:rsidR="00E1487D" w:rsidRPr="00E1487D" w:rsidRDefault="00E1487D" w:rsidP="008C3756">
            <w:r w:rsidRPr="00E1487D">
              <w:t>2</w:t>
            </w:r>
          </w:p>
        </w:tc>
        <w:tc>
          <w:tcPr>
            <w:tcW w:w="1581" w:type="dxa"/>
            <w:shd w:val="clear" w:color="auto" w:fill="auto"/>
          </w:tcPr>
          <w:p w:rsidR="00E1487D" w:rsidRPr="00E1487D" w:rsidRDefault="00E1487D" w:rsidP="008C3756">
            <w:r w:rsidRPr="00E1487D">
              <w:t>ANH</w:t>
            </w:r>
          </w:p>
        </w:tc>
        <w:tc>
          <w:tcPr>
            <w:tcW w:w="1162" w:type="dxa"/>
            <w:shd w:val="clear" w:color="auto" w:fill="auto"/>
          </w:tcPr>
          <w:p w:rsidR="00E1487D" w:rsidRPr="00E1487D" w:rsidRDefault="00E1487D" w:rsidP="008C3756">
            <w:r w:rsidRPr="00E1487D">
              <w:t>61</w:t>
            </w:r>
          </w:p>
        </w:tc>
        <w:tc>
          <w:tcPr>
            <w:tcW w:w="1140" w:type="dxa"/>
            <w:shd w:val="clear" w:color="auto" w:fill="auto"/>
          </w:tcPr>
          <w:p w:rsidR="00E1487D" w:rsidRPr="00E1487D" w:rsidRDefault="00E1487D" w:rsidP="008C3756">
            <w:r w:rsidRPr="00E1487D">
              <w:t>85</w:t>
            </w:r>
          </w:p>
        </w:tc>
      </w:tr>
      <w:tr w:rsidR="00E1487D" w:rsidRPr="00E1487D" w:rsidTr="008C3756">
        <w:tc>
          <w:tcPr>
            <w:tcW w:w="511" w:type="dxa"/>
            <w:shd w:val="clear" w:color="auto" w:fill="auto"/>
          </w:tcPr>
          <w:p w:rsidR="00E1487D" w:rsidRPr="00E1487D" w:rsidRDefault="00E1487D" w:rsidP="008C3756">
            <w:r w:rsidRPr="00E1487D">
              <w:t>3</w:t>
            </w:r>
          </w:p>
        </w:tc>
        <w:tc>
          <w:tcPr>
            <w:tcW w:w="1581" w:type="dxa"/>
            <w:shd w:val="clear" w:color="auto" w:fill="auto"/>
          </w:tcPr>
          <w:p w:rsidR="00E1487D" w:rsidRPr="00E1487D" w:rsidRDefault="00E1487D" w:rsidP="008C3756">
            <w:r w:rsidRPr="00E1487D">
              <w:t>AMM</w:t>
            </w:r>
          </w:p>
        </w:tc>
        <w:tc>
          <w:tcPr>
            <w:tcW w:w="1162" w:type="dxa"/>
            <w:shd w:val="clear" w:color="auto" w:fill="auto"/>
          </w:tcPr>
          <w:p w:rsidR="00E1487D" w:rsidRPr="00E1487D" w:rsidRDefault="00E1487D" w:rsidP="008C3756">
            <w:r w:rsidRPr="00E1487D">
              <w:t>57</w:t>
            </w:r>
          </w:p>
        </w:tc>
        <w:tc>
          <w:tcPr>
            <w:tcW w:w="1140" w:type="dxa"/>
            <w:shd w:val="clear" w:color="auto" w:fill="auto"/>
          </w:tcPr>
          <w:p w:rsidR="00E1487D" w:rsidRPr="00E1487D" w:rsidRDefault="00E1487D" w:rsidP="008C3756">
            <w:r w:rsidRPr="00E1487D">
              <w:t>90</w:t>
            </w:r>
          </w:p>
        </w:tc>
      </w:tr>
      <w:tr w:rsidR="00E1487D" w:rsidRPr="00E1487D" w:rsidTr="008C3756">
        <w:tc>
          <w:tcPr>
            <w:tcW w:w="511" w:type="dxa"/>
            <w:shd w:val="clear" w:color="auto" w:fill="auto"/>
          </w:tcPr>
          <w:p w:rsidR="00E1487D" w:rsidRPr="00E1487D" w:rsidRDefault="00E1487D" w:rsidP="008C3756">
            <w:r w:rsidRPr="00E1487D">
              <w:t>4</w:t>
            </w:r>
          </w:p>
        </w:tc>
        <w:tc>
          <w:tcPr>
            <w:tcW w:w="1581" w:type="dxa"/>
            <w:shd w:val="clear" w:color="auto" w:fill="auto"/>
          </w:tcPr>
          <w:p w:rsidR="00E1487D" w:rsidRPr="00E1487D" w:rsidRDefault="00E1487D" w:rsidP="008C3756">
            <w:r w:rsidRPr="00E1487D">
              <w:t>AAPJ</w:t>
            </w:r>
          </w:p>
        </w:tc>
        <w:tc>
          <w:tcPr>
            <w:tcW w:w="1162" w:type="dxa"/>
            <w:shd w:val="clear" w:color="auto" w:fill="auto"/>
          </w:tcPr>
          <w:p w:rsidR="00E1487D" w:rsidRPr="00E1487D" w:rsidRDefault="00E1487D" w:rsidP="008C3756">
            <w:r w:rsidRPr="00E1487D">
              <w:t>70</w:t>
            </w:r>
          </w:p>
        </w:tc>
        <w:tc>
          <w:tcPr>
            <w:tcW w:w="1140" w:type="dxa"/>
            <w:shd w:val="clear" w:color="auto" w:fill="auto"/>
          </w:tcPr>
          <w:p w:rsidR="00E1487D" w:rsidRPr="00E1487D" w:rsidRDefault="00E1487D" w:rsidP="008C3756">
            <w:r w:rsidRPr="00E1487D">
              <w:t>92</w:t>
            </w:r>
          </w:p>
        </w:tc>
      </w:tr>
      <w:tr w:rsidR="00E1487D" w:rsidRPr="00E1487D" w:rsidTr="008C3756">
        <w:tc>
          <w:tcPr>
            <w:tcW w:w="511" w:type="dxa"/>
            <w:shd w:val="clear" w:color="auto" w:fill="auto"/>
          </w:tcPr>
          <w:p w:rsidR="00E1487D" w:rsidRPr="00E1487D" w:rsidRDefault="00E1487D" w:rsidP="008C3756">
            <w:r w:rsidRPr="00E1487D">
              <w:t>5</w:t>
            </w:r>
          </w:p>
        </w:tc>
        <w:tc>
          <w:tcPr>
            <w:tcW w:w="1581" w:type="dxa"/>
            <w:shd w:val="clear" w:color="auto" w:fill="auto"/>
          </w:tcPr>
          <w:p w:rsidR="00E1487D" w:rsidRPr="00E1487D" w:rsidRDefault="00E1487D" w:rsidP="008C3756">
            <w:r w:rsidRPr="00E1487D">
              <w:t>AK</w:t>
            </w:r>
          </w:p>
        </w:tc>
        <w:tc>
          <w:tcPr>
            <w:tcW w:w="1162" w:type="dxa"/>
            <w:shd w:val="clear" w:color="auto" w:fill="auto"/>
          </w:tcPr>
          <w:p w:rsidR="00E1487D" w:rsidRPr="00E1487D" w:rsidRDefault="00E1487D" w:rsidP="008C3756">
            <w:r w:rsidRPr="00E1487D">
              <w:t>64</w:t>
            </w:r>
          </w:p>
        </w:tc>
        <w:tc>
          <w:tcPr>
            <w:tcW w:w="1140" w:type="dxa"/>
            <w:shd w:val="clear" w:color="auto" w:fill="auto"/>
          </w:tcPr>
          <w:p w:rsidR="00E1487D" w:rsidRPr="00E1487D" w:rsidRDefault="00E1487D" w:rsidP="008C3756">
            <w:r w:rsidRPr="00E1487D">
              <w:t>80</w:t>
            </w:r>
          </w:p>
        </w:tc>
      </w:tr>
      <w:tr w:rsidR="00E1487D" w:rsidRPr="00E1487D" w:rsidTr="008C3756">
        <w:tc>
          <w:tcPr>
            <w:tcW w:w="511" w:type="dxa"/>
            <w:shd w:val="clear" w:color="auto" w:fill="auto"/>
          </w:tcPr>
          <w:p w:rsidR="00E1487D" w:rsidRPr="00E1487D" w:rsidRDefault="00E1487D" w:rsidP="008C3756">
            <w:r w:rsidRPr="00E1487D">
              <w:t>6</w:t>
            </w:r>
          </w:p>
        </w:tc>
        <w:tc>
          <w:tcPr>
            <w:tcW w:w="1581" w:type="dxa"/>
            <w:shd w:val="clear" w:color="auto" w:fill="auto"/>
          </w:tcPr>
          <w:p w:rsidR="00E1487D" w:rsidRPr="00E1487D" w:rsidRDefault="00E1487D" w:rsidP="008C3756">
            <w:r w:rsidRPr="00E1487D">
              <w:t>FRLA</w:t>
            </w:r>
          </w:p>
        </w:tc>
        <w:tc>
          <w:tcPr>
            <w:tcW w:w="1162" w:type="dxa"/>
            <w:shd w:val="clear" w:color="auto" w:fill="auto"/>
          </w:tcPr>
          <w:p w:rsidR="00E1487D" w:rsidRPr="00E1487D" w:rsidRDefault="00E1487D" w:rsidP="008C3756">
            <w:r w:rsidRPr="00E1487D">
              <w:t>60</w:t>
            </w:r>
          </w:p>
        </w:tc>
        <w:tc>
          <w:tcPr>
            <w:tcW w:w="1140" w:type="dxa"/>
            <w:shd w:val="clear" w:color="auto" w:fill="auto"/>
          </w:tcPr>
          <w:p w:rsidR="00E1487D" w:rsidRPr="00E1487D" w:rsidRDefault="00E1487D" w:rsidP="008C3756">
            <w:r w:rsidRPr="00E1487D">
              <w:t>84</w:t>
            </w:r>
          </w:p>
        </w:tc>
      </w:tr>
      <w:tr w:rsidR="00E1487D" w:rsidRPr="00E1487D" w:rsidTr="008C3756">
        <w:tc>
          <w:tcPr>
            <w:tcW w:w="511" w:type="dxa"/>
            <w:shd w:val="clear" w:color="auto" w:fill="auto"/>
          </w:tcPr>
          <w:p w:rsidR="00E1487D" w:rsidRPr="00E1487D" w:rsidRDefault="00E1487D" w:rsidP="008C3756">
            <w:r w:rsidRPr="00E1487D">
              <w:t>7</w:t>
            </w:r>
          </w:p>
        </w:tc>
        <w:tc>
          <w:tcPr>
            <w:tcW w:w="1581" w:type="dxa"/>
            <w:shd w:val="clear" w:color="auto" w:fill="auto"/>
          </w:tcPr>
          <w:p w:rsidR="00E1487D" w:rsidRPr="00E1487D" w:rsidRDefault="00E1487D" w:rsidP="008C3756">
            <w:r w:rsidRPr="00E1487D">
              <w:t>LNW</w:t>
            </w:r>
          </w:p>
        </w:tc>
        <w:tc>
          <w:tcPr>
            <w:tcW w:w="1162" w:type="dxa"/>
            <w:shd w:val="clear" w:color="auto" w:fill="auto"/>
          </w:tcPr>
          <w:p w:rsidR="00E1487D" w:rsidRPr="00E1487D" w:rsidRDefault="00E1487D" w:rsidP="008C3756">
            <w:r w:rsidRPr="00E1487D">
              <w:t>64</w:t>
            </w:r>
          </w:p>
        </w:tc>
        <w:tc>
          <w:tcPr>
            <w:tcW w:w="1140" w:type="dxa"/>
            <w:shd w:val="clear" w:color="auto" w:fill="auto"/>
          </w:tcPr>
          <w:p w:rsidR="00E1487D" w:rsidRPr="00E1487D" w:rsidRDefault="00E1487D" w:rsidP="008C3756">
            <w:r w:rsidRPr="00E1487D">
              <w:t>85</w:t>
            </w:r>
          </w:p>
        </w:tc>
      </w:tr>
      <w:tr w:rsidR="00E1487D" w:rsidRPr="00E1487D" w:rsidTr="008C3756">
        <w:tc>
          <w:tcPr>
            <w:tcW w:w="511" w:type="dxa"/>
            <w:shd w:val="clear" w:color="auto" w:fill="auto"/>
          </w:tcPr>
          <w:p w:rsidR="00E1487D" w:rsidRPr="00E1487D" w:rsidRDefault="00E1487D" w:rsidP="008C3756">
            <w:r w:rsidRPr="00E1487D">
              <w:t>8</w:t>
            </w:r>
          </w:p>
        </w:tc>
        <w:tc>
          <w:tcPr>
            <w:tcW w:w="1581" w:type="dxa"/>
            <w:shd w:val="clear" w:color="auto" w:fill="auto"/>
          </w:tcPr>
          <w:p w:rsidR="00E1487D" w:rsidRPr="00E1487D" w:rsidRDefault="00E1487D" w:rsidP="008C3756">
            <w:r w:rsidRPr="00E1487D">
              <w:t>MSB</w:t>
            </w:r>
          </w:p>
        </w:tc>
        <w:tc>
          <w:tcPr>
            <w:tcW w:w="1162" w:type="dxa"/>
            <w:shd w:val="clear" w:color="auto" w:fill="auto"/>
          </w:tcPr>
          <w:p w:rsidR="00E1487D" w:rsidRPr="00E1487D" w:rsidRDefault="00E1487D" w:rsidP="008C3756">
            <w:r w:rsidRPr="00E1487D">
              <w:t>70</w:t>
            </w:r>
          </w:p>
        </w:tc>
        <w:tc>
          <w:tcPr>
            <w:tcW w:w="1140" w:type="dxa"/>
            <w:shd w:val="clear" w:color="auto" w:fill="auto"/>
          </w:tcPr>
          <w:p w:rsidR="00E1487D" w:rsidRPr="00E1487D" w:rsidRDefault="00E1487D" w:rsidP="008C3756">
            <w:r w:rsidRPr="00E1487D">
              <w:t>80</w:t>
            </w:r>
          </w:p>
        </w:tc>
      </w:tr>
      <w:tr w:rsidR="00E1487D" w:rsidRPr="00E1487D" w:rsidTr="008C3756">
        <w:tc>
          <w:tcPr>
            <w:tcW w:w="511" w:type="dxa"/>
            <w:shd w:val="clear" w:color="auto" w:fill="auto"/>
          </w:tcPr>
          <w:p w:rsidR="00E1487D" w:rsidRPr="00E1487D" w:rsidRDefault="00E1487D" w:rsidP="008C3756">
            <w:r w:rsidRPr="00E1487D">
              <w:t>9</w:t>
            </w:r>
          </w:p>
        </w:tc>
        <w:tc>
          <w:tcPr>
            <w:tcW w:w="1581" w:type="dxa"/>
            <w:shd w:val="clear" w:color="auto" w:fill="auto"/>
          </w:tcPr>
          <w:p w:rsidR="00E1487D" w:rsidRPr="00E1487D" w:rsidRDefault="00E1487D" w:rsidP="008C3756">
            <w:r w:rsidRPr="00E1487D">
              <w:t>MIL</w:t>
            </w:r>
          </w:p>
        </w:tc>
        <w:tc>
          <w:tcPr>
            <w:tcW w:w="1162" w:type="dxa"/>
            <w:shd w:val="clear" w:color="auto" w:fill="auto"/>
          </w:tcPr>
          <w:p w:rsidR="00E1487D" w:rsidRPr="00E1487D" w:rsidRDefault="00E1487D" w:rsidP="008C3756">
            <w:r w:rsidRPr="00E1487D">
              <w:t>61</w:t>
            </w:r>
          </w:p>
        </w:tc>
        <w:tc>
          <w:tcPr>
            <w:tcW w:w="1140" w:type="dxa"/>
            <w:shd w:val="clear" w:color="auto" w:fill="auto"/>
          </w:tcPr>
          <w:p w:rsidR="00E1487D" w:rsidRPr="00E1487D" w:rsidRDefault="00E1487D" w:rsidP="008C3756">
            <w:r w:rsidRPr="00E1487D">
              <w:t>83</w:t>
            </w:r>
          </w:p>
        </w:tc>
      </w:tr>
      <w:tr w:rsidR="00E1487D" w:rsidRPr="00E1487D" w:rsidTr="008C3756">
        <w:tc>
          <w:tcPr>
            <w:tcW w:w="511" w:type="dxa"/>
            <w:shd w:val="clear" w:color="auto" w:fill="auto"/>
          </w:tcPr>
          <w:p w:rsidR="00E1487D" w:rsidRPr="00E1487D" w:rsidRDefault="00E1487D" w:rsidP="008C3756">
            <w:r w:rsidRPr="00E1487D">
              <w:t>10</w:t>
            </w:r>
          </w:p>
        </w:tc>
        <w:tc>
          <w:tcPr>
            <w:tcW w:w="1581" w:type="dxa"/>
            <w:shd w:val="clear" w:color="auto" w:fill="auto"/>
          </w:tcPr>
          <w:p w:rsidR="00E1487D" w:rsidRPr="00E1487D" w:rsidRDefault="00E1487D" w:rsidP="008C3756">
            <w:r w:rsidRPr="00E1487D">
              <w:t>MA</w:t>
            </w:r>
          </w:p>
        </w:tc>
        <w:tc>
          <w:tcPr>
            <w:tcW w:w="1162" w:type="dxa"/>
            <w:shd w:val="clear" w:color="auto" w:fill="auto"/>
          </w:tcPr>
          <w:p w:rsidR="00E1487D" w:rsidRPr="00E1487D" w:rsidRDefault="00E1487D" w:rsidP="008C3756">
            <w:r w:rsidRPr="00E1487D">
              <w:t>61</w:t>
            </w:r>
          </w:p>
        </w:tc>
        <w:tc>
          <w:tcPr>
            <w:tcW w:w="1140" w:type="dxa"/>
            <w:shd w:val="clear" w:color="auto" w:fill="auto"/>
          </w:tcPr>
          <w:p w:rsidR="00E1487D" w:rsidRPr="00E1487D" w:rsidRDefault="00E1487D" w:rsidP="008C3756">
            <w:r w:rsidRPr="00E1487D">
              <w:t>91</w:t>
            </w:r>
          </w:p>
        </w:tc>
      </w:tr>
      <w:tr w:rsidR="00E1487D" w:rsidRPr="00E1487D" w:rsidTr="008C3756">
        <w:tc>
          <w:tcPr>
            <w:tcW w:w="511" w:type="dxa"/>
            <w:shd w:val="clear" w:color="auto" w:fill="auto"/>
          </w:tcPr>
          <w:p w:rsidR="00E1487D" w:rsidRPr="00E1487D" w:rsidRDefault="00E1487D" w:rsidP="008C3756">
            <w:r w:rsidRPr="00E1487D">
              <w:t>11</w:t>
            </w:r>
          </w:p>
        </w:tc>
        <w:tc>
          <w:tcPr>
            <w:tcW w:w="1581" w:type="dxa"/>
            <w:shd w:val="clear" w:color="auto" w:fill="auto"/>
          </w:tcPr>
          <w:p w:rsidR="00E1487D" w:rsidRPr="00E1487D" w:rsidRDefault="00E1487D" w:rsidP="008C3756">
            <w:r w:rsidRPr="00E1487D">
              <w:t>MD</w:t>
            </w:r>
          </w:p>
        </w:tc>
        <w:tc>
          <w:tcPr>
            <w:tcW w:w="1162" w:type="dxa"/>
            <w:shd w:val="clear" w:color="auto" w:fill="auto"/>
          </w:tcPr>
          <w:p w:rsidR="00E1487D" w:rsidRPr="00E1487D" w:rsidRDefault="00E1487D" w:rsidP="008C3756">
            <w:r w:rsidRPr="00E1487D">
              <w:t>62</w:t>
            </w:r>
          </w:p>
        </w:tc>
        <w:tc>
          <w:tcPr>
            <w:tcW w:w="1140" w:type="dxa"/>
            <w:shd w:val="clear" w:color="auto" w:fill="auto"/>
          </w:tcPr>
          <w:p w:rsidR="00E1487D" w:rsidRPr="00E1487D" w:rsidRDefault="00E1487D" w:rsidP="008C3756">
            <w:r w:rsidRPr="00E1487D">
              <w:t>90</w:t>
            </w:r>
          </w:p>
        </w:tc>
      </w:tr>
      <w:tr w:rsidR="00E1487D" w:rsidRPr="00E1487D" w:rsidTr="008C3756">
        <w:tc>
          <w:tcPr>
            <w:tcW w:w="511" w:type="dxa"/>
            <w:shd w:val="clear" w:color="auto" w:fill="auto"/>
          </w:tcPr>
          <w:p w:rsidR="00E1487D" w:rsidRPr="00E1487D" w:rsidRDefault="00E1487D" w:rsidP="008C3756">
            <w:r w:rsidRPr="00E1487D">
              <w:t>12</w:t>
            </w:r>
          </w:p>
        </w:tc>
        <w:tc>
          <w:tcPr>
            <w:tcW w:w="1581" w:type="dxa"/>
            <w:shd w:val="clear" w:color="auto" w:fill="auto"/>
          </w:tcPr>
          <w:p w:rsidR="00E1487D" w:rsidRPr="00E1487D" w:rsidRDefault="00E1487D" w:rsidP="008C3756">
            <w:r w:rsidRPr="00E1487D">
              <w:t>MRA</w:t>
            </w:r>
          </w:p>
        </w:tc>
        <w:tc>
          <w:tcPr>
            <w:tcW w:w="1162" w:type="dxa"/>
            <w:shd w:val="clear" w:color="auto" w:fill="auto"/>
          </w:tcPr>
          <w:p w:rsidR="00E1487D" w:rsidRPr="00E1487D" w:rsidRDefault="00E1487D" w:rsidP="008C3756">
            <w:r w:rsidRPr="00E1487D">
              <w:t>66</w:t>
            </w:r>
          </w:p>
        </w:tc>
        <w:tc>
          <w:tcPr>
            <w:tcW w:w="1140" w:type="dxa"/>
            <w:shd w:val="clear" w:color="auto" w:fill="auto"/>
          </w:tcPr>
          <w:p w:rsidR="00E1487D" w:rsidRPr="00E1487D" w:rsidRDefault="00E1487D" w:rsidP="008C3756">
            <w:r w:rsidRPr="00E1487D">
              <w:t>80</w:t>
            </w:r>
          </w:p>
        </w:tc>
      </w:tr>
      <w:tr w:rsidR="00E1487D" w:rsidRPr="00E1487D" w:rsidTr="008C3756">
        <w:tc>
          <w:tcPr>
            <w:tcW w:w="511" w:type="dxa"/>
            <w:shd w:val="clear" w:color="auto" w:fill="auto"/>
          </w:tcPr>
          <w:p w:rsidR="00E1487D" w:rsidRPr="00E1487D" w:rsidRDefault="00E1487D" w:rsidP="008C3756">
            <w:r w:rsidRPr="00E1487D">
              <w:t>13</w:t>
            </w:r>
          </w:p>
        </w:tc>
        <w:tc>
          <w:tcPr>
            <w:tcW w:w="1581" w:type="dxa"/>
            <w:shd w:val="clear" w:color="auto" w:fill="auto"/>
          </w:tcPr>
          <w:p w:rsidR="00E1487D" w:rsidRPr="00E1487D" w:rsidRDefault="00E1487D" w:rsidP="008C3756">
            <w:r w:rsidRPr="00E1487D">
              <w:t>NFA</w:t>
            </w:r>
          </w:p>
        </w:tc>
        <w:tc>
          <w:tcPr>
            <w:tcW w:w="1162" w:type="dxa"/>
            <w:shd w:val="clear" w:color="auto" w:fill="auto"/>
          </w:tcPr>
          <w:p w:rsidR="00E1487D" w:rsidRPr="00E1487D" w:rsidRDefault="00E1487D" w:rsidP="008C3756">
            <w:r w:rsidRPr="00E1487D">
              <w:t>64</w:t>
            </w:r>
          </w:p>
        </w:tc>
        <w:tc>
          <w:tcPr>
            <w:tcW w:w="1140" w:type="dxa"/>
            <w:shd w:val="clear" w:color="auto" w:fill="auto"/>
          </w:tcPr>
          <w:p w:rsidR="00E1487D" w:rsidRPr="00E1487D" w:rsidRDefault="00E1487D" w:rsidP="008C3756">
            <w:r w:rsidRPr="00E1487D">
              <w:t>92</w:t>
            </w:r>
          </w:p>
        </w:tc>
      </w:tr>
      <w:tr w:rsidR="00E1487D" w:rsidRPr="00E1487D" w:rsidTr="008C3756">
        <w:tc>
          <w:tcPr>
            <w:tcW w:w="511" w:type="dxa"/>
            <w:shd w:val="clear" w:color="auto" w:fill="auto"/>
          </w:tcPr>
          <w:p w:rsidR="00E1487D" w:rsidRPr="00E1487D" w:rsidRDefault="00E1487D" w:rsidP="008C3756">
            <w:r w:rsidRPr="00E1487D">
              <w:t>14</w:t>
            </w:r>
          </w:p>
        </w:tc>
        <w:tc>
          <w:tcPr>
            <w:tcW w:w="1581" w:type="dxa"/>
            <w:shd w:val="clear" w:color="auto" w:fill="auto"/>
          </w:tcPr>
          <w:p w:rsidR="00E1487D" w:rsidRPr="00E1487D" w:rsidRDefault="00E1487D" w:rsidP="008C3756">
            <w:r w:rsidRPr="00E1487D">
              <w:t>NAN</w:t>
            </w:r>
          </w:p>
        </w:tc>
        <w:tc>
          <w:tcPr>
            <w:tcW w:w="1162" w:type="dxa"/>
            <w:shd w:val="clear" w:color="auto" w:fill="auto"/>
          </w:tcPr>
          <w:p w:rsidR="00E1487D" w:rsidRPr="00E1487D" w:rsidRDefault="00E1487D" w:rsidP="008C3756">
            <w:r w:rsidRPr="00E1487D">
              <w:t>73</w:t>
            </w:r>
          </w:p>
        </w:tc>
        <w:tc>
          <w:tcPr>
            <w:tcW w:w="1140" w:type="dxa"/>
            <w:shd w:val="clear" w:color="auto" w:fill="auto"/>
          </w:tcPr>
          <w:p w:rsidR="00E1487D" w:rsidRPr="00E1487D" w:rsidRDefault="00E1487D" w:rsidP="008C3756">
            <w:r w:rsidRPr="00E1487D">
              <w:t>82</w:t>
            </w:r>
          </w:p>
        </w:tc>
      </w:tr>
      <w:tr w:rsidR="00E1487D" w:rsidRPr="00E1487D" w:rsidTr="008C3756">
        <w:tc>
          <w:tcPr>
            <w:tcW w:w="511" w:type="dxa"/>
            <w:shd w:val="clear" w:color="auto" w:fill="auto"/>
          </w:tcPr>
          <w:p w:rsidR="00E1487D" w:rsidRPr="00E1487D" w:rsidRDefault="00E1487D" w:rsidP="008C3756">
            <w:r w:rsidRPr="00E1487D">
              <w:t>15</w:t>
            </w:r>
          </w:p>
        </w:tc>
        <w:tc>
          <w:tcPr>
            <w:tcW w:w="1581" w:type="dxa"/>
            <w:shd w:val="clear" w:color="auto" w:fill="auto"/>
          </w:tcPr>
          <w:p w:rsidR="00E1487D" w:rsidRPr="00E1487D" w:rsidRDefault="00E1487D" w:rsidP="008C3756">
            <w:r w:rsidRPr="00E1487D">
              <w:t>NUR</w:t>
            </w:r>
          </w:p>
        </w:tc>
        <w:tc>
          <w:tcPr>
            <w:tcW w:w="1162" w:type="dxa"/>
            <w:shd w:val="clear" w:color="auto" w:fill="auto"/>
          </w:tcPr>
          <w:p w:rsidR="00E1487D" w:rsidRPr="00E1487D" w:rsidRDefault="00E1487D" w:rsidP="008C3756">
            <w:r w:rsidRPr="00E1487D">
              <w:t>65</w:t>
            </w:r>
          </w:p>
        </w:tc>
        <w:tc>
          <w:tcPr>
            <w:tcW w:w="1140" w:type="dxa"/>
            <w:shd w:val="clear" w:color="auto" w:fill="auto"/>
          </w:tcPr>
          <w:p w:rsidR="00E1487D" w:rsidRPr="00E1487D" w:rsidRDefault="00E1487D" w:rsidP="008C3756">
            <w:r w:rsidRPr="00E1487D">
              <w:t>91</w:t>
            </w:r>
          </w:p>
        </w:tc>
      </w:tr>
      <w:tr w:rsidR="00E1487D" w:rsidRPr="00E1487D" w:rsidTr="008C3756">
        <w:tc>
          <w:tcPr>
            <w:tcW w:w="511" w:type="dxa"/>
            <w:shd w:val="clear" w:color="auto" w:fill="auto"/>
          </w:tcPr>
          <w:p w:rsidR="00E1487D" w:rsidRPr="00E1487D" w:rsidRDefault="00E1487D" w:rsidP="008C3756">
            <w:r w:rsidRPr="00E1487D">
              <w:t>16</w:t>
            </w:r>
          </w:p>
        </w:tc>
        <w:tc>
          <w:tcPr>
            <w:tcW w:w="1581" w:type="dxa"/>
            <w:shd w:val="clear" w:color="auto" w:fill="auto"/>
          </w:tcPr>
          <w:p w:rsidR="00E1487D" w:rsidRPr="00E1487D" w:rsidRDefault="00E1487D" w:rsidP="008C3756">
            <w:r w:rsidRPr="00E1487D">
              <w:t>NKF</w:t>
            </w:r>
          </w:p>
        </w:tc>
        <w:tc>
          <w:tcPr>
            <w:tcW w:w="1162" w:type="dxa"/>
            <w:shd w:val="clear" w:color="auto" w:fill="auto"/>
          </w:tcPr>
          <w:p w:rsidR="00E1487D" w:rsidRPr="00E1487D" w:rsidRDefault="00E1487D" w:rsidP="008C3756">
            <w:r w:rsidRPr="00E1487D">
              <w:t>67</w:t>
            </w:r>
          </w:p>
        </w:tc>
        <w:tc>
          <w:tcPr>
            <w:tcW w:w="1140" w:type="dxa"/>
            <w:shd w:val="clear" w:color="auto" w:fill="auto"/>
          </w:tcPr>
          <w:p w:rsidR="00E1487D" w:rsidRPr="00E1487D" w:rsidRDefault="00E1487D" w:rsidP="008C3756">
            <w:r w:rsidRPr="00E1487D">
              <w:t>81</w:t>
            </w:r>
          </w:p>
        </w:tc>
      </w:tr>
      <w:tr w:rsidR="00E1487D" w:rsidRPr="00E1487D" w:rsidTr="008C3756">
        <w:tc>
          <w:tcPr>
            <w:tcW w:w="511" w:type="dxa"/>
            <w:shd w:val="clear" w:color="auto" w:fill="auto"/>
          </w:tcPr>
          <w:p w:rsidR="00E1487D" w:rsidRPr="00E1487D" w:rsidRDefault="00E1487D" w:rsidP="008C3756">
            <w:r w:rsidRPr="00E1487D">
              <w:t>17</w:t>
            </w:r>
          </w:p>
        </w:tc>
        <w:tc>
          <w:tcPr>
            <w:tcW w:w="1581" w:type="dxa"/>
            <w:shd w:val="clear" w:color="auto" w:fill="auto"/>
          </w:tcPr>
          <w:p w:rsidR="00E1487D" w:rsidRPr="00E1487D" w:rsidRDefault="00E1487D" w:rsidP="008C3756">
            <w:r w:rsidRPr="00E1487D">
              <w:t>S</w:t>
            </w:r>
          </w:p>
        </w:tc>
        <w:tc>
          <w:tcPr>
            <w:tcW w:w="1162" w:type="dxa"/>
            <w:shd w:val="clear" w:color="auto" w:fill="auto"/>
          </w:tcPr>
          <w:p w:rsidR="00E1487D" w:rsidRPr="00E1487D" w:rsidRDefault="00E1487D" w:rsidP="008C3756">
            <w:r w:rsidRPr="00E1487D">
              <w:t>71</w:t>
            </w:r>
          </w:p>
        </w:tc>
        <w:tc>
          <w:tcPr>
            <w:tcW w:w="1140" w:type="dxa"/>
            <w:shd w:val="clear" w:color="auto" w:fill="auto"/>
          </w:tcPr>
          <w:p w:rsidR="00E1487D" w:rsidRPr="00E1487D" w:rsidRDefault="00E1487D" w:rsidP="008C3756">
            <w:r w:rsidRPr="00E1487D">
              <w:t>90</w:t>
            </w:r>
          </w:p>
        </w:tc>
      </w:tr>
      <w:tr w:rsidR="00E1487D" w:rsidRPr="00E1487D" w:rsidTr="008C3756">
        <w:tc>
          <w:tcPr>
            <w:tcW w:w="511" w:type="dxa"/>
            <w:shd w:val="clear" w:color="auto" w:fill="auto"/>
          </w:tcPr>
          <w:p w:rsidR="00E1487D" w:rsidRPr="00E1487D" w:rsidRDefault="00E1487D" w:rsidP="008C3756">
            <w:r w:rsidRPr="00E1487D">
              <w:t>18</w:t>
            </w:r>
          </w:p>
        </w:tc>
        <w:tc>
          <w:tcPr>
            <w:tcW w:w="1581" w:type="dxa"/>
            <w:shd w:val="clear" w:color="auto" w:fill="auto"/>
          </w:tcPr>
          <w:p w:rsidR="00E1487D" w:rsidRPr="00E1487D" w:rsidRDefault="00E1487D" w:rsidP="008C3756">
            <w:r w:rsidRPr="00E1487D">
              <w:t>VPF</w:t>
            </w:r>
          </w:p>
        </w:tc>
        <w:tc>
          <w:tcPr>
            <w:tcW w:w="1162" w:type="dxa"/>
            <w:shd w:val="clear" w:color="auto" w:fill="auto"/>
          </w:tcPr>
          <w:p w:rsidR="00E1487D" w:rsidRPr="00E1487D" w:rsidRDefault="00E1487D" w:rsidP="008C3756">
            <w:r w:rsidRPr="00E1487D">
              <w:t>65</w:t>
            </w:r>
          </w:p>
        </w:tc>
        <w:tc>
          <w:tcPr>
            <w:tcW w:w="1140" w:type="dxa"/>
            <w:shd w:val="clear" w:color="auto" w:fill="auto"/>
          </w:tcPr>
          <w:p w:rsidR="00E1487D" w:rsidRPr="00E1487D" w:rsidRDefault="00E1487D" w:rsidP="008C3756">
            <w:r w:rsidRPr="00E1487D">
              <w:t>81</w:t>
            </w:r>
          </w:p>
        </w:tc>
      </w:tr>
    </w:tbl>
    <w:p w:rsidR="008C3756" w:rsidRDefault="008C3756" w:rsidP="00E1487D">
      <w:pPr>
        <w:spacing w:line="276" w:lineRule="auto"/>
        <w:rPr>
          <w:b/>
          <w:lang w:val="id-ID"/>
        </w:rPr>
      </w:pPr>
    </w:p>
    <w:p w:rsidR="00E1487D" w:rsidRPr="00E1487D" w:rsidRDefault="00923DE8" w:rsidP="00E1487D">
      <w:pPr>
        <w:spacing w:line="276" w:lineRule="auto"/>
        <w:rPr>
          <w:b/>
        </w:rPr>
      </w:pPr>
      <w:r>
        <w:rPr>
          <w:b/>
        </w:rPr>
        <w:t xml:space="preserve">Tabel </w:t>
      </w:r>
      <w:r w:rsidR="00E1487D" w:rsidRPr="00E1487D">
        <w:rPr>
          <w:b/>
        </w:rPr>
        <w:t>5</w:t>
      </w:r>
    </w:p>
    <w:p w:rsidR="00E1487D" w:rsidRDefault="00E1487D" w:rsidP="00E1487D">
      <w:pPr>
        <w:spacing w:line="276" w:lineRule="auto"/>
        <w:rPr>
          <w:b/>
          <w:lang w:val="id-ID"/>
        </w:rPr>
      </w:pPr>
      <w:r w:rsidRPr="00E1487D">
        <w:rPr>
          <w:b/>
        </w:rPr>
        <w:t xml:space="preserve">Nilai </w:t>
      </w:r>
      <w:r w:rsidRPr="00E1487D">
        <w:rPr>
          <w:b/>
          <w:i/>
        </w:rPr>
        <w:t xml:space="preserve">Pretest </w:t>
      </w:r>
      <w:r w:rsidRPr="00E1487D">
        <w:rPr>
          <w:b/>
        </w:rPr>
        <w:t xml:space="preserve">dan </w:t>
      </w:r>
      <w:r w:rsidRPr="00E1487D">
        <w:rPr>
          <w:b/>
          <w:i/>
        </w:rPr>
        <w:t xml:space="preserve">Posttest </w:t>
      </w:r>
      <w:r w:rsidRPr="00E1487D">
        <w:rPr>
          <w:b/>
        </w:rPr>
        <w:t>Kelas Kontrol</w:t>
      </w:r>
    </w:p>
    <w:p w:rsidR="008C3756" w:rsidRPr="008C3756" w:rsidRDefault="008C3756" w:rsidP="00E1487D">
      <w:pPr>
        <w:spacing w:line="276" w:lineRule="auto"/>
        <w:rPr>
          <w:b/>
          <w:lang w:val="id-ID"/>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505"/>
        <w:gridCol w:w="1167"/>
        <w:gridCol w:w="1178"/>
      </w:tblGrid>
      <w:tr w:rsidR="00923DE8" w:rsidRPr="002A529F" w:rsidTr="00923DE8">
        <w:tc>
          <w:tcPr>
            <w:tcW w:w="544" w:type="dxa"/>
            <w:shd w:val="clear" w:color="auto" w:fill="auto"/>
          </w:tcPr>
          <w:p w:rsidR="00923DE8" w:rsidRPr="002A529F" w:rsidRDefault="00923DE8" w:rsidP="00923DE8">
            <w:pPr>
              <w:rPr>
                <w:rFonts w:ascii="Book Antiqua" w:hAnsi="Book Antiqua"/>
                <w:b/>
              </w:rPr>
            </w:pPr>
            <w:r w:rsidRPr="002A529F">
              <w:rPr>
                <w:rFonts w:ascii="Book Antiqua" w:hAnsi="Book Antiqua"/>
                <w:b/>
              </w:rPr>
              <w:t>No.</w:t>
            </w:r>
          </w:p>
        </w:tc>
        <w:tc>
          <w:tcPr>
            <w:tcW w:w="1505" w:type="dxa"/>
            <w:shd w:val="clear" w:color="auto" w:fill="auto"/>
          </w:tcPr>
          <w:p w:rsidR="00923DE8" w:rsidRPr="002A529F" w:rsidRDefault="00923DE8" w:rsidP="00923DE8">
            <w:pPr>
              <w:rPr>
                <w:rFonts w:ascii="Book Antiqua" w:hAnsi="Book Antiqua"/>
                <w:b/>
              </w:rPr>
            </w:pPr>
            <w:r w:rsidRPr="002A529F">
              <w:rPr>
                <w:rFonts w:ascii="Book Antiqua" w:hAnsi="Book Antiqua"/>
                <w:b/>
              </w:rPr>
              <w:t>Nama</w:t>
            </w:r>
          </w:p>
        </w:tc>
        <w:tc>
          <w:tcPr>
            <w:tcW w:w="1167" w:type="dxa"/>
            <w:shd w:val="clear" w:color="auto" w:fill="auto"/>
          </w:tcPr>
          <w:p w:rsidR="00923DE8" w:rsidRPr="002A529F" w:rsidRDefault="00923DE8" w:rsidP="00923DE8">
            <w:pPr>
              <w:rPr>
                <w:rFonts w:ascii="Book Antiqua" w:hAnsi="Book Antiqua"/>
                <w:b/>
                <w:i/>
              </w:rPr>
            </w:pPr>
            <w:r w:rsidRPr="002A529F">
              <w:rPr>
                <w:rFonts w:ascii="Book Antiqua" w:hAnsi="Book Antiqua"/>
                <w:b/>
                <w:i/>
              </w:rPr>
              <w:t>Pretest</w:t>
            </w:r>
          </w:p>
        </w:tc>
        <w:tc>
          <w:tcPr>
            <w:tcW w:w="1178" w:type="dxa"/>
            <w:shd w:val="clear" w:color="auto" w:fill="auto"/>
          </w:tcPr>
          <w:p w:rsidR="00923DE8" w:rsidRPr="002A529F" w:rsidRDefault="00923DE8" w:rsidP="00923DE8">
            <w:pPr>
              <w:rPr>
                <w:rFonts w:ascii="Book Antiqua" w:hAnsi="Book Antiqua"/>
                <w:b/>
                <w:i/>
              </w:rPr>
            </w:pPr>
            <w:r w:rsidRPr="002A529F">
              <w:rPr>
                <w:rFonts w:ascii="Book Antiqua" w:hAnsi="Book Antiqua"/>
                <w:b/>
                <w:i/>
              </w:rPr>
              <w:t>Posttest</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AAP</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61</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66</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2</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AHM</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82</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74</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3</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CDV</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64</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80</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4</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HS</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68</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68</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5</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IB</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70</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78</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6</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MS</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61</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80</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7</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MNF</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70</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65</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8</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MS</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55</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60</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9</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MN</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68</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74</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10</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MR</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61</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78</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11</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MR</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54</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77</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12</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NM</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68</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75</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13</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NAA</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55</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65</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14</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NAA</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60</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78</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15</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NRS</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64</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79</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16</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SNW</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64</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78</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17</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VRN</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60</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80</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18</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WAD</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55</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85</w:t>
            </w:r>
          </w:p>
        </w:tc>
      </w:tr>
      <w:tr w:rsidR="00923DE8" w:rsidRPr="002A529F" w:rsidTr="00923DE8">
        <w:tc>
          <w:tcPr>
            <w:tcW w:w="544" w:type="dxa"/>
            <w:shd w:val="clear" w:color="auto" w:fill="auto"/>
          </w:tcPr>
          <w:p w:rsidR="00923DE8" w:rsidRPr="002A529F" w:rsidRDefault="00923DE8" w:rsidP="00923DE8">
            <w:pPr>
              <w:rPr>
                <w:rFonts w:ascii="Book Antiqua" w:hAnsi="Book Antiqua"/>
              </w:rPr>
            </w:pPr>
            <w:r w:rsidRPr="002A529F">
              <w:rPr>
                <w:rFonts w:ascii="Book Antiqua" w:hAnsi="Book Antiqua"/>
              </w:rPr>
              <w:t>19</w:t>
            </w:r>
          </w:p>
        </w:tc>
        <w:tc>
          <w:tcPr>
            <w:tcW w:w="1505" w:type="dxa"/>
            <w:shd w:val="clear" w:color="auto" w:fill="auto"/>
          </w:tcPr>
          <w:p w:rsidR="00923DE8" w:rsidRPr="002A529F" w:rsidRDefault="00923DE8" w:rsidP="00923DE8">
            <w:pPr>
              <w:rPr>
                <w:rFonts w:ascii="Book Antiqua" w:hAnsi="Book Antiqua"/>
              </w:rPr>
            </w:pPr>
            <w:r w:rsidRPr="002A529F">
              <w:rPr>
                <w:rFonts w:ascii="Book Antiqua" w:hAnsi="Book Antiqua"/>
              </w:rPr>
              <w:t>ZQ</w:t>
            </w:r>
          </w:p>
        </w:tc>
        <w:tc>
          <w:tcPr>
            <w:tcW w:w="1167" w:type="dxa"/>
            <w:shd w:val="clear" w:color="auto" w:fill="auto"/>
          </w:tcPr>
          <w:p w:rsidR="00923DE8" w:rsidRPr="002A529F" w:rsidRDefault="00923DE8" w:rsidP="00923DE8">
            <w:pPr>
              <w:rPr>
                <w:rFonts w:ascii="Book Antiqua" w:hAnsi="Book Antiqua"/>
              </w:rPr>
            </w:pPr>
            <w:r w:rsidRPr="002A529F">
              <w:rPr>
                <w:rFonts w:ascii="Book Antiqua" w:hAnsi="Book Antiqua"/>
              </w:rPr>
              <w:t>71</w:t>
            </w:r>
          </w:p>
        </w:tc>
        <w:tc>
          <w:tcPr>
            <w:tcW w:w="1178" w:type="dxa"/>
            <w:shd w:val="clear" w:color="auto" w:fill="auto"/>
          </w:tcPr>
          <w:p w:rsidR="00923DE8" w:rsidRPr="002A529F" w:rsidRDefault="00923DE8" w:rsidP="00923DE8">
            <w:pPr>
              <w:rPr>
                <w:rFonts w:ascii="Book Antiqua" w:hAnsi="Book Antiqua"/>
              </w:rPr>
            </w:pPr>
            <w:r w:rsidRPr="002A529F">
              <w:rPr>
                <w:rFonts w:ascii="Book Antiqua" w:hAnsi="Book Antiqua"/>
              </w:rPr>
              <w:t>78</w:t>
            </w:r>
          </w:p>
        </w:tc>
      </w:tr>
    </w:tbl>
    <w:p w:rsidR="00E1487D" w:rsidRPr="00E1487D" w:rsidRDefault="00E1487D" w:rsidP="00E1487D">
      <w:pPr>
        <w:spacing w:line="276" w:lineRule="auto"/>
        <w:jc w:val="both"/>
      </w:pPr>
    </w:p>
    <w:p w:rsidR="00E1487D" w:rsidRPr="00E1487D" w:rsidRDefault="00E1487D" w:rsidP="00E1487D">
      <w:pPr>
        <w:spacing w:line="276" w:lineRule="auto"/>
        <w:ind w:left="426" w:firstLine="850"/>
        <w:contextualSpacing/>
        <w:jc w:val="both"/>
      </w:pPr>
      <w:r w:rsidRPr="00E1487D">
        <w:t xml:space="preserve">Selanjutnya data tersebut dihitung rata-ratanya pada masing-masing tes dan kelompok kelas. Berikut adalah hasil rata-rata nilai </w:t>
      </w:r>
      <w:r w:rsidRPr="00E1487D">
        <w:rPr>
          <w:i/>
        </w:rPr>
        <w:t xml:space="preserve">pretestt </w:t>
      </w:r>
      <w:r w:rsidRPr="00E1487D">
        <w:t xml:space="preserve">dan </w:t>
      </w:r>
      <w:r w:rsidRPr="00E1487D">
        <w:rPr>
          <w:i/>
        </w:rPr>
        <w:t xml:space="preserve">posttest </w:t>
      </w:r>
      <w:r w:rsidRPr="00E1487D">
        <w:t>kelas eksperimen dan kelas kontrol.</w:t>
      </w:r>
    </w:p>
    <w:p w:rsidR="00E1487D" w:rsidRPr="00E1487D" w:rsidRDefault="00E1487D" w:rsidP="00E1487D">
      <w:pPr>
        <w:spacing w:line="276" w:lineRule="auto"/>
        <w:contextualSpacing/>
        <w:jc w:val="both"/>
      </w:pPr>
    </w:p>
    <w:p w:rsidR="00E1487D" w:rsidRPr="00E1487D" w:rsidRDefault="00923DE8" w:rsidP="00E1487D">
      <w:pPr>
        <w:spacing w:line="276" w:lineRule="auto"/>
        <w:contextualSpacing/>
        <w:rPr>
          <w:b/>
        </w:rPr>
      </w:pPr>
      <w:r>
        <w:rPr>
          <w:b/>
        </w:rPr>
        <w:t xml:space="preserve">Tabel </w:t>
      </w:r>
      <w:r w:rsidR="00E1487D" w:rsidRPr="00E1487D">
        <w:rPr>
          <w:b/>
        </w:rPr>
        <w:t>6</w:t>
      </w:r>
    </w:p>
    <w:p w:rsidR="00E1487D" w:rsidRPr="00E1487D" w:rsidRDefault="00E1487D" w:rsidP="00E1487D">
      <w:pPr>
        <w:spacing w:line="276" w:lineRule="auto"/>
        <w:contextualSpacing/>
        <w:rPr>
          <w:b/>
          <w:i/>
        </w:rPr>
      </w:pPr>
      <w:r w:rsidRPr="00E1487D">
        <w:rPr>
          <w:b/>
        </w:rPr>
        <w:t xml:space="preserve">Rata-rata Nilai Kelas </w:t>
      </w:r>
      <w:r w:rsidRPr="00E1487D">
        <w:rPr>
          <w:b/>
          <w:i/>
        </w:rPr>
        <w:t xml:space="preserve">Pretest </w:t>
      </w:r>
      <w:r w:rsidRPr="00E1487D">
        <w:rPr>
          <w:b/>
        </w:rPr>
        <w:t xml:space="preserve">dan </w:t>
      </w:r>
      <w:r w:rsidRPr="00E1487D">
        <w:rPr>
          <w:b/>
          <w:i/>
        </w:rPr>
        <w:t>Posttest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395"/>
        <w:gridCol w:w="1448"/>
      </w:tblGrid>
      <w:tr w:rsidR="00923DE8" w:rsidRPr="002F1794" w:rsidTr="006701C0">
        <w:tc>
          <w:tcPr>
            <w:tcW w:w="3103" w:type="dxa"/>
            <w:vMerge w:val="restart"/>
            <w:shd w:val="clear" w:color="auto" w:fill="auto"/>
          </w:tcPr>
          <w:p w:rsidR="00923DE8" w:rsidRPr="002F1794" w:rsidRDefault="00923DE8" w:rsidP="006701C0">
            <w:pPr>
              <w:contextualSpacing/>
              <w:rPr>
                <w:rFonts w:ascii="Book Antiqua" w:hAnsi="Book Antiqua"/>
                <w:b/>
              </w:rPr>
            </w:pPr>
            <w:r w:rsidRPr="002F1794">
              <w:rPr>
                <w:rFonts w:ascii="Book Antiqua" w:hAnsi="Book Antiqua"/>
                <w:b/>
              </w:rPr>
              <w:t>Kelas</w:t>
            </w:r>
          </w:p>
        </w:tc>
        <w:tc>
          <w:tcPr>
            <w:tcW w:w="4942" w:type="dxa"/>
            <w:gridSpan w:val="2"/>
            <w:shd w:val="clear" w:color="auto" w:fill="auto"/>
          </w:tcPr>
          <w:p w:rsidR="00923DE8" w:rsidRPr="002F1794" w:rsidRDefault="00923DE8" w:rsidP="006701C0">
            <w:pPr>
              <w:contextualSpacing/>
              <w:rPr>
                <w:rFonts w:ascii="Book Antiqua" w:hAnsi="Book Antiqua"/>
                <w:b/>
                <w:i/>
              </w:rPr>
            </w:pPr>
            <w:r w:rsidRPr="002F1794">
              <w:rPr>
                <w:rFonts w:ascii="Book Antiqua" w:hAnsi="Book Antiqua"/>
                <w:b/>
              </w:rPr>
              <w:t>Rata-rata</w:t>
            </w:r>
          </w:p>
        </w:tc>
      </w:tr>
      <w:tr w:rsidR="00923DE8" w:rsidRPr="002F1794" w:rsidTr="006701C0">
        <w:tc>
          <w:tcPr>
            <w:tcW w:w="3103" w:type="dxa"/>
            <w:vMerge/>
            <w:shd w:val="clear" w:color="auto" w:fill="auto"/>
          </w:tcPr>
          <w:p w:rsidR="00923DE8" w:rsidRPr="002F1794" w:rsidRDefault="00923DE8" w:rsidP="006701C0">
            <w:pPr>
              <w:contextualSpacing/>
              <w:rPr>
                <w:rFonts w:ascii="Book Antiqua" w:hAnsi="Book Antiqua"/>
                <w:b/>
                <w:i/>
              </w:rPr>
            </w:pPr>
          </w:p>
        </w:tc>
        <w:tc>
          <w:tcPr>
            <w:tcW w:w="2503" w:type="dxa"/>
            <w:shd w:val="clear" w:color="auto" w:fill="auto"/>
          </w:tcPr>
          <w:p w:rsidR="00923DE8" w:rsidRPr="002F1794" w:rsidRDefault="00923DE8" w:rsidP="006701C0">
            <w:pPr>
              <w:contextualSpacing/>
              <w:rPr>
                <w:rFonts w:ascii="Book Antiqua" w:hAnsi="Book Antiqua"/>
                <w:b/>
                <w:i/>
              </w:rPr>
            </w:pPr>
            <w:r w:rsidRPr="002F1794">
              <w:rPr>
                <w:rFonts w:ascii="Book Antiqua" w:hAnsi="Book Antiqua"/>
                <w:b/>
                <w:i/>
              </w:rPr>
              <w:t>Pretest</w:t>
            </w:r>
          </w:p>
        </w:tc>
        <w:tc>
          <w:tcPr>
            <w:tcW w:w="2439" w:type="dxa"/>
            <w:shd w:val="clear" w:color="auto" w:fill="auto"/>
          </w:tcPr>
          <w:p w:rsidR="00923DE8" w:rsidRPr="002F1794" w:rsidRDefault="00923DE8" w:rsidP="006701C0">
            <w:pPr>
              <w:contextualSpacing/>
              <w:rPr>
                <w:rFonts w:ascii="Book Antiqua" w:hAnsi="Book Antiqua"/>
                <w:b/>
                <w:i/>
              </w:rPr>
            </w:pPr>
            <w:r w:rsidRPr="002F1794">
              <w:rPr>
                <w:rFonts w:ascii="Book Antiqua" w:hAnsi="Book Antiqua"/>
                <w:b/>
                <w:i/>
              </w:rPr>
              <w:t>Posttest</w:t>
            </w:r>
          </w:p>
        </w:tc>
      </w:tr>
      <w:tr w:rsidR="00923DE8" w:rsidRPr="002F1794" w:rsidTr="006701C0">
        <w:trPr>
          <w:trHeight w:val="321"/>
        </w:trPr>
        <w:tc>
          <w:tcPr>
            <w:tcW w:w="3103" w:type="dxa"/>
            <w:shd w:val="clear" w:color="auto" w:fill="auto"/>
          </w:tcPr>
          <w:p w:rsidR="00923DE8" w:rsidRPr="002F1794" w:rsidRDefault="00923DE8" w:rsidP="006701C0">
            <w:pPr>
              <w:contextualSpacing/>
              <w:rPr>
                <w:rFonts w:ascii="Book Antiqua" w:hAnsi="Book Antiqua"/>
                <w:b/>
              </w:rPr>
            </w:pPr>
            <w:r w:rsidRPr="002F1794">
              <w:rPr>
                <w:rFonts w:ascii="Book Antiqua" w:hAnsi="Book Antiqua"/>
                <w:b/>
              </w:rPr>
              <w:t>Kontrol</w:t>
            </w:r>
          </w:p>
        </w:tc>
        <w:tc>
          <w:tcPr>
            <w:tcW w:w="2503" w:type="dxa"/>
            <w:shd w:val="clear" w:color="auto" w:fill="auto"/>
          </w:tcPr>
          <w:p w:rsidR="00923DE8" w:rsidRPr="002F1794" w:rsidRDefault="00923DE8" w:rsidP="006701C0">
            <w:pPr>
              <w:rPr>
                <w:rFonts w:ascii="Book Antiqua" w:hAnsi="Book Antiqua"/>
                <w:color w:val="000000"/>
              </w:rPr>
            </w:pPr>
            <w:r w:rsidRPr="002F1794">
              <w:rPr>
                <w:rFonts w:ascii="Book Antiqua" w:hAnsi="Book Antiqua"/>
                <w:color w:val="000000"/>
              </w:rPr>
              <w:t>63,73</w:t>
            </w:r>
          </w:p>
          <w:p w:rsidR="00923DE8" w:rsidRPr="002F1794" w:rsidRDefault="00923DE8" w:rsidP="006701C0">
            <w:pPr>
              <w:contextualSpacing/>
              <w:rPr>
                <w:rFonts w:ascii="Book Antiqua" w:hAnsi="Book Antiqua"/>
              </w:rPr>
            </w:pPr>
          </w:p>
        </w:tc>
        <w:tc>
          <w:tcPr>
            <w:tcW w:w="2439" w:type="dxa"/>
            <w:shd w:val="clear" w:color="auto" w:fill="auto"/>
          </w:tcPr>
          <w:p w:rsidR="00923DE8" w:rsidRPr="002F1794" w:rsidRDefault="00923DE8" w:rsidP="006701C0">
            <w:pPr>
              <w:rPr>
                <w:rFonts w:ascii="Book Antiqua" w:hAnsi="Book Antiqua"/>
                <w:color w:val="000000"/>
              </w:rPr>
            </w:pPr>
            <w:r w:rsidRPr="002F1794">
              <w:rPr>
                <w:rFonts w:ascii="Book Antiqua" w:hAnsi="Book Antiqua"/>
                <w:color w:val="000000"/>
              </w:rPr>
              <w:t>74,63</w:t>
            </w:r>
          </w:p>
          <w:p w:rsidR="00923DE8" w:rsidRPr="002F1794" w:rsidRDefault="00923DE8" w:rsidP="006701C0">
            <w:pPr>
              <w:contextualSpacing/>
              <w:rPr>
                <w:rFonts w:ascii="Book Antiqua" w:hAnsi="Book Antiqua"/>
              </w:rPr>
            </w:pPr>
          </w:p>
        </w:tc>
      </w:tr>
      <w:tr w:rsidR="00923DE8" w:rsidRPr="002F1794" w:rsidTr="006701C0">
        <w:tc>
          <w:tcPr>
            <w:tcW w:w="3103" w:type="dxa"/>
            <w:shd w:val="clear" w:color="auto" w:fill="auto"/>
          </w:tcPr>
          <w:p w:rsidR="00923DE8" w:rsidRPr="002F1794" w:rsidRDefault="00923DE8" w:rsidP="006701C0">
            <w:pPr>
              <w:contextualSpacing/>
              <w:rPr>
                <w:rFonts w:ascii="Book Antiqua" w:hAnsi="Book Antiqua"/>
                <w:b/>
              </w:rPr>
            </w:pPr>
            <w:r w:rsidRPr="002F1794">
              <w:rPr>
                <w:rFonts w:ascii="Book Antiqua" w:hAnsi="Book Antiqua"/>
                <w:b/>
              </w:rPr>
              <w:t>Eksperimen</w:t>
            </w:r>
          </w:p>
        </w:tc>
        <w:tc>
          <w:tcPr>
            <w:tcW w:w="2503" w:type="dxa"/>
            <w:shd w:val="clear" w:color="auto" w:fill="auto"/>
          </w:tcPr>
          <w:p w:rsidR="00923DE8" w:rsidRPr="002F1794" w:rsidRDefault="00923DE8" w:rsidP="006701C0">
            <w:pPr>
              <w:rPr>
                <w:rFonts w:ascii="Book Antiqua" w:hAnsi="Book Antiqua"/>
                <w:color w:val="000000"/>
              </w:rPr>
            </w:pPr>
            <w:r w:rsidRPr="002F1794">
              <w:rPr>
                <w:rFonts w:ascii="Book Antiqua" w:hAnsi="Book Antiqua"/>
                <w:color w:val="000000"/>
              </w:rPr>
              <w:t>64,72</w:t>
            </w:r>
          </w:p>
          <w:p w:rsidR="00923DE8" w:rsidRPr="002F1794" w:rsidRDefault="00923DE8" w:rsidP="006701C0">
            <w:pPr>
              <w:contextualSpacing/>
              <w:rPr>
                <w:rFonts w:ascii="Book Antiqua" w:hAnsi="Book Antiqua"/>
              </w:rPr>
            </w:pPr>
          </w:p>
        </w:tc>
        <w:tc>
          <w:tcPr>
            <w:tcW w:w="2439" w:type="dxa"/>
            <w:shd w:val="clear" w:color="auto" w:fill="auto"/>
          </w:tcPr>
          <w:p w:rsidR="00923DE8" w:rsidRPr="002F1794" w:rsidRDefault="00923DE8" w:rsidP="006701C0">
            <w:pPr>
              <w:rPr>
                <w:rFonts w:ascii="Book Antiqua" w:hAnsi="Book Antiqua"/>
                <w:color w:val="000000"/>
              </w:rPr>
            </w:pPr>
            <w:r w:rsidRPr="002F1794">
              <w:rPr>
                <w:rFonts w:ascii="Book Antiqua" w:hAnsi="Book Antiqua"/>
                <w:color w:val="000000"/>
              </w:rPr>
              <w:t>85,39</w:t>
            </w:r>
          </w:p>
          <w:p w:rsidR="00923DE8" w:rsidRPr="002F1794" w:rsidRDefault="00923DE8" w:rsidP="006701C0">
            <w:pPr>
              <w:contextualSpacing/>
              <w:rPr>
                <w:rFonts w:ascii="Book Antiqua" w:hAnsi="Book Antiqua"/>
              </w:rPr>
            </w:pPr>
          </w:p>
        </w:tc>
      </w:tr>
    </w:tbl>
    <w:p w:rsidR="00E1487D" w:rsidRPr="00E1487D" w:rsidRDefault="00E1487D" w:rsidP="00E1487D">
      <w:pPr>
        <w:spacing w:line="276" w:lineRule="auto"/>
        <w:contextualSpacing/>
        <w:rPr>
          <w:b/>
          <w:i/>
        </w:rPr>
      </w:pPr>
    </w:p>
    <w:p w:rsidR="00E1487D" w:rsidRPr="00E1487D" w:rsidRDefault="00E1487D" w:rsidP="00E1487D">
      <w:pPr>
        <w:spacing w:line="276" w:lineRule="auto"/>
        <w:ind w:left="426" w:firstLine="851"/>
        <w:contextualSpacing/>
        <w:jc w:val="both"/>
      </w:pPr>
      <w:r w:rsidRPr="00E1487D">
        <w:t xml:space="preserve">Berdasarkan tabel di atas, menunjukkan adanya peningkatan dari hasil </w:t>
      </w:r>
      <w:r w:rsidRPr="00E1487D">
        <w:rPr>
          <w:i/>
        </w:rPr>
        <w:t xml:space="preserve">pretest </w:t>
      </w:r>
      <w:r w:rsidRPr="00E1487D">
        <w:t xml:space="preserve">ke </w:t>
      </w:r>
      <w:r w:rsidRPr="00E1487D">
        <w:rPr>
          <w:i/>
        </w:rPr>
        <w:t>posttest</w:t>
      </w:r>
      <w:r w:rsidRPr="00E1487D">
        <w:t xml:space="preserve">, namun peningkatan yang diperoleh menunjukkan perbedaan antara hasil perolehan </w:t>
      </w:r>
      <w:r w:rsidRPr="00E1487D">
        <w:rPr>
          <w:i/>
        </w:rPr>
        <w:t>posttest</w:t>
      </w:r>
      <w:r w:rsidRPr="00E1487D">
        <w:t xml:space="preserve"> kelas kontrol dan hasil perolehan</w:t>
      </w:r>
      <w:r w:rsidRPr="00E1487D">
        <w:rPr>
          <w:i/>
        </w:rPr>
        <w:t xml:space="preserve"> posttest </w:t>
      </w:r>
      <w:r w:rsidRPr="00E1487D">
        <w:t xml:space="preserve">kelas eksperimen. Berikut ini ialah grafik perbandingan hasil </w:t>
      </w:r>
      <w:r w:rsidRPr="00E1487D">
        <w:rPr>
          <w:i/>
        </w:rPr>
        <w:t>pretest</w:t>
      </w:r>
      <w:r w:rsidRPr="00E1487D">
        <w:t xml:space="preserve"> dan </w:t>
      </w:r>
      <w:r w:rsidRPr="00E1487D">
        <w:rPr>
          <w:i/>
        </w:rPr>
        <w:t xml:space="preserve">posttest </w:t>
      </w:r>
      <w:r w:rsidRPr="00E1487D">
        <w:t>yang diperoleh pada kelas eksperimen dan kelas kontrol.</w:t>
      </w:r>
    </w:p>
    <w:p w:rsidR="00E1487D" w:rsidRPr="00E1487D" w:rsidRDefault="00E1487D" w:rsidP="00E1487D">
      <w:pPr>
        <w:spacing w:line="276" w:lineRule="auto"/>
        <w:contextualSpacing/>
        <w:jc w:val="both"/>
      </w:pPr>
    </w:p>
    <w:p w:rsidR="00E1487D" w:rsidRPr="00E1487D" w:rsidRDefault="00E1487D" w:rsidP="00E1487D">
      <w:pPr>
        <w:spacing w:line="276" w:lineRule="auto"/>
        <w:contextualSpacing/>
      </w:pPr>
      <w:r w:rsidRPr="00E1487D">
        <w:rPr>
          <w:noProof/>
          <w:lang w:val="id-ID" w:eastAsia="id-ID"/>
        </w:rPr>
        <w:drawing>
          <wp:inline distT="0" distB="0" distL="0" distR="0" wp14:anchorId="5B6B604D" wp14:editId="415A41CA">
            <wp:extent cx="2733675" cy="1809750"/>
            <wp:effectExtent l="0" t="0" r="9525" b="190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487D" w:rsidRPr="006701C0" w:rsidRDefault="006701C0" w:rsidP="00E1487D">
      <w:pPr>
        <w:spacing w:line="276" w:lineRule="auto"/>
        <w:contextualSpacing/>
        <w:rPr>
          <w:b/>
          <w:lang w:val="id-ID"/>
        </w:rPr>
      </w:pPr>
      <w:r>
        <w:rPr>
          <w:b/>
        </w:rPr>
        <w:t xml:space="preserve">Grafik </w:t>
      </w:r>
      <w:r>
        <w:rPr>
          <w:b/>
          <w:lang w:val="id-ID"/>
        </w:rPr>
        <w:t>1</w:t>
      </w:r>
    </w:p>
    <w:p w:rsidR="00E1487D" w:rsidRPr="00E1487D" w:rsidRDefault="00E1487D" w:rsidP="00E1487D">
      <w:pPr>
        <w:spacing w:line="276" w:lineRule="auto"/>
        <w:contextualSpacing/>
        <w:rPr>
          <w:b/>
        </w:rPr>
      </w:pPr>
      <w:r w:rsidRPr="00E1487D">
        <w:rPr>
          <w:b/>
        </w:rPr>
        <w:t xml:space="preserve">Perbandingan Hasil </w:t>
      </w:r>
      <w:r w:rsidRPr="00E1487D">
        <w:rPr>
          <w:b/>
          <w:i/>
        </w:rPr>
        <w:t xml:space="preserve">Pretest </w:t>
      </w:r>
      <w:r w:rsidRPr="00E1487D">
        <w:rPr>
          <w:b/>
        </w:rPr>
        <w:t xml:space="preserve">dan </w:t>
      </w:r>
      <w:r w:rsidRPr="00E1487D">
        <w:rPr>
          <w:b/>
          <w:i/>
        </w:rPr>
        <w:t xml:space="preserve">Posttest </w:t>
      </w:r>
      <w:r w:rsidRPr="00E1487D">
        <w:rPr>
          <w:b/>
        </w:rPr>
        <w:t>Pada Kelas Kontrol dan Kelas Eksperimen</w:t>
      </w:r>
    </w:p>
    <w:p w:rsidR="00E1487D" w:rsidRPr="00E1487D" w:rsidRDefault="00E1487D" w:rsidP="00E1487D">
      <w:pPr>
        <w:spacing w:line="276" w:lineRule="auto"/>
        <w:contextualSpacing/>
        <w:rPr>
          <w:b/>
        </w:rPr>
      </w:pPr>
    </w:p>
    <w:p w:rsidR="00923DE8" w:rsidRPr="002F1794" w:rsidRDefault="00923DE8" w:rsidP="00923DE8">
      <w:pPr>
        <w:ind w:left="426" w:firstLine="850"/>
        <w:contextualSpacing/>
        <w:jc w:val="both"/>
        <w:rPr>
          <w:rFonts w:ascii="Book Antiqua" w:hAnsi="Book Antiqua"/>
        </w:rPr>
      </w:pPr>
      <w:r w:rsidRPr="002F1794">
        <w:rPr>
          <w:rFonts w:ascii="Book Antiqua" w:hAnsi="Book Antiqua"/>
        </w:rPr>
        <w:t xml:space="preserve">Berdasarkan grafik di atas terlihat bahwa terjadi peningkatan dari nilai </w:t>
      </w:r>
      <w:r w:rsidRPr="002F1794">
        <w:rPr>
          <w:rFonts w:ascii="Book Antiqua" w:hAnsi="Book Antiqua"/>
          <w:i/>
        </w:rPr>
        <w:t xml:space="preserve">pretest </w:t>
      </w:r>
      <w:r w:rsidRPr="002F1794">
        <w:rPr>
          <w:rFonts w:ascii="Book Antiqua" w:hAnsi="Book Antiqua"/>
        </w:rPr>
        <w:t xml:space="preserve">ke </w:t>
      </w:r>
      <w:r w:rsidRPr="002F1794">
        <w:rPr>
          <w:rFonts w:ascii="Book Antiqua" w:hAnsi="Book Antiqua"/>
          <w:i/>
        </w:rPr>
        <w:t xml:space="preserve">posttest </w:t>
      </w:r>
      <w:r w:rsidRPr="002F1794">
        <w:rPr>
          <w:rFonts w:ascii="Book Antiqua" w:hAnsi="Book Antiqua"/>
        </w:rPr>
        <w:t>dari kedua kelas. Namun terlihat dari grafik di atas apabila peningkatan pada kelas eksperimen lebih tinggi daripada kelas kontrol. Pada kelas kontrol peningkatan nilai rata-rata meningkat sebesar 10</w:t>
      </w:r>
      <w:proofErr w:type="gramStart"/>
      <w:r w:rsidRPr="002F1794">
        <w:rPr>
          <w:rFonts w:ascii="Book Antiqua" w:hAnsi="Book Antiqua"/>
        </w:rPr>
        <w:t>,9</w:t>
      </w:r>
      <w:proofErr w:type="gramEnd"/>
      <w:r w:rsidRPr="002F1794">
        <w:rPr>
          <w:rFonts w:ascii="Book Antiqua" w:hAnsi="Book Antiqua"/>
        </w:rPr>
        <w:t xml:space="preserve"> dari nilai </w:t>
      </w:r>
      <w:r w:rsidRPr="002F1794">
        <w:rPr>
          <w:rFonts w:ascii="Book Antiqua" w:hAnsi="Book Antiqua"/>
          <w:i/>
        </w:rPr>
        <w:t xml:space="preserve">pretest </w:t>
      </w:r>
      <w:r w:rsidRPr="002F1794">
        <w:rPr>
          <w:rFonts w:ascii="Book Antiqua" w:hAnsi="Book Antiqua"/>
        </w:rPr>
        <w:t xml:space="preserve">ke </w:t>
      </w:r>
      <w:r w:rsidRPr="002F1794">
        <w:rPr>
          <w:rFonts w:ascii="Book Antiqua" w:hAnsi="Book Antiqua"/>
          <w:i/>
        </w:rPr>
        <w:t xml:space="preserve">posttest. </w:t>
      </w:r>
      <w:r w:rsidRPr="002F1794">
        <w:rPr>
          <w:rFonts w:ascii="Book Antiqua" w:hAnsi="Book Antiqua"/>
        </w:rPr>
        <w:t xml:space="preserve">Sedangkan peningkatan nilai </w:t>
      </w:r>
      <w:r w:rsidRPr="002F1794">
        <w:rPr>
          <w:rFonts w:ascii="Book Antiqua" w:hAnsi="Book Antiqua"/>
          <w:i/>
        </w:rPr>
        <w:t xml:space="preserve">pretest </w:t>
      </w:r>
      <w:r w:rsidRPr="002F1794">
        <w:rPr>
          <w:rFonts w:ascii="Book Antiqua" w:hAnsi="Book Antiqua"/>
        </w:rPr>
        <w:t xml:space="preserve">ke </w:t>
      </w:r>
      <w:r w:rsidRPr="002F1794">
        <w:rPr>
          <w:rFonts w:ascii="Book Antiqua" w:hAnsi="Book Antiqua"/>
          <w:i/>
        </w:rPr>
        <w:lastRenderedPageBreak/>
        <w:t>posttest</w:t>
      </w:r>
      <w:r>
        <w:rPr>
          <w:rFonts w:ascii="Book Antiqua" w:hAnsi="Book Antiqua"/>
          <w:lang w:val="id-ID"/>
        </w:rPr>
        <w:t xml:space="preserve"> </w:t>
      </w:r>
      <w:r w:rsidRPr="002F1794">
        <w:rPr>
          <w:rFonts w:ascii="Book Antiqua" w:hAnsi="Book Antiqua"/>
        </w:rPr>
        <w:t>pada kelas eksperimen meningkat sebesar 20</w:t>
      </w:r>
      <w:proofErr w:type="gramStart"/>
      <w:r w:rsidRPr="002F1794">
        <w:rPr>
          <w:rFonts w:ascii="Book Antiqua" w:hAnsi="Book Antiqua"/>
        </w:rPr>
        <w:t>,67</w:t>
      </w:r>
      <w:proofErr w:type="gramEnd"/>
      <w:r w:rsidRPr="002F1794">
        <w:rPr>
          <w:rFonts w:ascii="Book Antiqua" w:hAnsi="Book Antiqua"/>
        </w:rPr>
        <w:t>.</w:t>
      </w:r>
    </w:p>
    <w:p w:rsidR="00D87774" w:rsidRDefault="00E1487D" w:rsidP="00D87774">
      <w:pPr>
        <w:tabs>
          <w:tab w:val="left" w:pos="709"/>
        </w:tabs>
        <w:spacing w:line="276" w:lineRule="auto"/>
        <w:ind w:left="284" w:firstLine="709"/>
        <w:jc w:val="both"/>
        <w:rPr>
          <w:lang w:val="id-ID"/>
        </w:rPr>
      </w:pPr>
      <w:r w:rsidRPr="00D87774">
        <w:t xml:space="preserve">Berdasarkan data dari hasil </w:t>
      </w:r>
      <w:r w:rsidRPr="00D87774">
        <w:rPr>
          <w:i/>
        </w:rPr>
        <w:t xml:space="preserve">pretest </w:t>
      </w:r>
      <w:r w:rsidRPr="00D87774">
        <w:t xml:space="preserve">dan </w:t>
      </w:r>
      <w:r w:rsidRPr="00D87774">
        <w:rPr>
          <w:i/>
        </w:rPr>
        <w:t xml:space="preserve">posttest </w:t>
      </w:r>
      <w:r w:rsidRPr="00D87774">
        <w:t xml:space="preserve">yang diperoleh dari dua sampel kelas yaitu kelas eksperimen dan kelas kontrol maka selanjutnya dilakukan uji normalitas yang bertujuan untuk mengetahui apakah sampel pada penelitian ini telah berdistribusi dengan normal. Uji normalitas pada penelitian ini menggunakan rumus </w:t>
      </w:r>
      <w:r w:rsidRPr="00D87774">
        <w:rPr>
          <w:i/>
        </w:rPr>
        <w:t xml:space="preserve">chi-square </w:t>
      </w:r>
      <w:r w:rsidRPr="00D87774">
        <w:t xml:space="preserve">dengan bantuan SPSS 22 pada soal esai untuk menguji distribusi data. </w:t>
      </w:r>
    </w:p>
    <w:p w:rsidR="00D87774" w:rsidRDefault="00E1487D" w:rsidP="00D87774">
      <w:pPr>
        <w:tabs>
          <w:tab w:val="left" w:pos="709"/>
        </w:tabs>
        <w:spacing w:line="276" w:lineRule="auto"/>
        <w:ind w:left="284" w:firstLine="709"/>
        <w:jc w:val="both"/>
        <w:rPr>
          <w:lang w:val="id-ID"/>
        </w:rPr>
      </w:pPr>
      <w:r w:rsidRPr="00E1487D">
        <w:t xml:space="preserve">Berdasarkan hasil uji normalitas pada soal </w:t>
      </w:r>
      <w:r w:rsidRPr="00E1487D">
        <w:rPr>
          <w:i/>
        </w:rPr>
        <w:t>pretest</w:t>
      </w:r>
      <w:r w:rsidRPr="00E1487D">
        <w:t xml:space="preserve"> diperoleh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hitung</m:t>
            </m:r>
          </m:sub>
        </m:sSub>
      </m:oMath>
      <w:r w:rsidRPr="00E1487D">
        <w:rPr>
          <w:rFonts w:eastAsia="Times New Roman"/>
        </w:rPr>
        <w:t xml:space="preserve"> sebesar 25</w:t>
      </w:r>
      <w:proofErr w:type="gramStart"/>
      <w:r w:rsidRPr="00E1487D">
        <w:rPr>
          <w:rFonts w:eastAsia="Times New Roman"/>
        </w:rPr>
        <w:t>,75</w:t>
      </w:r>
      <w:proofErr w:type="gramEnd"/>
      <w:r w:rsidRPr="00E1487D">
        <w:rPr>
          <w:rFonts w:eastAsia="Times New Roman"/>
        </w:rPr>
        <w:t xml:space="preserve">. </w:t>
      </w:r>
      <w:r w:rsidRPr="00E1487D">
        <w:t xml:space="preserve">Selanjutnya nilai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hitung</m:t>
            </m:r>
          </m:sub>
        </m:sSub>
      </m:oMath>
      <w:r w:rsidRPr="00E1487D">
        <w:rPr>
          <w:rFonts w:eastAsia="Times New Roman"/>
        </w:rPr>
        <w:t xml:space="preserve"> </w:t>
      </w:r>
      <w:r w:rsidRPr="00E1487D">
        <w:t xml:space="preserve">dibandingkan dengan nilai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tabel</m:t>
            </m:r>
          </m:sub>
        </m:sSub>
      </m:oMath>
      <w:r w:rsidRPr="00E1487D">
        <w:rPr>
          <w:rFonts w:eastAsia="Times New Roman"/>
        </w:rPr>
        <w:t xml:space="preserve"> </w:t>
      </w:r>
      <w:r w:rsidRPr="00E1487D">
        <w:t xml:space="preserve">untuk mengetahui normal ataupun tidaknya distribusi nilai data yang didapatkan, dengan df = 17 pada taraf signifikansi 5%, ditemukan nilai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tabel</m:t>
            </m:r>
          </m:sub>
        </m:sSub>
      </m:oMath>
      <w:r w:rsidRPr="00E1487D">
        <w:rPr>
          <w:rFonts w:eastAsia="Times New Roman"/>
        </w:rPr>
        <w:t xml:space="preserve"> sebesar 27</w:t>
      </w:r>
      <w:proofErr w:type="gramStart"/>
      <w:r w:rsidRPr="00E1487D">
        <w:rPr>
          <w:rFonts w:eastAsia="Times New Roman"/>
        </w:rPr>
        <w:t>,59</w:t>
      </w:r>
      <w:proofErr w:type="gramEnd"/>
      <w:r w:rsidRPr="00E1487D">
        <w:rPr>
          <w:rFonts w:eastAsia="Times New Roman"/>
        </w:rPr>
        <w:t xml:space="preserve">. </w:t>
      </w:r>
      <w:proofErr w:type="gramStart"/>
      <w:r w:rsidRPr="00E1487D">
        <w:rPr>
          <w:rFonts w:eastAsia="Times New Roman"/>
        </w:rPr>
        <w:t>Df</w:t>
      </w:r>
      <w:proofErr w:type="gramEnd"/>
      <w:r w:rsidRPr="00E1487D">
        <w:rPr>
          <w:rFonts w:eastAsia="Times New Roman"/>
        </w:rPr>
        <w:t xml:space="preserve"> adalah singkatan dari </w:t>
      </w:r>
      <w:r w:rsidRPr="00E1487D">
        <w:rPr>
          <w:rFonts w:eastAsia="Times New Roman"/>
          <w:i/>
        </w:rPr>
        <w:t>degree of freedom</w:t>
      </w:r>
      <w:r w:rsidRPr="00E1487D">
        <w:rPr>
          <w:rFonts w:eastAsia="Times New Roman"/>
        </w:rPr>
        <w:t xml:space="preserve"> atau derajat kebebasan. </w:t>
      </w:r>
      <w:r w:rsidRPr="00E1487D">
        <w:t xml:space="preserve">Taraf signifikansi 5% atau 0,05 memiliki artian bahwa dalam penelitian ini dipercaya bahwa 95% dari keputusan untuk menolak hipotesis yang salah adalah benar. Berdasarkan analisis data tersebut ditemukan bahwa harga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hitung</m:t>
            </m:r>
          </m:sub>
        </m:sSub>
      </m:oMath>
      <w:r w:rsidRPr="00E1487D">
        <w:rPr>
          <w:vertAlign w:val="subscript"/>
        </w:rPr>
        <w:t xml:space="preserve"> </w:t>
      </w:r>
      <w:r w:rsidRPr="00E1487D">
        <w:t xml:space="preserve">lebih kecil daripapada </w:t>
      </w:r>
      <w:proofErr w:type="gramStart"/>
      <w:r w:rsidRPr="00E1487D">
        <w:t xml:space="preserve">harga </w:t>
      </w:r>
      <w:proofErr w:type="gramEnd"/>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tabel</m:t>
            </m:r>
          </m:sub>
        </m:sSub>
      </m:oMath>
      <w:r w:rsidRPr="00E1487D">
        <w:t xml:space="preserve">, yakni </w:t>
      </w:r>
      <w:r w:rsidRPr="00E1487D">
        <w:rPr>
          <w:rFonts w:eastAsia="Times New Roman"/>
        </w:rPr>
        <w:t xml:space="preserve">25,75 </w:t>
      </w:r>
      <w:r w:rsidRPr="00E1487D">
        <w:t xml:space="preserve">&lt; </w:t>
      </w:r>
      <w:r w:rsidRPr="00E1487D">
        <w:rPr>
          <w:rFonts w:eastAsia="Times New Roman"/>
        </w:rPr>
        <w:t>27,59</w:t>
      </w:r>
      <w:r w:rsidRPr="00E1487D">
        <w:t>, sehingga dapat disimpulkan bahwa data yang didapatkan berdistribusi normal.</w:t>
      </w:r>
    </w:p>
    <w:p w:rsidR="00D87774" w:rsidRDefault="00D87774" w:rsidP="00D87774">
      <w:pPr>
        <w:tabs>
          <w:tab w:val="left" w:pos="709"/>
        </w:tabs>
        <w:spacing w:line="276" w:lineRule="auto"/>
        <w:ind w:left="284" w:firstLine="709"/>
        <w:jc w:val="both"/>
        <w:rPr>
          <w:lang w:val="id-ID"/>
        </w:rPr>
      </w:pPr>
      <w:r>
        <w:rPr>
          <w:lang w:val="id-ID"/>
        </w:rPr>
        <w:t>Sedangkan pada</w:t>
      </w:r>
      <w:r w:rsidR="00E1487D" w:rsidRPr="00E1487D">
        <w:t xml:space="preserve"> hasil uji normalitas pada soal </w:t>
      </w:r>
      <w:r w:rsidR="00E1487D" w:rsidRPr="00E1487D">
        <w:rPr>
          <w:i/>
        </w:rPr>
        <w:t>posttest</w:t>
      </w:r>
      <w:r w:rsidR="00E1487D" w:rsidRPr="00E1487D">
        <w:t xml:space="preserve"> diperoleh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hitung</m:t>
            </m:r>
          </m:sub>
        </m:sSub>
      </m:oMath>
      <w:r w:rsidR="00E1487D" w:rsidRPr="00E1487D">
        <w:rPr>
          <w:rFonts w:eastAsia="Times New Roman"/>
        </w:rPr>
        <w:t xml:space="preserve"> sebesar 21,86. </w:t>
      </w:r>
      <w:r w:rsidR="00E1487D" w:rsidRPr="00E1487D">
        <w:t xml:space="preserve">Selanjutnya nilai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hitung</m:t>
            </m:r>
          </m:sub>
        </m:sSub>
      </m:oMath>
      <w:r w:rsidR="00E1487D" w:rsidRPr="00E1487D">
        <w:rPr>
          <w:rFonts w:eastAsia="Times New Roman"/>
        </w:rPr>
        <w:t xml:space="preserve"> </w:t>
      </w:r>
      <w:r w:rsidR="00E1487D" w:rsidRPr="00E1487D">
        <w:t xml:space="preserve">dibandingkan dengan nilai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tabel</m:t>
            </m:r>
          </m:sub>
        </m:sSub>
      </m:oMath>
      <w:r w:rsidR="00E1487D" w:rsidRPr="00E1487D">
        <w:rPr>
          <w:rFonts w:eastAsia="Times New Roman"/>
        </w:rPr>
        <w:t xml:space="preserve"> </w:t>
      </w:r>
      <w:r w:rsidR="00E1487D" w:rsidRPr="00E1487D">
        <w:t xml:space="preserve">untuk mengetahui normal ataupun tidaknya distribusi nilai data yang didapatkan, dengan df = 17 pada taraf signifikasi 5%, ditemukan nilai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tabel</m:t>
            </m:r>
          </m:sub>
        </m:sSub>
      </m:oMath>
      <w:r w:rsidR="00E1487D" w:rsidRPr="00E1487D">
        <w:rPr>
          <w:rFonts w:eastAsia="Times New Roman"/>
        </w:rPr>
        <w:t xml:space="preserve"> sebesar 27</w:t>
      </w:r>
      <w:proofErr w:type="gramStart"/>
      <w:r w:rsidR="00E1487D" w:rsidRPr="00E1487D">
        <w:rPr>
          <w:rFonts w:eastAsia="Times New Roman"/>
        </w:rPr>
        <w:t>,59</w:t>
      </w:r>
      <w:proofErr w:type="gramEnd"/>
      <w:r w:rsidR="00E1487D" w:rsidRPr="00E1487D">
        <w:rPr>
          <w:rFonts w:eastAsia="Times New Roman"/>
        </w:rPr>
        <w:t xml:space="preserve">. </w:t>
      </w:r>
      <w:proofErr w:type="gramStart"/>
      <w:r w:rsidR="00E1487D" w:rsidRPr="00E1487D">
        <w:rPr>
          <w:rFonts w:eastAsia="Times New Roman"/>
        </w:rPr>
        <w:t>Df</w:t>
      </w:r>
      <w:proofErr w:type="gramEnd"/>
      <w:r w:rsidR="00E1487D" w:rsidRPr="00E1487D">
        <w:rPr>
          <w:rFonts w:eastAsia="Times New Roman"/>
        </w:rPr>
        <w:t xml:space="preserve"> adalah singkatan dari </w:t>
      </w:r>
      <w:r w:rsidR="00E1487D" w:rsidRPr="00E1487D">
        <w:rPr>
          <w:rFonts w:eastAsia="Times New Roman"/>
          <w:i/>
        </w:rPr>
        <w:t>degree of freedom</w:t>
      </w:r>
      <w:r w:rsidR="00E1487D" w:rsidRPr="00E1487D">
        <w:rPr>
          <w:rFonts w:eastAsia="Times New Roman"/>
        </w:rPr>
        <w:t xml:space="preserve"> atau derajat kebebasan. </w:t>
      </w:r>
      <w:r w:rsidR="00E1487D" w:rsidRPr="00E1487D">
        <w:t xml:space="preserve">Taraf signifikansi 5% atau 0,05 memiliki artian bahwa dalam penelitian ini dipercaya bahwa 95% dari keputusan untuk menolak hipotesis yang salah adalah benar. Berdasarkan analisis data tersebut ditemukan bahwa harga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hitung</m:t>
            </m:r>
          </m:sub>
        </m:sSub>
      </m:oMath>
      <w:r w:rsidR="00E1487D" w:rsidRPr="00E1487D">
        <w:rPr>
          <w:vertAlign w:val="subscript"/>
        </w:rPr>
        <w:t xml:space="preserve"> </w:t>
      </w:r>
      <w:r w:rsidR="00E1487D" w:rsidRPr="00E1487D">
        <w:t xml:space="preserve">lebih kecil daripapada harga </w:t>
      </w: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sub>
            <m:r>
              <w:rPr>
                <w:rFonts w:ascii="Cambria Math" w:eastAsia="Times New Roman" w:hAnsi="Cambria Math"/>
              </w:rPr>
              <m:t>tabel</m:t>
            </m:r>
          </m:sub>
        </m:sSub>
      </m:oMath>
      <w:r w:rsidR="00E1487D" w:rsidRPr="00E1487D">
        <w:t xml:space="preserve">, yakni </w:t>
      </w:r>
      <w:r w:rsidR="00E1487D" w:rsidRPr="00E1487D">
        <w:rPr>
          <w:rFonts w:eastAsia="Times New Roman"/>
        </w:rPr>
        <w:t xml:space="preserve">21,86 </w:t>
      </w:r>
      <w:r w:rsidR="00E1487D" w:rsidRPr="00E1487D">
        <w:t xml:space="preserve">&lt; </w:t>
      </w:r>
      <w:r w:rsidR="00E1487D" w:rsidRPr="00E1487D">
        <w:rPr>
          <w:rFonts w:eastAsia="Times New Roman"/>
        </w:rPr>
        <w:t>27,59</w:t>
      </w:r>
      <w:r w:rsidR="00E1487D" w:rsidRPr="00E1487D">
        <w:t>, sehingga dapat disimpulkan bahwa data yang didapatkan berdistribusi normal.</w:t>
      </w:r>
    </w:p>
    <w:p w:rsidR="00D87774" w:rsidRDefault="00E1487D" w:rsidP="00D87774">
      <w:pPr>
        <w:tabs>
          <w:tab w:val="left" w:pos="709"/>
        </w:tabs>
        <w:spacing w:line="276" w:lineRule="auto"/>
        <w:ind w:left="284" w:firstLine="709"/>
        <w:jc w:val="both"/>
        <w:rPr>
          <w:lang w:val="id-ID"/>
        </w:rPr>
      </w:pPr>
      <w:r w:rsidRPr="00D87774">
        <w:t>Uji homogenitas digunakan untuk mengetahui apakah kelompok sampel mempunyai kemampuan yang identik (homogen) atau tidak. Apabila nilai probabilitas atau signifikansinya lebih dari 0</w:t>
      </w:r>
      <w:proofErr w:type="gramStart"/>
      <w:r w:rsidRPr="00D87774">
        <w:t>,05</w:t>
      </w:r>
      <w:proofErr w:type="gramEnd"/>
      <w:r w:rsidRPr="00D87774">
        <w:t xml:space="preserve"> (p&gt;0,05) data dapat dikatakan homogen dan tidak bersifat homogen apabila nilai signifikansinya kurang dari 0,05 (p&lt;0,05), uji homogenitas dilakukan dengan menggunakan program SPSS 22 pada uji</w:t>
      </w:r>
      <w:r w:rsidRPr="00D87774">
        <w:rPr>
          <w:i/>
        </w:rPr>
        <w:t xml:space="preserve"> Levene</w:t>
      </w:r>
      <w:r w:rsidRPr="00D87774">
        <w:t>.</w:t>
      </w:r>
    </w:p>
    <w:p w:rsidR="00D87774" w:rsidRDefault="00E1487D" w:rsidP="00D87774">
      <w:pPr>
        <w:tabs>
          <w:tab w:val="left" w:pos="709"/>
        </w:tabs>
        <w:spacing w:line="276" w:lineRule="auto"/>
        <w:ind w:left="284" w:firstLine="709"/>
        <w:jc w:val="both"/>
        <w:rPr>
          <w:lang w:val="id-ID"/>
        </w:rPr>
      </w:pPr>
      <w:r w:rsidRPr="00D87774">
        <w:t xml:space="preserve">Berdasarkan uji </w:t>
      </w:r>
      <w:r w:rsidRPr="00D87774">
        <w:rPr>
          <w:i/>
        </w:rPr>
        <w:t>Levene</w:t>
      </w:r>
      <w:r w:rsidRPr="00D87774">
        <w:t xml:space="preserve"> untuk kesamaan ra</w:t>
      </w:r>
      <w:r w:rsidR="000D4D89">
        <w:t>gam diperoleh signifikansi 0</w:t>
      </w:r>
      <w:proofErr w:type="gramStart"/>
      <w:r w:rsidR="000D4D89">
        <w:t>,</w:t>
      </w:r>
      <w:r w:rsidR="000D4D89">
        <w:rPr>
          <w:lang w:val="id-ID"/>
        </w:rPr>
        <w:t>71</w:t>
      </w:r>
      <w:proofErr w:type="gramEnd"/>
      <w:r w:rsidRPr="00D87774">
        <w:t xml:space="preserve"> pada nilai </w:t>
      </w:r>
      <w:r w:rsidRPr="00D87774">
        <w:rPr>
          <w:i/>
        </w:rPr>
        <w:t>pretest</w:t>
      </w:r>
      <w:r w:rsidRPr="00D87774">
        <w:t xml:space="preserve">. </w:t>
      </w:r>
      <w:r w:rsidRPr="00D87774">
        <w:t xml:space="preserve">Sedangkan pada nilai </w:t>
      </w:r>
      <w:r w:rsidRPr="00D87774">
        <w:rPr>
          <w:i/>
        </w:rPr>
        <w:t xml:space="preserve">posttest </w:t>
      </w:r>
      <w:r w:rsidRPr="00D87774">
        <w:t xml:space="preserve">diperoleh signifikansi 0,298. Hal ini dapat disimpulkan bahwa data soal </w:t>
      </w:r>
      <w:r w:rsidRPr="00D87774">
        <w:rPr>
          <w:i/>
        </w:rPr>
        <w:t>pretest</w:t>
      </w:r>
      <w:r w:rsidRPr="00D87774">
        <w:t xml:space="preserve"> dan </w:t>
      </w:r>
      <w:r w:rsidRPr="00D87774">
        <w:rPr>
          <w:i/>
        </w:rPr>
        <w:t>posttest</w:t>
      </w:r>
      <w:r w:rsidRPr="00D87774">
        <w:t xml:space="preserve"> pada kelas eksperimen dan kelas kontrol mempunyai kemampuan atau variasi yang identik atau homogen. </w:t>
      </w:r>
    </w:p>
    <w:p w:rsidR="00D87774" w:rsidRDefault="00E1487D" w:rsidP="00D87774">
      <w:pPr>
        <w:tabs>
          <w:tab w:val="left" w:pos="709"/>
        </w:tabs>
        <w:spacing w:line="276" w:lineRule="auto"/>
        <w:ind w:left="284" w:firstLine="709"/>
        <w:jc w:val="both"/>
        <w:rPr>
          <w:lang w:val="id-ID"/>
        </w:rPr>
      </w:pPr>
      <w:r w:rsidRPr="00D87774">
        <w:t xml:space="preserve">Setelah data telah dinyatakan terdistribusi dengan normal maka langkah selanjutnya adalah dengan menghitung uji </w:t>
      </w:r>
      <w:r w:rsidRPr="00D87774">
        <w:rPr>
          <w:i/>
        </w:rPr>
        <w:t>t-test</w:t>
      </w:r>
      <w:r w:rsidRPr="00D87774">
        <w:t xml:space="preserve">. Pada penelitian ini digunakan uji </w:t>
      </w:r>
      <w:r w:rsidRPr="00D87774">
        <w:rPr>
          <w:i/>
        </w:rPr>
        <w:t>t-test</w:t>
      </w:r>
      <w:r w:rsidRPr="00D87774">
        <w:t xml:space="preserve"> untuk membuktikan hipotesis ada atau tidaknya pengaruh penggunaan </w:t>
      </w:r>
      <w:r w:rsidRPr="00D87774">
        <w:rPr>
          <w:i/>
        </w:rPr>
        <w:t>primary documents</w:t>
      </w:r>
      <w:r w:rsidRPr="00D87774">
        <w:t xml:space="preserve"> terhadap literasi sejarah siswa kelas V SD Islam Plus Al-Azhar Mojokerto. Uji </w:t>
      </w:r>
      <w:r w:rsidRPr="00D87774">
        <w:rPr>
          <w:i/>
        </w:rPr>
        <w:t>t-test</w:t>
      </w:r>
      <w:r w:rsidRPr="00D87774">
        <w:t xml:space="preserve"> digunakan untuk membadingkan hasil </w:t>
      </w:r>
      <w:r w:rsidRPr="00D87774">
        <w:rPr>
          <w:i/>
        </w:rPr>
        <w:t xml:space="preserve">posttest </w:t>
      </w:r>
      <w:r w:rsidRPr="00D87774">
        <w:t xml:space="preserve">antara kelas kontrol dan eksperimen. Pada penelitian ini uji </w:t>
      </w:r>
      <w:r w:rsidRPr="00D87774">
        <w:rPr>
          <w:i/>
        </w:rPr>
        <w:t>t-test</w:t>
      </w:r>
      <w:r w:rsidRPr="00D87774">
        <w:t xml:space="preserve"> berupa </w:t>
      </w:r>
      <w:r w:rsidRPr="00D87774">
        <w:rPr>
          <w:i/>
        </w:rPr>
        <w:t xml:space="preserve">independent samples t-test </w:t>
      </w:r>
      <w:r w:rsidRPr="00D87774">
        <w:t xml:space="preserve">dengan menggunakan SPSS 22. </w:t>
      </w:r>
    </w:p>
    <w:p w:rsidR="00D87774" w:rsidRDefault="00E1487D" w:rsidP="00D87774">
      <w:pPr>
        <w:tabs>
          <w:tab w:val="left" w:pos="709"/>
        </w:tabs>
        <w:spacing w:line="276" w:lineRule="auto"/>
        <w:ind w:left="284" w:firstLine="709"/>
        <w:jc w:val="both"/>
        <w:rPr>
          <w:rFonts w:eastAsia="Times New Roman"/>
          <w:lang w:val="id-ID"/>
        </w:rPr>
      </w:pPr>
      <w:r w:rsidRPr="00E1487D">
        <w:t xml:space="preserve">Berdasarkan </w:t>
      </w:r>
      <w:r w:rsidR="00D87774">
        <w:rPr>
          <w:lang w:val="id-ID"/>
        </w:rPr>
        <w:t xml:space="preserve">hasil perhitungan </w:t>
      </w:r>
      <w:r w:rsidRPr="00E1487D">
        <w:t xml:space="preserve">terlihat adanya pengaruh pengunaan </w:t>
      </w:r>
      <w:r w:rsidRPr="00E1487D">
        <w:rPr>
          <w:i/>
        </w:rPr>
        <w:t>primary documents</w:t>
      </w:r>
      <w:r w:rsidRPr="00E1487D">
        <w:t xml:space="preserve"> yang diberikan pada kelas eksperimen. Hal tersebut dapat diketahui dengan cara membandingkan </w:t>
      </w:r>
      <w:proofErr w:type="gramStart"/>
      <w:r w:rsidRPr="00E1487D">
        <w:t>t</w:t>
      </w:r>
      <w:r w:rsidRPr="00E1487D">
        <w:rPr>
          <w:vertAlign w:val="subscript"/>
        </w:rPr>
        <w:t xml:space="preserve">hitung </w:t>
      </w:r>
      <w:r w:rsidRPr="00E1487D">
        <w:t xml:space="preserve"> dengan</w:t>
      </w:r>
      <w:proofErr w:type="gramEnd"/>
      <w:r w:rsidRPr="00E1487D">
        <w:t xml:space="preserve"> t</w:t>
      </w:r>
      <w:r w:rsidRPr="00E1487D">
        <w:rPr>
          <w:vertAlign w:val="subscript"/>
        </w:rPr>
        <w:t>tabel</w:t>
      </w:r>
      <w:r w:rsidRPr="00E1487D">
        <w:t xml:space="preserve">. Dengan ketentuan </w:t>
      </w:r>
      <m:oMath>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0</m:t>
            </m:r>
          </m:sub>
        </m:sSub>
      </m:oMath>
      <w:r w:rsidRPr="00E1487D">
        <w:rPr>
          <w:rFonts w:eastAsia="Times New Roman"/>
        </w:rPr>
        <w:t xml:space="preserve"> tidak terbukti apabila </w:t>
      </w:r>
      <w:proofErr w:type="gramStart"/>
      <w:r w:rsidRPr="00E1487D">
        <w:t>t</w:t>
      </w:r>
      <w:r w:rsidRPr="00E1487D">
        <w:rPr>
          <w:vertAlign w:val="subscript"/>
        </w:rPr>
        <w:t>hitung</w:t>
      </w:r>
      <w:r w:rsidRPr="00E1487D">
        <w:rPr>
          <w:rFonts w:eastAsia="Times New Roman"/>
        </w:rPr>
        <w:t xml:space="preserve"> </w:t>
      </w:r>
      <w:r w:rsidRPr="00E1487D">
        <w:t xml:space="preserve"> &gt;</w:t>
      </w:r>
      <w:proofErr w:type="gramEnd"/>
      <w:r w:rsidRPr="00E1487D">
        <w:t xml:space="preserve"> t</w:t>
      </w:r>
      <w:r w:rsidRPr="00E1487D">
        <w:rPr>
          <w:vertAlign w:val="subscript"/>
        </w:rPr>
        <w:t>tabel</w:t>
      </w:r>
      <w:r w:rsidRPr="00E1487D">
        <w:rPr>
          <w:rFonts w:eastAsia="Times New Roman"/>
        </w:rPr>
        <w:t xml:space="preserve">, maka hipotesis “Adanya pengaruh penggunaan </w:t>
      </w:r>
      <w:r w:rsidRPr="00E1487D">
        <w:rPr>
          <w:i/>
        </w:rPr>
        <w:t xml:space="preserve">primary documents </w:t>
      </w:r>
      <w:r w:rsidRPr="00E1487D">
        <w:t>terhadap literasi sejarah siswa kelas V SD Islam Plus Al Azhar Mojokerto</w:t>
      </w:r>
      <w:r w:rsidRPr="00E1487D">
        <w:rPr>
          <w:rFonts w:eastAsia="Times New Roman"/>
        </w:rPr>
        <w:t xml:space="preserve">” diterima. </w:t>
      </w:r>
      <w:r w:rsidRPr="00E1487D">
        <w:t>Nilai t</w:t>
      </w:r>
      <w:r w:rsidRPr="00E1487D">
        <w:rPr>
          <w:vertAlign w:val="subscript"/>
        </w:rPr>
        <w:t>tabel</w:t>
      </w:r>
      <w:r w:rsidRPr="00E1487D">
        <w:t xml:space="preserve"> dapat dilihat pada tabel statistika dengan derajat kebebasan yakni </w:t>
      </w:r>
      <w:proofErr w:type="gramStart"/>
      <w:r w:rsidRPr="00E1487D">
        <w:t>df</w:t>
      </w:r>
      <w:proofErr w:type="gramEnd"/>
      <w:r w:rsidRPr="00E1487D">
        <w:rPr>
          <w:vertAlign w:val="subscript"/>
        </w:rPr>
        <w:t xml:space="preserve"> = </w:t>
      </w:r>
      <w:r w:rsidRPr="00E1487D">
        <w:t>n-2 atau 37-2 = 35 maka diperoleh t</w:t>
      </w:r>
      <w:r w:rsidRPr="00E1487D">
        <w:rPr>
          <w:vertAlign w:val="subscript"/>
        </w:rPr>
        <w:t>tabel</w:t>
      </w:r>
      <w:r w:rsidRPr="00E1487D">
        <w:t xml:space="preserve"> sebesar 2,030. Dari hasil tabel di atas diketahui bahwa </w:t>
      </w:r>
      <w:proofErr w:type="gramStart"/>
      <w:r w:rsidRPr="00E1487D">
        <w:t>t</w:t>
      </w:r>
      <w:r w:rsidRPr="00E1487D">
        <w:rPr>
          <w:vertAlign w:val="subscript"/>
        </w:rPr>
        <w:t xml:space="preserve">hitung </w:t>
      </w:r>
      <w:r w:rsidRPr="00E1487D">
        <w:t xml:space="preserve"> sebesar</w:t>
      </w:r>
      <w:proofErr w:type="gramEnd"/>
      <w:r w:rsidRPr="00E1487D">
        <w:t xml:space="preserve"> 5,626. Maka dapat diketahui t</w:t>
      </w:r>
      <w:r w:rsidRPr="00E1487D">
        <w:rPr>
          <w:vertAlign w:val="subscript"/>
        </w:rPr>
        <w:t xml:space="preserve">hitung </w:t>
      </w:r>
      <w:r w:rsidRPr="00E1487D">
        <w:t>5,626 &gt; t</w:t>
      </w:r>
      <w:r w:rsidRPr="00E1487D">
        <w:rPr>
          <w:vertAlign w:val="subscript"/>
        </w:rPr>
        <w:t xml:space="preserve">tabel </w:t>
      </w:r>
      <w:r w:rsidRPr="00E1487D">
        <w:t xml:space="preserve">2,030. Jadi dapat disimpulkan bahwa </w:t>
      </w:r>
      <m:oMath>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0</m:t>
            </m:r>
          </m:sub>
        </m:sSub>
      </m:oMath>
      <w:r w:rsidRPr="00E1487D">
        <w:t xml:space="preserve"> tidak terbukti dan </w:t>
      </w:r>
      <w:r w:rsidRPr="00E1487D">
        <w:rPr>
          <w:rFonts w:eastAsia="Times New Roman"/>
        </w:rPr>
        <w:t xml:space="preserve">maka hipotesis “Adanya pengaruh penggunaan </w:t>
      </w:r>
      <w:r w:rsidRPr="00E1487D">
        <w:rPr>
          <w:i/>
        </w:rPr>
        <w:t xml:space="preserve">primary documents </w:t>
      </w:r>
      <w:r w:rsidRPr="00E1487D">
        <w:t xml:space="preserve">terhadap literasi sejarah siswa kelas V SD Islam </w:t>
      </w:r>
      <w:proofErr w:type="gramStart"/>
      <w:r w:rsidRPr="00E1487D">
        <w:t>Plus</w:t>
      </w:r>
      <w:proofErr w:type="gramEnd"/>
      <w:r w:rsidRPr="00E1487D">
        <w:t xml:space="preserve"> Al-Azhar Mojokerto</w:t>
      </w:r>
      <w:r w:rsidRPr="00E1487D">
        <w:rPr>
          <w:rFonts w:eastAsia="Times New Roman"/>
        </w:rPr>
        <w:t>” diterima.</w:t>
      </w:r>
    </w:p>
    <w:p w:rsidR="00D87774" w:rsidRDefault="00E1487D" w:rsidP="00D87774">
      <w:pPr>
        <w:tabs>
          <w:tab w:val="left" w:pos="709"/>
        </w:tabs>
        <w:spacing w:line="276" w:lineRule="auto"/>
        <w:ind w:left="284" w:firstLine="709"/>
        <w:jc w:val="both"/>
        <w:rPr>
          <w:lang w:val="id-ID"/>
        </w:rPr>
      </w:pPr>
      <w:r w:rsidRPr="00D87774">
        <w:t xml:space="preserve">Pada penelitian ini dilakukan uji </w:t>
      </w:r>
      <w:r w:rsidRPr="00D87774">
        <w:rPr>
          <w:i/>
        </w:rPr>
        <w:t>n-gain</w:t>
      </w:r>
      <w:r w:rsidRPr="00D87774">
        <w:t xml:space="preserve"> ternormalisasi untuk mengetahui seberapa besar peningkatan literasi sejarah siswa sebelum dan sesudah pembelajaran dengan menggunakan </w:t>
      </w:r>
      <w:r w:rsidRPr="00D87774">
        <w:rPr>
          <w:i/>
        </w:rPr>
        <w:t>primary documents</w:t>
      </w:r>
      <w:r w:rsidRPr="00D87774">
        <w:t>.</w:t>
      </w:r>
    </w:p>
    <w:p w:rsidR="00E1487D" w:rsidRDefault="00D87774" w:rsidP="00D87774">
      <w:pPr>
        <w:tabs>
          <w:tab w:val="left" w:pos="709"/>
        </w:tabs>
        <w:spacing w:line="276" w:lineRule="auto"/>
        <w:ind w:left="284" w:firstLine="709"/>
        <w:jc w:val="both"/>
        <w:rPr>
          <w:lang w:val="id-ID"/>
        </w:rPr>
      </w:pPr>
      <w:r>
        <w:rPr>
          <w:lang w:val="id-ID"/>
        </w:rPr>
        <w:t xml:space="preserve">Dari hasil perhitungan </w:t>
      </w:r>
      <w:r w:rsidRPr="00D87774">
        <w:t xml:space="preserve">uji </w:t>
      </w:r>
      <w:r w:rsidRPr="00D87774">
        <w:rPr>
          <w:i/>
        </w:rPr>
        <w:t>n-gain</w:t>
      </w:r>
      <w:r w:rsidRPr="00D87774">
        <w:t xml:space="preserve"> ternormalisasi</w:t>
      </w:r>
      <w:r w:rsidR="00E1487D" w:rsidRPr="00E1487D">
        <w:t xml:space="preserve"> nampak adanya peningkatan literasi sejarah siswa baik pada kelas kontrol ataupun pada kelas eksperimen. Pada kelas kontrol nilai </w:t>
      </w:r>
      <w:r w:rsidR="00E1487D" w:rsidRPr="00E1487D">
        <w:rPr>
          <w:i/>
        </w:rPr>
        <w:t>gain</w:t>
      </w:r>
      <w:r w:rsidR="00E1487D" w:rsidRPr="00E1487D">
        <w:t xml:space="preserve"> yang diperoleh sebesar</w:t>
      </w:r>
      <w:r w:rsidR="000D4D89">
        <w:t xml:space="preserve"> 0</w:t>
      </w:r>
      <w:proofErr w:type="gramStart"/>
      <w:r w:rsidR="000D4D89">
        <w:t>,2</w:t>
      </w:r>
      <w:r w:rsidR="000D4D89">
        <w:rPr>
          <w:lang w:val="id-ID"/>
        </w:rPr>
        <w:t>6</w:t>
      </w:r>
      <w:proofErr w:type="gramEnd"/>
      <w:r w:rsidR="00E1487D" w:rsidRPr="00E1487D">
        <w:t xml:space="preserve"> dengan kategori rendah. Sedangkan pada kelas eksperimen nilai </w:t>
      </w:r>
      <w:r w:rsidR="00E1487D" w:rsidRPr="00E1487D">
        <w:rPr>
          <w:i/>
        </w:rPr>
        <w:t>gain</w:t>
      </w:r>
      <w:r w:rsidR="00E1487D" w:rsidRPr="00E1487D">
        <w:t xml:space="preserve"> yang diperoleh sebesar 0</w:t>
      </w:r>
      <w:proofErr w:type="gramStart"/>
      <w:r w:rsidR="00E1487D" w:rsidRPr="00E1487D">
        <w:t>,57</w:t>
      </w:r>
      <w:proofErr w:type="gramEnd"/>
      <w:r w:rsidR="00E1487D" w:rsidRPr="00E1487D">
        <w:t>. Hal ini menunjukkan bahwa peningkatan literasi sejarah siswa pada kelas eksperimen berada pada kategori sedang.</w:t>
      </w:r>
    </w:p>
    <w:p w:rsidR="00D87774" w:rsidRPr="00D87774" w:rsidRDefault="00D87774" w:rsidP="00D87774">
      <w:pPr>
        <w:tabs>
          <w:tab w:val="left" w:pos="709"/>
        </w:tabs>
        <w:spacing w:line="276" w:lineRule="auto"/>
        <w:ind w:left="284" w:firstLine="709"/>
        <w:jc w:val="both"/>
        <w:rPr>
          <w:lang w:val="id-ID"/>
        </w:rPr>
      </w:pPr>
    </w:p>
    <w:p w:rsidR="00D87774" w:rsidRPr="00D87774" w:rsidRDefault="00D87774" w:rsidP="0086421F">
      <w:pPr>
        <w:pStyle w:val="ListParagraph"/>
        <w:numPr>
          <w:ilvl w:val="0"/>
          <w:numId w:val="5"/>
        </w:numPr>
        <w:tabs>
          <w:tab w:val="left" w:pos="0"/>
        </w:tabs>
        <w:spacing w:line="276" w:lineRule="auto"/>
        <w:jc w:val="left"/>
        <w:rPr>
          <w:rFonts w:ascii="Times New Roman" w:hAnsi="Times New Roman"/>
          <w:b/>
          <w:vanish/>
          <w:sz w:val="20"/>
          <w:szCs w:val="20"/>
          <w:lang w:val="id-ID"/>
        </w:rPr>
      </w:pPr>
    </w:p>
    <w:p w:rsidR="00D87774" w:rsidRDefault="00D87774" w:rsidP="0086421F">
      <w:pPr>
        <w:pStyle w:val="BodyText"/>
        <w:numPr>
          <w:ilvl w:val="0"/>
          <w:numId w:val="5"/>
        </w:numPr>
        <w:spacing w:line="276" w:lineRule="auto"/>
        <w:rPr>
          <w:b/>
        </w:rPr>
      </w:pPr>
      <w:r w:rsidRPr="00C61DBB">
        <w:rPr>
          <w:b/>
        </w:rPr>
        <w:t>Pembahasan</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rPr>
        <w:t xml:space="preserve">Rumusan masalah telah dijelaskan pada bab sebelumnya yaitu adakah pengaruh penggunaan </w:t>
      </w:r>
      <w:r w:rsidRPr="00E1487D">
        <w:rPr>
          <w:rFonts w:ascii="Times New Roman" w:hAnsi="Times New Roman"/>
          <w:i/>
          <w:sz w:val="20"/>
          <w:szCs w:val="20"/>
        </w:rPr>
        <w:t xml:space="preserve">primary documents </w:t>
      </w:r>
      <w:r w:rsidRPr="00E1487D">
        <w:rPr>
          <w:rFonts w:ascii="Times New Roman" w:hAnsi="Times New Roman"/>
          <w:sz w:val="20"/>
          <w:szCs w:val="20"/>
        </w:rPr>
        <w:t>terhadap liteerasi sejarah siswa kelas V SD Islam Plus Al-Azhar Mojokerto</w:t>
      </w:r>
      <w:r w:rsidR="000D4D89">
        <w:rPr>
          <w:rFonts w:ascii="Times New Roman" w:hAnsi="Times New Roman"/>
          <w:sz w:val="20"/>
          <w:szCs w:val="20"/>
          <w:lang w:val="id-ID"/>
        </w:rPr>
        <w:t xml:space="preserve"> </w:t>
      </w:r>
      <w:r w:rsidR="000D4D89">
        <w:rPr>
          <w:rFonts w:ascii="Book Antiqua" w:hAnsi="Book Antiqua"/>
          <w:sz w:val="20"/>
          <w:szCs w:val="20"/>
          <w:lang w:val="id-ID"/>
        </w:rPr>
        <w:t>dan b</w:t>
      </w:r>
      <w:r w:rsidR="000D4D89" w:rsidRPr="001156DB">
        <w:rPr>
          <w:rFonts w:ascii="Book Antiqua" w:hAnsi="Book Antiqua"/>
          <w:sz w:val="20"/>
          <w:szCs w:val="20"/>
        </w:rPr>
        <w:t xml:space="preserve">agaimana </w:t>
      </w:r>
      <w:r w:rsidR="000D4D89" w:rsidRPr="001156DB">
        <w:rPr>
          <w:rFonts w:ascii="Book Antiqua" w:hAnsi="Book Antiqua"/>
          <w:sz w:val="20"/>
          <w:szCs w:val="20"/>
          <w:lang w:val="id-ID"/>
        </w:rPr>
        <w:lastRenderedPageBreak/>
        <w:t xml:space="preserve">pelaksanaan </w:t>
      </w:r>
      <w:r w:rsidR="000D4D89" w:rsidRPr="001156DB">
        <w:rPr>
          <w:rFonts w:ascii="Book Antiqua" w:hAnsi="Book Antiqua"/>
          <w:sz w:val="20"/>
          <w:szCs w:val="20"/>
        </w:rPr>
        <w:t xml:space="preserve">penggunaan </w:t>
      </w:r>
      <w:r w:rsidR="000D4D89" w:rsidRPr="001156DB">
        <w:rPr>
          <w:rFonts w:ascii="Book Antiqua" w:hAnsi="Book Antiqua"/>
          <w:i/>
          <w:sz w:val="20"/>
          <w:szCs w:val="20"/>
        </w:rPr>
        <w:t>primary documents</w:t>
      </w:r>
      <w:r w:rsidR="000D4D89" w:rsidRPr="001156DB">
        <w:rPr>
          <w:rFonts w:ascii="Book Antiqua" w:hAnsi="Book Antiqua"/>
          <w:i/>
          <w:sz w:val="20"/>
          <w:szCs w:val="20"/>
          <w:lang w:val="id-ID"/>
        </w:rPr>
        <w:t xml:space="preserve"> </w:t>
      </w:r>
      <w:r w:rsidR="000D4D89" w:rsidRPr="001156DB">
        <w:rPr>
          <w:rFonts w:ascii="Book Antiqua" w:hAnsi="Book Antiqua"/>
          <w:sz w:val="20"/>
          <w:szCs w:val="20"/>
          <w:lang w:val="id-ID"/>
        </w:rPr>
        <w:t>sebagai bahan ajar</w:t>
      </w:r>
      <w:r w:rsidR="000D4D89" w:rsidRPr="001156DB">
        <w:rPr>
          <w:rFonts w:ascii="Book Antiqua" w:hAnsi="Book Antiqua"/>
          <w:sz w:val="20"/>
          <w:szCs w:val="20"/>
        </w:rPr>
        <w:t xml:space="preserve"> literasi sejarah siswa kelas V SD Islam Plus Al</w:t>
      </w:r>
      <w:r w:rsidR="000D4D89" w:rsidRPr="001156DB">
        <w:rPr>
          <w:rFonts w:ascii="Book Antiqua" w:hAnsi="Book Antiqua"/>
          <w:sz w:val="20"/>
          <w:szCs w:val="20"/>
          <w:lang w:val="id-ID"/>
        </w:rPr>
        <w:t>-</w:t>
      </w:r>
      <w:r w:rsidR="000D4D89" w:rsidRPr="001156DB">
        <w:rPr>
          <w:rFonts w:ascii="Book Antiqua" w:hAnsi="Book Antiqua"/>
          <w:sz w:val="20"/>
          <w:szCs w:val="20"/>
        </w:rPr>
        <w:t>Azhar Mojokerto</w:t>
      </w:r>
      <w:r w:rsidRPr="00E1487D">
        <w:rPr>
          <w:rFonts w:ascii="Times New Roman" w:hAnsi="Times New Roman"/>
          <w:sz w:val="20"/>
          <w:szCs w:val="20"/>
        </w:rPr>
        <w:t>. Sebelum mencapai hasil tersebut, terlebih dahulu akan diuraikan tahapan-tahapan</w:t>
      </w:r>
      <w:r w:rsidR="00D87774">
        <w:rPr>
          <w:rFonts w:ascii="Times New Roman" w:hAnsi="Times New Roman"/>
          <w:sz w:val="20"/>
          <w:szCs w:val="20"/>
          <w:lang w:val="id-ID"/>
        </w:rPr>
        <w:t xml:space="preserve"> </w:t>
      </w:r>
      <w:r w:rsidRPr="00E1487D">
        <w:rPr>
          <w:rFonts w:ascii="Times New Roman" w:hAnsi="Times New Roman"/>
          <w:sz w:val="20"/>
          <w:szCs w:val="20"/>
        </w:rPr>
        <w:t>pelaksanaan penelitian berdasarkan analisis data yang telah dilakukan.</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rPr>
        <w:t>Sebelum melakukan penelitian, tahapan pertama yaitu menguji instrumen terlebih dahulu. Dalam penelitian ini melalui uji validitas diantaranya ialah perangkat pembelajaran, dan instrumen tes (</w:t>
      </w:r>
      <w:r w:rsidRPr="00E1487D">
        <w:rPr>
          <w:rFonts w:ascii="Times New Roman" w:hAnsi="Times New Roman"/>
          <w:i/>
          <w:sz w:val="20"/>
          <w:szCs w:val="20"/>
        </w:rPr>
        <w:t xml:space="preserve">pretest </w:t>
      </w:r>
      <w:r w:rsidRPr="00E1487D">
        <w:rPr>
          <w:rFonts w:ascii="Times New Roman" w:hAnsi="Times New Roman"/>
          <w:sz w:val="20"/>
          <w:szCs w:val="20"/>
        </w:rPr>
        <w:t xml:space="preserve">dan </w:t>
      </w:r>
      <w:r w:rsidRPr="00E1487D">
        <w:rPr>
          <w:rFonts w:ascii="Times New Roman" w:hAnsi="Times New Roman"/>
          <w:i/>
          <w:sz w:val="20"/>
          <w:szCs w:val="20"/>
        </w:rPr>
        <w:t xml:space="preserve">posttest), </w:t>
      </w:r>
      <w:r w:rsidRPr="00E1487D">
        <w:rPr>
          <w:rFonts w:ascii="Times New Roman" w:hAnsi="Times New Roman"/>
          <w:sz w:val="20"/>
          <w:szCs w:val="20"/>
        </w:rPr>
        <w:t xml:space="preserve">hal ini bertujuan instrumen yang digunakan pada saat penelitian merupakan instrumen yang dinyatakan valid, sehingga data yang diperoleh pun menjadi lebih terpecaya. Uji validitas untuk perangkat pembelajaran, </w:t>
      </w:r>
      <w:r w:rsidRPr="00E1487D">
        <w:rPr>
          <w:rFonts w:ascii="Times New Roman" w:hAnsi="Times New Roman"/>
          <w:sz w:val="20"/>
          <w:szCs w:val="20"/>
          <w:lang w:val="id-ID"/>
        </w:rPr>
        <w:t>bahan ajar</w:t>
      </w:r>
      <w:r w:rsidRPr="00E1487D">
        <w:rPr>
          <w:rFonts w:ascii="Times New Roman" w:hAnsi="Times New Roman"/>
          <w:sz w:val="20"/>
          <w:szCs w:val="20"/>
        </w:rPr>
        <w:t xml:space="preserve">, dan instrumen tes diuji kepada dosen ahli yaitu Vicky Dwi Wicaksono, M.Pd. Hasil dari uji validitas perangkat pembelajaran, </w:t>
      </w:r>
      <w:r w:rsidRPr="00E1487D">
        <w:rPr>
          <w:rFonts w:ascii="Times New Roman" w:hAnsi="Times New Roman"/>
          <w:sz w:val="20"/>
          <w:szCs w:val="20"/>
          <w:lang w:val="id-ID"/>
        </w:rPr>
        <w:t>bahan ajar</w:t>
      </w:r>
      <w:r w:rsidRPr="00E1487D">
        <w:rPr>
          <w:rFonts w:ascii="Times New Roman" w:hAnsi="Times New Roman"/>
          <w:sz w:val="20"/>
          <w:szCs w:val="20"/>
        </w:rPr>
        <w:t xml:space="preserve">, dan instrumen tes dinyatakan dapat digunakan. Selanjutnya uji validitas instrumen tes yang diantaranya </w:t>
      </w:r>
      <w:r w:rsidRPr="00E1487D">
        <w:rPr>
          <w:rFonts w:ascii="Times New Roman" w:hAnsi="Times New Roman"/>
          <w:i/>
          <w:sz w:val="20"/>
          <w:szCs w:val="20"/>
        </w:rPr>
        <w:t xml:space="preserve">pretest </w:t>
      </w:r>
      <w:r w:rsidRPr="00E1487D">
        <w:rPr>
          <w:rFonts w:ascii="Times New Roman" w:hAnsi="Times New Roman"/>
          <w:sz w:val="20"/>
          <w:szCs w:val="20"/>
        </w:rPr>
        <w:t xml:space="preserve">dan </w:t>
      </w:r>
      <w:r w:rsidRPr="00E1487D">
        <w:rPr>
          <w:rFonts w:ascii="Times New Roman" w:hAnsi="Times New Roman"/>
          <w:i/>
          <w:sz w:val="20"/>
          <w:szCs w:val="20"/>
        </w:rPr>
        <w:t xml:space="preserve">posttest </w:t>
      </w:r>
      <w:r w:rsidRPr="00E1487D">
        <w:rPr>
          <w:rFonts w:ascii="Times New Roman" w:hAnsi="Times New Roman"/>
          <w:sz w:val="20"/>
          <w:szCs w:val="20"/>
        </w:rPr>
        <w:t xml:space="preserve">dilakukan pada murid kelas V Al-Alim SD Islam Plus Al-Azhar Mojokerto dengan responden sebanyak 19 orang siswa. Pengujian ini dihitung menggunakan uji validitas dan reliabilitas dengan bantuan SPSS 22. </w:t>
      </w:r>
    </w:p>
    <w:p w:rsidR="00E1487D" w:rsidRPr="00E1487D" w:rsidRDefault="00E1487D" w:rsidP="00E1487D">
      <w:pPr>
        <w:pStyle w:val="ListParagraph"/>
        <w:tabs>
          <w:tab w:val="left" w:pos="0"/>
        </w:tabs>
        <w:spacing w:line="276" w:lineRule="auto"/>
        <w:ind w:left="0" w:firstLine="840"/>
        <w:jc w:val="both"/>
        <w:rPr>
          <w:rFonts w:ascii="Times New Roman" w:hAnsi="Times New Roman"/>
          <w:sz w:val="20"/>
          <w:szCs w:val="20"/>
        </w:rPr>
      </w:pPr>
      <w:r w:rsidRPr="00E1487D">
        <w:rPr>
          <w:rFonts w:ascii="Times New Roman" w:hAnsi="Times New Roman"/>
          <w:sz w:val="20"/>
          <w:szCs w:val="20"/>
        </w:rPr>
        <w:t xml:space="preserve">Setelah melalui uji validitas dan reliabilitas serta mendapat validasi dari dosen ahli maka selanjutnya dapat dilaksanakan penelitian. Penelitian ini dilaksanakan pada tanggal 1 Mei sampai 15 Mei 2017. Kegiatan belajar mengajar pada kedua kelas dilaksanakan oleh peneliti sesuai dengan kebutuhan peneliti dalam penelitian serta dengan didampingi oleh guru kelas. </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rPr>
        <w:t xml:space="preserve">Penelitian eksperimen ini dilaksanakan di SD Islam Plus Al-Azhar Mojokerto. </w:t>
      </w:r>
      <w:r w:rsidRPr="00E1487D">
        <w:rPr>
          <w:rFonts w:ascii="Times New Roman" w:hAnsi="Times New Roman"/>
          <w:sz w:val="20"/>
          <w:szCs w:val="20"/>
          <w:lang w:val="id-ID"/>
        </w:rPr>
        <w:t>Proses kegiatan p</w:t>
      </w:r>
      <w:r w:rsidRPr="00E1487D">
        <w:rPr>
          <w:rFonts w:ascii="Times New Roman" w:hAnsi="Times New Roman"/>
          <w:sz w:val="20"/>
          <w:szCs w:val="20"/>
        </w:rPr>
        <w:t>embelajaran dilakukan di dua kelas</w:t>
      </w:r>
      <w:r w:rsidRPr="00E1487D">
        <w:rPr>
          <w:rFonts w:ascii="Times New Roman" w:hAnsi="Times New Roman"/>
          <w:sz w:val="20"/>
          <w:szCs w:val="20"/>
          <w:lang w:val="id-ID"/>
        </w:rPr>
        <w:t xml:space="preserve"> </w:t>
      </w:r>
      <w:r w:rsidRPr="00E1487D">
        <w:rPr>
          <w:rFonts w:ascii="Times New Roman" w:hAnsi="Times New Roman"/>
          <w:sz w:val="20"/>
          <w:szCs w:val="20"/>
        </w:rPr>
        <w:t xml:space="preserve">yaitu kelas </w:t>
      </w:r>
      <w:r w:rsidRPr="00E1487D">
        <w:rPr>
          <w:rFonts w:ascii="Times New Roman" w:hAnsi="Times New Roman"/>
          <w:sz w:val="20"/>
          <w:szCs w:val="20"/>
          <w:lang w:val="id-ID"/>
        </w:rPr>
        <w:t xml:space="preserve">V Al-Adhim dan kelas V Al-Fattah. Dimana kelas V Al-Adhim </w:t>
      </w:r>
      <w:r w:rsidRPr="00E1487D">
        <w:rPr>
          <w:rFonts w:ascii="Times New Roman" w:hAnsi="Times New Roman"/>
          <w:sz w:val="20"/>
          <w:szCs w:val="20"/>
        </w:rPr>
        <w:t xml:space="preserve">sebagai kelas eksperimen dan kelas </w:t>
      </w:r>
      <w:r w:rsidRPr="00E1487D">
        <w:rPr>
          <w:rFonts w:ascii="Times New Roman" w:hAnsi="Times New Roman"/>
          <w:sz w:val="20"/>
          <w:szCs w:val="20"/>
          <w:lang w:val="id-ID"/>
        </w:rPr>
        <w:t>V-Al Fattah</w:t>
      </w:r>
      <w:r w:rsidRPr="00E1487D">
        <w:rPr>
          <w:rFonts w:ascii="Times New Roman" w:hAnsi="Times New Roman"/>
          <w:sz w:val="20"/>
          <w:szCs w:val="20"/>
        </w:rPr>
        <w:t xml:space="preserve"> sebagai kelas kontrol. Hal </w:t>
      </w:r>
      <w:r w:rsidRPr="00E1487D">
        <w:rPr>
          <w:rFonts w:ascii="Times New Roman" w:hAnsi="Times New Roman"/>
          <w:sz w:val="20"/>
          <w:szCs w:val="20"/>
          <w:lang w:val="id-ID"/>
        </w:rPr>
        <w:t>tersebut</w:t>
      </w:r>
      <w:r w:rsidRPr="00E1487D">
        <w:rPr>
          <w:rFonts w:ascii="Times New Roman" w:hAnsi="Times New Roman"/>
          <w:sz w:val="20"/>
          <w:szCs w:val="20"/>
        </w:rPr>
        <w:t xml:space="preserve"> dikarenakan </w:t>
      </w:r>
      <w:r w:rsidRPr="00E1487D">
        <w:rPr>
          <w:rFonts w:ascii="Times New Roman" w:hAnsi="Times New Roman"/>
          <w:sz w:val="20"/>
          <w:szCs w:val="20"/>
          <w:lang w:val="id-ID"/>
        </w:rPr>
        <w:t>pada</w:t>
      </w:r>
      <w:r w:rsidRPr="00E1487D">
        <w:rPr>
          <w:rFonts w:ascii="Times New Roman" w:hAnsi="Times New Roman"/>
          <w:sz w:val="20"/>
          <w:szCs w:val="20"/>
        </w:rPr>
        <w:t xml:space="preserve"> penelitian ini </w:t>
      </w:r>
      <w:r w:rsidRPr="00E1487D">
        <w:rPr>
          <w:rFonts w:ascii="Times New Roman" w:hAnsi="Times New Roman"/>
          <w:sz w:val="20"/>
          <w:szCs w:val="20"/>
          <w:lang w:val="id-ID"/>
        </w:rPr>
        <w:t>menggunakan</w:t>
      </w:r>
      <w:r w:rsidRPr="00E1487D">
        <w:rPr>
          <w:rFonts w:ascii="Times New Roman" w:hAnsi="Times New Roman"/>
          <w:sz w:val="20"/>
          <w:szCs w:val="20"/>
        </w:rPr>
        <w:t xml:space="preserve"> metode </w:t>
      </w:r>
      <w:r w:rsidRPr="00E1487D">
        <w:rPr>
          <w:rFonts w:ascii="Times New Roman" w:hAnsi="Times New Roman"/>
          <w:i/>
          <w:sz w:val="20"/>
          <w:szCs w:val="20"/>
        </w:rPr>
        <w:t>quasi experiment</w:t>
      </w:r>
      <w:r w:rsidRPr="00E1487D">
        <w:rPr>
          <w:rFonts w:ascii="Times New Roman" w:hAnsi="Times New Roman"/>
          <w:sz w:val="20"/>
          <w:szCs w:val="20"/>
          <w:lang w:val="id-ID"/>
        </w:rPr>
        <w:t xml:space="preserve">, dan </w:t>
      </w:r>
      <w:r w:rsidRPr="00E1487D">
        <w:rPr>
          <w:rFonts w:ascii="Times New Roman" w:hAnsi="Times New Roman"/>
          <w:sz w:val="20"/>
          <w:szCs w:val="20"/>
        </w:rPr>
        <w:t>desain</w:t>
      </w:r>
      <w:r w:rsidRPr="00E1487D">
        <w:rPr>
          <w:rFonts w:ascii="Times New Roman" w:hAnsi="Times New Roman"/>
          <w:sz w:val="20"/>
          <w:szCs w:val="20"/>
          <w:lang w:val="id-ID"/>
        </w:rPr>
        <w:t xml:space="preserve"> yang digunakan adalah</w:t>
      </w:r>
      <w:r w:rsidRPr="00E1487D">
        <w:rPr>
          <w:rFonts w:ascii="Times New Roman" w:hAnsi="Times New Roman"/>
          <w:sz w:val="20"/>
          <w:szCs w:val="20"/>
        </w:rPr>
        <w:t xml:space="preserve"> </w:t>
      </w:r>
      <w:r w:rsidRPr="00E1487D">
        <w:rPr>
          <w:rFonts w:ascii="Times New Roman" w:hAnsi="Times New Roman"/>
          <w:i/>
          <w:sz w:val="20"/>
          <w:szCs w:val="20"/>
        </w:rPr>
        <w:t>non-equivalent control group design</w:t>
      </w:r>
      <w:r w:rsidRPr="00E1487D">
        <w:rPr>
          <w:rFonts w:ascii="Times New Roman" w:hAnsi="Times New Roman"/>
          <w:sz w:val="20"/>
          <w:szCs w:val="20"/>
        </w:rPr>
        <w:t xml:space="preserve">. </w:t>
      </w:r>
      <w:r w:rsidRPr="00E1487D">
        <w:rPr>
          <w:rFonts w:ascii="Times New Roman" w:hAnsi="Times New Roman"/>
          <w:sz w:val="20"/>
          <w:szCs w:val="20"/>
          <w:lang w:val="id-ID"/>
        </w:rPr>
        <w:t xml:space="preserve">Pada penelitian ini, proses kegiatan pembelajaran diawali dengan pemberian soal </w:t>
      </w:r>
      <w:r w:rsidRPr="00E1487D">
        <w:rPr>
          <w:rFonts w:ascii="Times New Roman" w:hAnsi="Times New Roman"/>
          <w:i/>
          <w:sz w:val="20"/>
          <w:szCs w:val="20"/>
          <w:lang w:val="id-ID"/>
        </w:rPr>
        <w:t xml:space="preserve">pretest </w:t>
      </w:r>
      <w:r w:rsidRPr="00E1487D">
        <w:rPr>
          <w:rFonts w:ascii="Times New Roman" w:hAnsi="Times New Roman"/>
          <w:sz w:val="20"/>
          <w:szCs w:val="20"/>
          <w:lang w:val="id-ID"/>
        </w:rPr>
        <w:t xml:space="preserve">terlebih dahulu sebelum siswa diberikan </w:t>
      </w:r>
      <w:r w:rsidRPr="00E1487D">
        <w:rPr>
          <w:rFonts w:ascii="Times New Roman" w:hAnsi="Times New Roman"/>
          <w:i/>
          <w:sz w:val="20"/>
          <w:szCs w:val="20"/>
          <w:lang w:val="id-ID"/>
        </w:rPr>
        <w:t xml:space="preserve">treatment, </w:t>
      </w:r>
      <w:r w:rsidRPr="00E1487D">
        <w:rPr>
          <w:rFonts w:ascii="Times New Roman" w:hAnsi="Times New Roman"/>
          <w:sz w:val="20"/>
          <w:szCs w:val="20"/>
          <w:lang w:val="id-ID"/>
        </w:rPr>
        <w:t xml:space="preserve">dan setelah itu di akhir proses kegiatan pembelajaran siswa diberikan </w:t>
      </w:r>
      <w:r w:rsidRPr="00E1487D">
        <w:rPr>
          <w:rFonts w:ascii="Times New Roman" w:hAnsi="Times New Roman"/>
          <w:i/>
          <w:sz w:val="20"/>
          <w:szCs w:val="20"/>
          <w:lang w:val="id-ID"/>
        </w:rPr>
        <w:t>posttest</w:t>
      </w:r>
      <w:r w:rsidRPr="00E1487D">
        <w:rPr>
          <w:rFonts w:ascii="Times New Roman" w:hAnsi="Times New Roman"/>
          <w:sz w:val="20"/>
          <w:szCs w:val="20"/>
        </w:rPr>
        <w:t xml:space="preserve"> untuk mengetahui </w:t>
      </w:r>
      <w:r w:rsidRPr="00E1487D">
        <w:rPr>
          <w:rFonts w:ascii="Times New Roman" w:hAnsi="Times New Roman"/>
          <w:sz w:val="20"/>
          <w:szCs w:val="20"/>
          <w:lang w:val="id-ID"/>
        </w:rPr>
        <w:t xml:space="preserve">ada atau tidaknya </w:t>
      </w:r>
      <w:r w:rsidRPr="00E1487D">
        <w:rPr>
          <w:rFonts w:ascii="Times New Roman" w:hAnsi="Times New Roman"/>
          <w:sz w:val="20"/>
          <w:szCs w:val="20"/>
        </w:rPr>
        <w:t>p</w:t>
      </w:r>
      <w:r w:rsidRPr="00E1487D">
        <w:rPr>
          <w:rFonts w:ascii="Times New Roman" w:hAnsi="Times New Roman"/>
          <w:sz w:val="20"/>
          <w:szCs w:val="20"/>
          <w:lang w:val="id-ID"/>
        </w:rPr>
        <w:t>e</w:t>
      </w:r>
      <w:r w:rsidRPr="00E1487D">
        <w:rPr>
          <w:rFonts w:ascii="Times New Roman" w:hAnsi="Times New Roman"/>
          <w:sz w:val="20"/>
          <w:szCs w:val="20"/>
        </w:rPr>
        <w:t xml:space="preserve">ngaruh yang signifikan dari penggunaan </w:t>
      </w:r>
      <w:r w:rsidRPr="00E1487D">
        <w:rPr>
          <w:rFonts w:ascii="Times New Roman" w:hAnsi="Times New Roman"/>
          <w:i/>
          <w:sz w:val="20"/>
          <w:szCs w:val="20"/>
        </w:rPr>
        <w:t>primary documents</w:t>
      </w:r>
      <w:r w:rsidRPr="00E1487D">
        <w:rPr>
          <w:rFonts w:ascii="Times New Roman" w:hAnsi="Times New Roman"/>
          <w:sz w:val="20"/>
          <w:szCs w:val="20"/>
        </w:rPr>
        <w:t xml:space="preserve"> terhadap literasi sejarah siswa.</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rPr>
        <w:t xml:space="preserve">Pemberian </w:t>
      </w:r>
      <w:r w:rsidRPr="00E1487D">
        <w:rPr>
          <w:rFonts w:ascii="Times New Roman" w:hAnsi="Times New Roman"/>
          <w:i/>
          <w:sz w:val="20"/>
          <w:szCs w:val="20"/>
          <w:lang w:val="id-ID"/>
        </w:rPr>
        <w:t>treatment</w:t>
      </w:r>
      <w:r w:rsidRPr="00E1487D">
        <w:rPr>
          <w:rFonts w:ascii="Times New Roman" w:hAnsi="Times New Roman"/>
          <w:sz w:val="20"/>
          <w:szCs w:val="20"/>
        </w:rPr>
        <w:t xml:space="preserve"> </w:t>
      </w:r>
      <w:r w:rsidRPr="00E1487D">
        <w:rPr>
          <w:rFonts w:ascii="Times New Roman" w:hAnsi="Times New Roman"/>
          <w:sz w:val="20"/>
          <w:szCs w:val="20"/>
          <w:lang w:val="id-ID"/>
        </w:rPr>
        <w:t>pada</w:t>
      </w:r>
      <w:r w:rsidRPr="00E1487D">
        <w:rPr>
          <w:rFonts w:ascii="Times New Roman" w:hAnsi="Times New Roman"/>
          <w:sz w:val="20"/>
          <w:szCs w:val="20"/>
        </w:rPr>
        <w:t xml:space="preserve"> penelitian ini di</w:t>
      </w:r>
      <w:r w:rsidRPr="00E1487D">
        <w:rPr>
          <w:rFonts w:ascii="Times New Roman" w:hAnsi="Times New Roman"/>
          <w:sz w:val="20"/>
          <w:szCs w:val="20"/>
          <w:lang w:val="id-ID"/>
        </w:rPr>
        <w:t>lakukan</w:t>
      </w:r>
      <w:r w:rsidRPr="00E1487D">
        <w:rPr>
          <w:rFonts w:ascii="Times New Roman" w:hAnsi="Times New Roman"/>
          <w:sz w:val="20"/>
          <w:szCs w:val="20"/>
        </w:rPr>
        <w:t xml:space="preserve"> secara bertahap dengan tiga kali pertemuan pada masing-masing</w:t>
      </w:r>
      <w:r w:rsidRPr="00E1487D">
        <w:rPr>
          <w:rFonts w:ascii="Times New Roman" w:hAnsi="Times New Roman"/>
          <w:sz w:val="20"/>
          <w:szCs w:val="20"/>
          <w:lang w:val="id-ID"/>
        </w:rPr>
        <w:t xml:space="preserve"> kelas.</w:t>
      </w:r>
      <w:r w:rsidRPr="00E1487D">
        <w:rPr>
          <w:rFonts w:ascii="Times New Roman" w:hAnsi="Times New Roman"/>
          <w:sz w:val="20"/>
          <w:szCs w:val="20"/>
        </w:rPr>
        <w:t xml:space="preserve"> </w:t>
      </w:r>
      <w:r w:rsidRPr="00E1487D">
        <w:rPr>
          <w:rFonts w:ascii="Times New Roman" w:hAnsi="Times New Roman"/>
          <w:sz w:val="20"/>
          <w:szCs w:val="20"/>
          <w:lang w:val="id-ID"/>
        </w:rPr>
        <w:t>M</w:t>
      </w:r>
      <w:r w:rsidRPr="00E1487D">
        <w:rPr>
          <w:rFonts w:ascii="Times New Roman" w:hAnsi="Times New Roman"/>
          <w:sz w:val="20"/>
          <w:szCs w:val="20"/>
        </w:rPr>
        <w:t xml:space="preserve">ateri yang diajarkan yaitu tentang Peristiwa Pertempuran 10 November 1945 di Surabaya. </w:t>
      </w:r>
      <w:r w:rsidRPr="00E1487D">
        <w:rPr>
          <w:rFonts w:ascii="Times New Roman" w:hAnsi="Times New Roman"/>
          <w:sz w:val="20"/>
          <w:szCs w:val="20"/>
          <w:lang w:val="id-ID"/>
        </w:rPr>
        <w:t xml:space="preserve">Pemberian </w:t>
      </w:r>
      <w:r w:rsidRPr="00E1487D">
        <w:rPr>
          <w:rFonts w:ascii="Times New Roman" w:hAnsi="Times New Roman"/>
          <w:i/>
          <w:sz w:val="20"/>
          <w:szCs w:val="20"/>
          <w:lang w:val="id-ID"/>
        </w:rPr>
        <w:t>treatment</w:t>
      </w:r>
      <w:r w:rsidRPr="00E1487D">
        <w:rPr>
          <w:rFonts w:ascii="Times New Roman" w:hAnsi="Times New Roman"/>
          <w:sz w:val="20"/>
          <w:szCs w:val="20"/>
        </w:rPr>
        <w:t xml:space="preserve"> dengan tiga kali pertemuan secara bertahap</w:t>
      </w:r>
      <w:r w:rsidRPr="00E1487D">
        <w:rPr>
          <w:rFonts w:ascii="Times New Roman" w:hAnsi="Times New Roman"/>
          <w:sz w:val="20"/>
          <w:szCs w:val="20"/>
          <w:lang w:val="id-ID"/>
        </w:rPr>
        <w:t xml:space="preserve"> </w:t>
      </w:r>
      <w:r w:rsidRPr="00E1487D">
        <w:rPr>
          <w:rFonts w:ascii="Times New Roman" w:hAnsi="Times New Roman"/>
          <w:sz w:val="20"/>
          <w:szCs w:val="20"/>
        </w:rPr>
        <w:t>bertujuan un</w:t>
      </w:r>
      <w:r w:rsidRPr="00E1487D">
        <w:rPr>
          <w:rFonts w:ascii="Times New Roman" w:hAnsi="Times New Roman"/>
          <w:sz w:val="20"/>
          <w:szCs w:val="20"/>
          <w:lang w:val="id-ID"/>
        </w:rPr>
        <w:t>t</w:t>
      </w:r>
      <w:r w:rsidRPr="00E1487D">
        <w:rPr>
          <w:rFonts w:ascii="Times New Roman" w:hAnsi="Times New Roman"/>
          <w:sz w:val="20"/>
          <w:szCs w:val="20"/>
        </w:rPr>
        <w:t>uk me</w:t>
      </w:r>
      <w:r w:rsidRPr="00E1487D">
        <w:rPr>
          <w:rFonts w:ascii="Times New Roman" w:hAnsi="Times New Roman"/>
          <w:sz w:val="20"/>
          <w:szCs w:val="20"/>
          <w:lang w:val="id-ID"/>
        </w:rPr>
        <w:t>mperdalam</w:t>
      </w:r>
      <w:r w:rsidRPr="00E1487D">
        <w:rPr>
          <w:rFonts w:ascii="Times New Roman" w:hAnsi="Times New Roman"/>
          <w:sz w:val="20"/>
          <w:szCs w:val="20"/>
        </w:rPr>
        <w:t xml:space="preserve"> </w:t>
      </w:r>
      <w:r w:rsidRPr="00E1487D">
        <w:rPr>
          <w:rFonts w:ascii="Times New Roman" w:hAnsi="Times New Roman"/>
          <w:sz w:val="20"/>
          <w:szCs w:val="20"/>
        </w:rPr>
        <w:t>materi dari kompetensi dasar yang ingin dicapai dalam pembelajaran.</w:t>
      </w:r>
    </w:p>
    <w:p w:rsidR="00E1487D" w:rsidRPr="00E1487D" w:rsidRDefault="00E1487D" w:rsidP="00E1487D">
      <w:pPr>
        <w:pStyle w:val="ListParagraph"/>
        <w:spacing w:before="240" w:line="276" w:lineRule="auto"/>
        <w:ind w:left="0" w:firstLine="851"/>
        <w:jc w:val="both"/>
        <w:rPr>
          <w:rFonts w:ascii="Times New Roman" w:hAnsi="Times New Roman"/>
          <w:sz w:val="20"/>
          <w:szCs w:val="20"/>
          <w:lang w:val="id-ID"/>
        </w:rPr>
      </w:pPr>
      <w:r w:rsidRPr="00E1487D">
        <w:rPr>
          <w:rFonts w:ascii="Times New Roman" w:hAnsi="Times New Roman"/>
          <w:sz w:val="20"/>
          <w:szCs w:val="20"/>
          <w:lang w:val="id-ID"/>
        </w:rPr>
        <w:t xml:space="preserve">Berikutnya </w:t>
      </w:r>
      <w:r w:rsidRPr="00E1487D">
        <w:rPr>
          <w:rFonts w:ascii="Times New Roman" w:hAnsi="Times New Roman"/>
          <w:sz w:val="20"/>
          <w:szCs w:val="20"/>
        </w:rPr>
        <w:t xml:space="preserve">pengambilan data </w:t>
      </w:r>
      <w:r w:rsidRPr="00E1487D">
        <w:rPr>
          <w:rFonts w:ascii="Times New Roman" w:hAnsi="Times New Roman"/>
          <w:sz w:val="20"/>
          <w:szCs w:val="20"/>
          <w:lang w:val="id-ID"/>
        </w:rPr>
        <w:t xml:space="preserve">dilakukan </w:t>
      </w:r>
      <w:r w:rsidRPr="00E1487D">
        <w:rPr>
          <w:rFonts w:ascii="Times New Roman" w:hAnsi="Times New Roman"/>
          <w:sz w:val="20"/>
          <w:szCs w:val="20"/>
        </w:rPr>
        <w:t xml:space="preserve">melalui </w:t>
      </w:r>
      <w:r w:rsidRPr="00E1487D">
        <w:rPr>
          <w:rFonts w:ascii="Times New Roman" w:hAnsi="Times New Roman"/>
          <w:sz w:val="20"/>
          <w:szCs w:val="20"/>
          <w:lang w:val="id-ID"/>
        </w:rPr>
        <w:t xml:space="preserve">perolehan </w:t>
      </w:r>
      <w:r w:rsidRPr="00E1487D">
        <w:rPr>
          <w:rFonts w:ascii="Times New Roman" w:hAnsi="Times New Roman"/>
          <w:sz w:val="20"/>
          <w:szCs w:val="20"/>
        </w:rPr>
        <w:t xml:space="preserve">nilai </w:t>
      </w:r>
      <w:r w:rsidRPr="00E1487D">
        <w:rPr>
          <w:rFonts w:ascii="Times New Roman" w:hAnsi="Times New Roman"/>
          <w:i/>
          <w:sz w:val="20"/>
          <w:szCs w:val="20"/>
        </w:rPr>
        <w:t>pretest</w:t>
      </w:r>
      <w:r w:rsidRPr="00E1487D">
        <w:rPr>
          <w:rFonts w:ascii="Times New Roman" w:hAnsi="Times New Roman"/>
          <w:sz w:val="20"/>
          <w:szCs w:val="20"/>
        </w:rPr>
        <w:t xml:space="preserve"> dan </w:t>
      </w:r>
      <w:r w:rsidRPr="00E1487D">
        <w:rPr>
          <w:rFonts w:ascii="Times New Roman" w:hAnsi="Times New Roman"/>
          <w:i/>
          <w:sz w:val="20"/>
          <w:szCs w:val="20"/>
        </w:rPr>
        <w:t>posttest</w:t>
      </w:r>
      <w:r w:rsidRPr="00E1487D">
        <w:rPr>
          <w:rFonts w:ascii="Times New Roman" w:hAnsi="Times New Roman"/>
          <w:sz w:val="20"/>
          <w:szCs w:val="20"/>
        </w:rPr>
        <w:t xml:space="preserve"> siswa pada pelajaran IPS materi Peristiwa Pertempuran 10 November 1945 di Surabaya. Hasil </w:t>
      </w:r>
      <w:r w:rsidRPr="00E1487D">
        <w:rPr>
          <w:rFonts w:ascii="Times New Roman" w:hAnsi="Times New Roman"/>
          <w:i/>
          <w:sz w:val="20"/>
          <w:szCs w:val="20"/>
        </w:rPr>
        <w:t>pretest</w:t>
      </w:r>
      <w:r w:rsidRPr="00E1487D">
        <w:rPr>
          <w:rFonts w:ascii="Times New Roman" w:hAnsi="Times New Roman"/>
          <w:sz w:val="20"/>
          <w:szCs w:val="20"/>
        </w:rPr>
        <w:t xml:space="preserve"> dan </w:t>
      </w:r>
      <w:r w:rsidRPr="00E1487D">
        <w:rPr>
          <w:rFonts w:ascii="Times New Roman" w:hAnsi="Times New Roman"/>
          <w:i/>
          <w:sz w:val="20"/>
          <w:szCs w:val="20"/>
        </w:rPr>
        <w:t>posttest</w:t>
      </w:r>
      <w:r w:rsidRPr="00E1487D">
        <w:rPr>
          <w:rFonts w:ascii="Times New Roman" w:hAnsi="Times New Roman"/>
          <w:sz w:val="20"/>
          <w:szCs w:val="20"/>
        </w:rPr>
        <w:t xml:space="preserve"> kemudian dianalisis menggunakan uji normalitas untuk mengetahui apakah populasi data berdistribusi normal atau tidak dan uji homogenitas untuk mengetahui apakah sampel mempunyai varians yang sama atau tidak. Setelah diketahui bahwa kedua yang diuji berdistribusi normal dan homogen, maka digunakan uji-</w:t>
      </w:r>
      <w:r w:rsidRPr="00E1487D">
        <w:rPr>
          <w:rFonts w:ascii="Times New Roman" w:hAnsi="Times New Roman"/>
          <w:i/>
          <w:sz w:val="20"/>
          <w:szCs w:val="20"/>
        </w:rPr>
        <w:t xml:space="preserve">t </w:t>
      </w:r>
      <w:r w:rsidRPr="00E1487D">
        <w:rPr>
          <w:rFonts w:ascii="Times New Roman" w:hAnsi="Times New Roman"/>
          <w:sz w:val="20"/>
          <w:szCs w:val="20"/>
        </w:rPr>
        <w:t>(</w:t>
      </w:r>
      <w:r w:rsidRPr="00E1487D">
        <w:rPr>
          <w:rFonts w:ascii="Times New Roman" w:hAnsi="Times New Roman"/>
          <w:i/>
          <w:sz w:val="20"/>
          <w:szCs w:val="20"/>
        </w:rPr>
        <w:t>independent sample t-test</w:t>
      </w:r>
      <w:r w:rsidRPr="00E1487D">
        <w:rPr>
          <w:rFonts w:ascii="Times New Roman" w:hAnsi="Times New Roman"/>
          <w:sz w:val="20"/>
          <w:szCs w:val="20"/>
        </w:rPr>
        <w:t xml:space="preserve">) untuk menguji hipotesis dengan menggunakan selisih nilai </w:t>
      </w:r>
      <w:r w:rsidRPr="00E1487D">
        <w:rPr>
          <w:rFonts w:ascii="Times New Roman" w:hAnsi="Times New Roman"/>
          <w:i/>
          <w:sz w:val="20"/>
          <w:szCs w:val="20"/>
        </w:rPr>
        <w:t>pretest</w:t>
      </w:r>
      <w:r w:rsidRPr="00E1487D">
        <w:rPr>
          <w:rFonts w:ascii="Times New Roman" w:hAnsi="Times New Roman"/>
          <w:sz w:val="20"/>
          <w:szCs w:val="20"/>
        </w:rPr>
        <w:t xml:space="preserve"> dan </w:t>
      </w:r>
      <w:r w:rsidRPr="00E1487D">
        <w:rPr>
          <w:rFonts w:ascii="Times New Roman" w:hAnsi="Times New Roman"/>
          <w:i/>
          <w:sz w:val="20"/>
          <w:szCs w:val="20"/>
        </w:rPr>
        <w:t>posttest</w:t>
      </w:r>
      <w:r w:rsidRPr="00E1487D">
        <w:rPr>
          <w:rFonts w:ascii="Times New Roman" w:hAnsi="Times New Roman"/>
          <w:sz w:val="20"/>
          <w:szCs w:val="20"/>
        </w:rPr>
        <w:t xml:space="preserve"> pada kelas eksperimen dan kelas kontrol.</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rPr>
        <w:t xml:space="preserve"> Uji hipotesis dilakukan setelah diketahui bahwa data berdistribusi normal dengan menggunakan</w:t>
      </w:r>
      <w:r w:rsidRPr="00E1487D">
        <w:rPr>
          <w:rFonts w:ascii="Times New Roman" w:hAnsi="Times New Roman"/>
          <w:i/>
          <w:sz w:val="20"/>
          <w:szCs w:val="20"/>
        </w:rPr>
        <w:t xml:space="preserve"> independent sample t-test. </w:t>
      </w:r>
      <w:r w:rsidRPr="00E1487D">
        <w:rPr>
          <w:rFonts w:ascii="Times New Roman" w:hAnsi="Times New Roman"/>
          <w:sz w:val="20"/>
          <w:szCs w:val="20"/>
        </w:rPr>
        <w:t xml:space="preserve">Perhitungan </w:t>
      </w:r>
      <w:r w:rsidRPr="00E1487D">
        <w:rPr>
          <w:rFonts w:ascii="Times New Roman" w:hAnsi="Times New Roman"/>
          <w:i/>
          <w:sz w:val="20"/>
          <w:szCs w:val="20"/>
        </w:rPr>
        <w:t>t-test</w:t>
      </w:r>
      <w:r w:rsidRPr="00E1487D">
        <w:rPr>
          <w:rFonts w:ascii="Times New Roman" w:hAnsi="Times New Roman"/>
          <w:sz w:val="20"/>
          <w:szCs w:val="20"/>
        </w:rPr>
        <w:t xml:space="preserve"> dapat diketahui signifikansi jika t</w:t>
      </w:r>
      <w:r w:rsidRPr="00E1487D">
        <w:rPr>
          <w:rFonts w:ascii="Times New Roman" w:hAnsi="Times New Roman"/>
          <w:sz w:val="20"/>
          <w:szCs w:val="20"/>
          <w:vertAlign w:val="subscript"/>
        </w:rPr>
        <w:t>hitung</w:t>
      </w:r>
      <w:r w:rsidRPr="00E1487D">
        <w:rPr>
          <w:rFonts w:ascii="Times New Roman" w:hAnsi="Times New Roman"/>
          <w:sz w:val="20"/>
          <w:szCs w:val="20"/>
        </w:rPr>
        <w:t xml:space="preserve"> &gt; t</w:t>
      </w:r>
      <w:r w:rsidRPr="00E1487D">
        <w:rPr>
          <w:rFonts w:ascii="Times New Roman" w:hAnsi="Times New Roman"/>
          <w:sz w:val="20"/>
          <w:szCs w:val="20"/>
          <w:vertAlign w:val="subscript"/>
        </w:rPr>
        <w:t xml:space="preserve">tabel </w:t>
      </w:r>
      <w:r w:rsidRPr="00E1487D">
        <w:rPr>
          <w:rFonts w:ascii="Times New Roman" w:hAnsi="Times New Roman"/>
          <w:sz w:val="20"/>
          <w:szCs w:val="20"/>
        </w:rPr>
        <w:t xml:space="preserve">. Perhitungan </w:t>
      </w:r>
      <w:r w:rsidRPr="00E1487D">
        <w:rPr>
          <w:rFonts w:ascii="Times New Roman" w:hAnsi="Times New Roman"/>
          <w:i/>
          <w:sz w:val="20"/>
          <w:szCs w:val="20"/>
        </w:rPr>
        <w:t>t-test</w:t>
      </w:r>
      <w:r w:rsidRPr="00E1487D">
        <w:rPr>
          <w:rFonts w:ascii="Times New Roman" w:hAnsi="Times New Roman"/>
          <w:sz w:val="20"/>
          <w:szCs w:val="20"/>
        </w:rPr>
        <w:t xml:space="preserve"> menunjukkan bahwa t</w:t>
      </w:r>
      <w:r w:rsidRPr="00E1487D">
        <w:rPr>
          <w:rFonts w:ascii="Times New Roman" w:hAnsi="Times New Roman"/>
          <w:sz w:val="20"/>
          <w:szCs w:val="20"/>
          <w:vertAlign w:val="subscript"/>
        </w:rPr>
        <w:t xml:space="preserve">hitung </w:t>
      </w:r>
      <w:r w:rsidRPr="00E1487D">
        <w:rPr>
          <w:rFonts w:ascii="Times New Roman" w:hAnsi="Times New Roman"/>
          <w:sz w:val="20"/>
          <w:szCs w:val="20"/>
        </w:rPr>
        <w:t xml:space="preserve">5,626. Nilai </w:t>
      </w:r>
      <w:r w:rsidRPr="00E1487D">
        <w:rPr>
          <w:rFonts w:ascii="Times New Roman" w:hAnsi="Times New Roman"/>
          <w:i/>
          <w:sz w:val="20"/>
          <w:szCs w:val="20"/>
        </w:rPr>
        <w:t>t-test</w:t>
      </w:r>
      <w:r w:rsidRPr="00E1487D">
        <w:rPr>
          <w:rFonts w:ascii="Times New Roman" w:hAnsi="Times New Roman"/>
          <w:sz w:val="20"/>
          <w:szCs w:val="20"/>
        </w:rPr>
        <w:t xml:space="preserve"> tersebut adalah nilai t-test empirik yang dapat dikonsultasikan dengan tabel nilai t untuk df = n-2 yaiu 37-2 = 35, diketahui nilai untuk taraf signifikansi 5% adalah </w:t>
      </w:r>
      <w:r w:rsidRPr="00E1487D">
        <w:rPr>
          <w:rFonts w:ascii="Times New Roman" w:hAnsi="Times New Roman"/>
          <w:sz w:val="20"/>
          <w:szCs w:val="20"/>
          <w:vertAlign w:val="subscript"/>
        </w:rPr>
        <w:t xml:space="preserve"> </w:t>
      </w:r>
      <w:r w:rsidRPr="00E1487D">
        <w:rPr>
          <w:rFonts w:ascii="Times New Roman" w:hAnsi="Times New Roman"/>
          <w:sz w:val="20"/>
          <w:szCs w:val="20"/>
        </w:rPr>
        <w:t>2,030. dan diketahui nilai t</w:t>
      </w:r>
      <w:r w:rsidRPr="00E1487D">
        <w:rPr>
          <w:rFonts w:ascii="Times New Roman" w:hAnsi="Times New Roman"/>
          <w:sz w:val="20"/>
          <w:szCs w:val="20"/>
          <w:vertAlign w:val="subscript"/>
        </w:rPr>
        <w:t xml:space="preserve">hitung </w:t>
      </w:r>
      <w:r w:rsidRPr="00E1487D">
        <w:rPr>
          <w:rFonts w:ascii="Times New Roman" w:hAnsi="Times New Roman"/>
          <w:sz w:val="20"/>
          <w:szCs w:val="20"/>
        </w:rPr>
        <w:t>adalah 5,626. Dari hasil tersebut diketahui bahwa t</w:t>
      </w:r>
      <w:r w:rsidRPr="00E1487D">
        <w:rPr>
          <w:rFonts w:ascii="Times New Roman" w:hAnsi="Times New Roman"/>
          <w:sz w:val="20"/>
          <w:szCs w:val="20"/>
          <w:vertAlign w:val="subscript"/>
        </w:rPr>
        <w:t xml:space="preserve">hitung </w:t>
      </w:r>
      <w:r w:rsidRPr="00E1487D">
        <w:rPr>
          <w:rFonts w:ascii="Times New Roman" w:hAnsi="Times New Roman"/>
          <w:sz w:val="20"/>
          <w:szCs w:val="20"/>
        </w:rPr>
        <w:t>lebih besar dari t</w:t>
      </w:r>
      <w:r w:rsidRPr="00E1487D">
        <w:rPr>
          <w:rFonts w:ascii="Times New Roman" w:hAnsi="Times New Roman"/>
          <w:sz w:val="20"/>
          <w:szCs w:val="20"/>
          <w:vertAlign w:val="subscript"/>
        </w:rPr>
        <w:t xml:space="preserve">tabel. </w:t>
      </w:r>
      <w:r w:rsidRPr="00E1487D">
        <w:rPr>
          <w:rFonts w:ascii="Times New Roman" w:hAnsi="Times New Roman"/>
          <w:sz w:val="20"/>
          <w:szCs w:val="20"/>
        </w:rPr>
        <w:t>(t</w:t>
      </w:r>
      <w:r w:rsidRPr="00E1487D">
        <w:rPr>
          <w:rFonts w:ascii="Times New Roman" w:hAnsi="Times New Roman"/>
          <w:sz w:val="20"/>
          <w:szCs w:val="20"/>
          <w:vertAlign w:val="subscript"/>
        </w:rPr>
        <w:t xml:space="preserve">hitung </w:t>
      </w:r>
      <w:r w:rsidRPr="00E1487D">
        <w:rPr>
          <w:rFonts w:ascii="Times New Roman" w:hAnsi="Times New Roman"/>
          <w:sz w:val="20"/>
          <w:szCs w:val="20"/>
        </w:rPr>
        <w:t>5,626 &gt; t</w:t>
      </w:r>
      <w:r w:rsidRPr="00E1487D">
        <w:rPr>
          <w:rFonts w:ascii="Times New Roman" w:hAnsi="Times New Roman"/>
          <w:sz w:val="20"/>
          <w:szCs w:val="20"/>
          <w:vertAlign w:val="subscript"/>
        </w:rPr>
        <w:t xml:space="preserve">tabel </w:t>
      </w:r>
      <w:r w:rsidRPr="00E1487D">
        <w:rPr>
          <w:rFonts w:ascii="Times New Roman" w:hAnsi="Times New Roman"/>
          <w:sz w:val="20"/>
          <w:szCs w:val="20"/>
        </w:rPr>
        <w:t xml:space="preserve">2,030.). Jadi dapat disimpulkan bahwa </w:t>
      </w:r>
      <m:oMath>
        <m:sSub>
          <m:sSubPr>
            <m:ctrlPr>
              <w:rPr>
                <w:rFonts w:ascii="Cambria Math" w:eastAsia="Times New Roman" w:hAnsi="Cambria Math"/>
                <w:i/>
                <w:sz w:val="20"/>
                <w:szCs w:val="20"/>
              </w:rPr>
            </m:ctrlPr>
          </m:sSubPr>
          <m:e>
            <m:r>
              <w:rPr>
                <w:rFonts w:ascii="Cambria Math" w:eastAsia="Times New Roman" w:hAnsi="Cambria Math"/>
                <w:sz w:val="20"/>
                <w:szCs w:val="20"/>
              </w:rPr>
              <m:t>H</m:t>
            </m:r>
          </m:e>
          <m:sub>
            <m:r>
              <w:rPr>
                <w:rFonts w:ascii="Cambria Math" w:eastAsia="Times New Roman" w:hAnsi="Cambria Math"/>
                <w:sz w:val="20"/>
                <w:szCs w:val="20"/>
              </w:rPr>
              <m:t>0</m:t>
            </m:r>
          </m:sub>
        </m:sSub>
      </m:oMath>
      <w:r w:rsidRPr="00E1487D">
        <w:rPr>
          <w:rFonts w:ascii="Times New Roman" w:hAnsi="Times New Roman"/>
          <w:sz w:val="20"/>
          <w:szCs w:val="20"/>
        </w:rPr>
        <w:t xml:space="preserve"> tidak terbukti dan </w:t>
      </w:r>
      <w:r w:rsidRPr="00E1487D">
        <w:rPr>
          <w:rFonts w:ascii="Times New Roman" w:eastAsia="Times New Roman" w:hAnsi="Times New Roman"/>
          <w:sz w:val="20"/>
          <w:szCs w:val="20"/>
        </w:rPr>
        <w:t xml:space="preserve">maka hipotesis “Adanya pengaruh penggunaan </w:t>
      </w:r>
      <w:r w:rsidRPr="00E1487D">
        <w:rPr>
          <w:rFonts w:ascii="Times New Roman" w:hAnsi="Times New Roman"/>
          <w:i/>
          <w:sz w:val="20"/>
          <w:szCs w:val="20"/>
        </w:rPr>
        <w:t xml:space="preserve">primary documents </w:t>
      </w:r>
      <w:r w:rsidRPr="00E1487D">
        <w:rPr>
          <w:rFonts w:ascii="Times New Roman" w:hAnsi="Times New Roman"/>
          <w:sz w:val="20"/>
          <w:szCs w:val="20"/>
        </w:rPr>
        <w:t>terhadap literasi sejarah siswa kelas V SD Islam Plus Al-Azhar Mojokerto</w:t>
      </w:r>
      <w:r w:rsidRPr="00E1487D">
        <w:rPr>
          <w:rFonts w:ascii="Times New Roman" w:eastAsia="Times New Roman" w:hAnsi="Times New Roman"/>
          <w:sz w:val="20"/>
          <w:szCs w:val="20"/>
        </w:rPr>
        <w:t>” diterima.</w:t>
      </w:r>
    </w:p>
    <w:p w:rsidR="00E1487D" w:rsidRPr="00E1487D" w:rsidRDefault="00E1487D" w:rsidP="00E1487D">
      <w:pPr>
        <w:pStyle w:val="ListParagraph"/>
        <w:spacing w:line="276" w:lineRule="auto"/>
        <w:ind w:left="0" w:firstLine="993"/>
        <w:jc w:val="both"/>
        <w:rPr>
          <w:rFonts w:ascii="Times New Roman" w:hAnsi="Times New Roman"/>
          <w:sz w:val="20"/>
          <w:szCs w:val="20"/>
        </w:rPr>
      </w:pPr>
      <w:r w:rsidRPr="00E1487D">
        <w:rPr>
          <w:rFonts w:ascii="Times New Roman" w:hAnsi="Times New Roman"/>
          <w:sz w:val="20"/>
          <w:szCs w:val="20"/>
          <w:lang w:val="id-ID"/>
        </w:rPr>
        <w:t xml:space="preserve">Setelah dilakukan perhitungan dari hasil </w:t>
      </w:r>
      <w:r w:rsidRPr="00E1487D">
        <w:rPr>
          <w:rFonts w:ascii="Times New Roman" w:hAnsi="Times New Roman"/>
          <w:i/>
          <w:sz w:val="20"/>
          <w:szCs w:val="20"/>
          <w:lang w:val="id-ID"/>
        </w:rPr>
        <w:t xml:space="preserve">pretest </w:t>
      </w:r>
      <w:r w:rsidRPr="00E1487D">
        <w:rPr>
          <w:rFonts w:ascii="Times New Roman" w:hAnsi="Times New Roman"/>
          <w:sz w:val="20"/>
          <w:szCs w:val="20"/>
          <w:lang w:val="id-ID"/>
        </w:rPr>
        <w:t xml:space="preserve">dan </w:t>
      </w:r>
      <w:r w:rsidRPr="00E1487D">
        <w:rPr>
          <w:rFonts w:ascii="Times New Roman" w:hAnsi="Times New Roman"/>
          <w:i/>
          <w:sz w:val="20"/>
          <w:szCs w:val="20"/>
          <w:lang w:val="id-ID"/>
        </w:rPr>
        <w:t xml:space="preserve">posttest </w:t>
      </w:r>
      <w:r w:rsidRPr="00E1487D">
        <w:rPr>
          <w:rFonts w:ascii="Times New Roman" w:hAnsi="Times New Roman"/>
          <w:sz w:val="20"/>
          <w:szCs w:val="20"/>
          <w:lang w:val="id-ID"/>
        </w:rPr>
        <w:t xml:space="preserve">dari kedua kelas yang menjadi sampel penelitian, pada kelas kontrol diperoleh hasil rata-rata nilai </w:t>
      </w:r>
      <w:r w:rsidRPr="00E1487D">
        <w:rPr>
          <w:rFonts w:ascii="Times New Roman" w:hAnsi="Times New Roman"/>
          <w:i/>
          <w:sz w:val="20"/>
          <w:szCs w:val="20"/>
          <w:lang w:val="id-ID"/>
        </w:rPr>
        <w:t xml:space="preserve">prestest </w:t>
      </w:r>
      <w:r w:rsidRPr="00E1487D">
        <w:rPr>
          <w:rFonts w:ascii="Times New Roman" w:hAnsi="Times New Roman"/>
          <w:sz w:val="20"/>
          <w:szCs w:val="20"/>
          <w:lang w:val="id-ID"/>
        </w:rPr>
        <w:t>sebesar</w:t>
      </w:r>
      <w:r w:rsidRPr="00E1487D">
        <w:rPr>
          <w:rFonts w:ascii="Times New Roman" w:hAnsi="Times New Roman"/>
          <w:sz w:val="20"/>
          <w:szCs w:val="20"/>
        </w:rPr>
        <w:t xml:space="preserve"> 61,1, </w:t>
      </w:r>
      <w:r w:rsidRPr="00E1487D">
        <w:rPr>
          <w:rFonts w:ascii="Times New Roman" w:hAnsi="Times New Roman"/>
          <w:sz w:val="20"/>
          <w:szCs w:val="20"/>
          <w:lang w:val="id-ID"/>
        </w:rPr>
        <w:t>dan</w:t>
      </w:r>
      <w:r w:rsidRPr="00E1487D">
        <w:rPr>
          <w:rFonts w:ascii="Times New Roman" w:hAnsi="Times New Roman"/>
          <w:sz w:val="20"/>
          <w:szCs w:val="20"/>
        </w:rPr>
        <w:t xml:space="preserve"> hasil rata-rata </w:t>
      </w:r>
      <w:r w:rsidRPr="00E1487D">
        <w:rPr>
          <w:rFonts w:ascii="Times New Roman" w:hAnsi="Times New Roman"/>
          <w:sz w:val="20"/>
          <w:szCs w:val="20"/>
          <w:lang w:val="id-ID"/>
        </w:rPr>
        <w:t xml:space="preserve">nilai </w:t>
      </w:r>
      <w:r w:rsidRPr="00E1487D">
        <w:rPr>
          <w:rFonts w:ascii="Times New Roman" w:hAnsi="Times New Roman"/>
          <w:i/>
          <w:sz w:val="20"/>
          <w:szCs w:val="20"/>
        </w:rPr>
        <w:t>posttest</w:t>
      </w:r>
      <w:r w:rsidRPr="00E1487D">
        <w:rPr>
          <w:rFonts w:ascii="Times New Roman" w:hAnsi="Times New Roman"/>
          <w:i/>
          <w:sz w:val="20"/>
          <w:szCs w:val="20"/>
          <w:lang w:val="id-ID"/>
        </w:rPr>
        <w:t xml:space="preserve"> </w:t>
      </w:r>
      <w:r w:rsidRPr="00E1487D">
        <w:rPr>
          <w:rFonts w:ascii="Times New Roman" w:hAnsi="Times New Roman"/>
          <w:sz w:val="20"/>
          <w:szCs w:val="20"/>
          <w:lang w:val="id-ID"/>
        </w:rPr>
        <w:t>yang diperoleh</w:t>
      </w:r>
      <w:r w:rsidRPr="00E1487D">
        <w:rPr>
          <w:rFonts w:ascii="Times New Roman" w:hAnsi="Times New Roman"/>
          <w:i/>
          <w:sz w:val="20"/>
          <w:szCs w:val="20"/>
        </w:rPr>
        <w:t xml:space="preserve"> </w:t>
      </w:r>
      <w:r w:rsidRPr="00E1487D">
        <w:rPr>
          <w:rFonts w:ascii="Times New Roman" w:hAnsi="Times New Roman"/>
          <w:sz w:val="20"/>
          <w:szCs w:val="20"/>
        </w:rPr>
        <w:t xml:space="preserve">mencapai 74,63. </w:t>
      </w:r>
      <w:r w:rsidRPr="00E1487D">
        <w:rPr>
          <w:rFonts w:ascii="Times New Roman" w:hAnsi="Times New Roman"/>
          <w:sz w:val="20"/>
          <w:szCs w:val="20"/>
          <w:lang w:val="id-ID"/>
        </w:rPr>
        <w:t>Sedangkan pada kelas</w:t>
      </w:r>
      <w:r w:rsidRPr="00E1487D">
        <w:rPr>
          <w:rFonts w:ascii="Times New Roman" w:hAnsi="Times New Roman"/>
          <w:sz w:val="20"/>
          <w:szCs w:val="20"/>
        </w:rPr>
        <w:t xml:space="preserve"> eksperimen </w:t>
      </w:r>
      <w:r w:rsidRPr="00E1487D">
        <w:rPr>
          <w:rFonts w:ascii="Times New Roman" w:hAnsi="Times New Roman"/>
          <w:sz w:val="20"/>
          <w:szCs w:val="20"/>
          <w:lang w:val="id-ID"/>
        </w:rPr>
        <w:t xml:space="preserve">hasil rata-rata nilai </w:t>
      </w:r>
      <w:r w:rsidRPr="00E1487D">
        <w:rPr>
          <w:rFonts w:ascii="Times New Roman" w:hAnsi="Times New Roman"/>
          <w:i/>
          <w:sz w:val="20"/>
          <w:szCs w:val="20"/>
          <w:lang w:val="id-ID"/>
        </w:rPr>
        <w:t xml:space="preserve">prestest </w:t>
      </w:r>
      <w:r w:rsidRPr="00E1487D">
        <w:rPr>
          <w:rFonts w:ascii="Times New Roman" w:hAnsi="Times New Roman"/>
          <w:sz w:val="20"/>
          <w:szCs w:val="20"/>
          <w:lang w:val="id-ID"/>
        </w:rPr>
        <w:t>yang diperoleh sebesar</w:t>
      </w:r>
      <w:r w:rsidRPr="00E1487D">
        <w:rPr>
          <w:rFonts w:ascii="Times New Roman" w:hAnsi="Times New Roman"/>
          <w:sz w:val="20"/>
          <w:szCs w:val="20"/>
        </w:rPr>
        <w:t xml:space="preserve"> 64,72 dan hasil rata-rata </w:t>
      </w:r>
      <w:r w:rsidRPr="00E1487D">
        <w:rPr>
          <w:rFonts w:ascii="Times New Roman" w:hAnsi="Times New Roman"/>
          <w:sz w:val="20"/>
          <w:szCs w:val="20"/>
          <w:lang w:val="id-ID"/>
        </w:rPr>
        <w:t xml:space="preserve">nilai </w:t>
      </w:r>
      <w:r w:rsidRPr="00E1487D">
        <w:rPr>
          <w:rFonts w:ascii="Times New Roman" w:hAnsi="Times New Roman"/>
          <w:i/>
          <w:sz w:val="20"/>
          <w:szCs w:val="20"/>
        </w:rPr>
        <w:t>posttest</w:t>
      </w:r>
      <w:r w:rsidRPr="00E1487D">
        <w:rPr>
          <w:rFonts w:ascii="Times New Roman" w:hAnsi="Times New Roman"/>
          <w:i/>
          <w:sz w:val="20"/>
          <w:szCs w:val="20"/>
          <w:lang w:val="id-ID"/>
        </w:rPr>
        <w:t xml:space="preserve"> </w:t>
      </w:r>
      <w:r w:rsidRPr="00E1487D">
        <w:rPr>
          <w:rFonts w:ascii="Times New Roman" w:hAnsi="Times New Roman"/>
          <w:sz w:val="20"/>
          <w:szCs w:val="20"/>
          <w:lang w:val="id-ID"/>
        </w:rPr>
        <w:t xml:space="preserve">yang diperoleh </w:t>
      </w:r>
      <w:r w:rsidRPr="00E1487D">
        <w:rPr>
          <w:rFonts w:ascii="Times New Roman" w:hAnsi="Times New Roman"/>
          <w:sz w:val="20"/>
          <w:szCs w:val="20"/>
        </w:rPr>
        <w:t xml:space="preserve">mencapai 85,39. </w:t>
      </w:r>
      <w:r w:rsidRPr="00E1487D">
        <w:rPr>
          <w:rFonts w:ascii="Times New Roman" w:hAnsi="Times New Roman"/>
          <w:sz w:val="20"/>
          <w:szCs w:val="20"/>
          <w:lang w:val="id-ID"/>
        </w:rPr>
        <w:t xml:space="preserve">Berdasarkan hasil perolehan nilai </w:t>
      </w:r>
      <w:r w:rsidRPr="00E1487D">
        <w:rPr>
          <w:rFonts w:ascii="Times New Roman" w:hAnsi="Times New Roman"/>
          <w:i/>
          <w:sz w:val="20"/>
          <w:szCs w:val="20"/>
          <w:lang w:val="id-ID"/>
        </w:rPr>
        <w:t xml:space="preserve">pretest </w:t>
      </w:r>
      <w:r w:rsidRPr="00E1487D">
        <w:rPr>
          <w:rFonts w:ascii="Times New Roman" w:hAnsi="Times New Roman"/>
          <w:sz w:val="20"/>
          <w:szCs w:val="20"/>
          <w:lang w:val="id-ID"/>
        </w:rPr>
        <w:t xml:space="preserve">dan </w:t>
      </w:r>
      <w:r w:rsidRPr="00E1487D">
        <w:rPr>
          <w:rFonts w:ascii="Times New Roman" w:hAnsi="Times New Roman"/>
          <w:i/>
          <w:sz w:val="20"/>
          <w:szCs w:val="20"/>
          <w:lang w:val="id-ID"/>
        </w:rPr>
        <w:t xml:space="preserve">posttest </w:t>
      </w:r>
      <w:r w:rsidRPr="00E1487D">
        <w:rPr>
          <w:rFonts w:ascii="Times New Roman" w:hAnsi="Times New Roman"/>
          <w:sz w:val="20"/>
          <w:szCs w:val="20"/>
          <w:lang w:val="id-ID"/>
        </w:rPr>
        <w:t>dari kelas kontrol maupun kelas eksperimen di atas</w:t>
      </w:r>
      <w:r w:rsidRPr="00E1487D">
        <w:rPr>
          <w:rFonts w:ascii="Times New Roman" w:hAnsi="Times New Roman"/>
          <w:sz w:val="20"/>
          <w:szCs w:val="20"/>
        </w:rPr>
        <w:t xml:space="preserve"> maka dapat diasumsikan bahwa rata-rata yang di</w:t>
      </w:r>
      <w:r w:rsidRPr="00E1487D">
        <w:rPr>
          <w:rFonts w:ascii="Times New Roman" w:hAnsi="Times New Roman"/>
          <w:sz w:val="20"/>
          <w:szCs w:val="20"/>
          <w:lang w:val="id-ID"/>
        </w:rPr>
        <w:t>peroleh</w:t>
      </w:r>
      <w:r w:rsidRPr="00E1487D">
        <w:rPr>
          <w:rFonts w:ascii="Times New Roman" w:hAnsi="Times New Roman"/>
          <w:sz w:val="20"/>
          <w:szCs w:val="20"/>
        </w:rPr>
        <w:t xml:space="preserve"> </w:t>
      </w:r>
      <w:r w:rsidRPr="00E1487D">
        <w:rPr>
          <w:rFonts w:ascii="Times New Roman" w:hAnsi="Times New Roman"/>
          <w:sz w:val="20"/>
          <w:szCs w:val="20"/>
          <w:lang w:val="id-ID"/>
        </w:rPr>
        <w:t xml:space="preserve">kedua kelas tersebut </w:t>
      </w:r>
      <w:r w:rsidRPr="00E1487D">
        <w:rPr>
          <w:rFonts w:ascii="Times New Roman" w:hAnsi="Times New Roman"/>
          <w:sz w:val="20"/>
          <w:szCs w:val="20"/>
        </w:rPr>
        <w:t xml:space="preserve">memiliki nilai yang berbeda. </w:t>
      </w:r>
      <w:r w:rsidRPr="00E1487D">
        <w:rPr>
          <w:rFonts w:ascii="Times New Roman" w:hAnsi="Times New Roman"/>
          <w:sz w:val="20"/>
          <w:szCs w:val="20"/>
          <w:lang w:val="id-ID"/>
        </w:rPr>
        <w:t xml:space="preserve">Perolehan di atas menunjukkan bahwa telah terjadi peningkatan dari hasil </w:t>
      </w:r>
      <w:r w:rsidRPr="00E1487D">
        <w:rPr>
          <w:rFonts w:ascii="Times New Roman" w:hAnsi="Times New Roman"/>
          <w:i/>
          <w:sz w:val="20"/>
          <w:szCs w:val="20"/>
          <w:lang w:val="id-ID"/>
        </w:rPr>
        <w:t xml:space="preserve">pretest </w:t>
      </w:r>
      <w:r w:rsidRPr="00E1487D">
        <w:rPr>
          <w:rFonts w:ascii="Times New Roman" w:hAnsi="Times New Roman"/>
          <w:sz w:val="20"/>
          <w:szCs w:val="20"/>
          <w:lang w:val="id-ID"/>
        </w:rPr>
        <w:t xml:space="preserve">dan </w:t>
      </w:r>
      <w:r w:rsidRPr="00E1487D">
        <w:rPr>
          <w:rFonts w:ascii="Times New Roman" w:hAnsi="Times New Roman"/>
          <w:i/>
          <w:sz w:val="20"/>
          <w:szCs w:val="20"/>
          <w:lang w:val="id-ID"/>
        </w:rPr>
        <w:t xml:space="preserve">posttest </w:t>
      </w:r>
      <w:r w:rsidRPr="00E1487D">
        <w:rPr>
          <w:rFonts w:ascii="Times New Roman" w:hAnsi="Times New Roman"/>
          <w:sz w:val="20"/>
          <w:szCs w:val="20"/>
          <w:lang w:val="id-ID"/>
        </w:rPr>
        <w:t xml:space="preserve">dari kedua kelas, namun peningkatan yang lebih tinggi terjadi pada kelas eksperimen. Dimana kelas eksperimen merupakan kelas yang telah melalui </w:t>
      </w:r>
      <w:r w:rsidRPr="00E1487D">
        <w:rPr>
          <w:rFonts w:ascii="Times New Roman" w:hAnsi="Times New Roman"/>
          <w:i/>
          <w:sz w:val="20"/>
          <w:szCs w:val="20"/>
          <w:lang w:val="id-ID"/>
        </w:rPr>
        <w:t xml:space="preserve">treatment </w:t>
      </w:r>
      <w:r w:rsidRPr="00E1487D">
        <w:rPr>
          <w:rFonts w:ascii="Times New Roman" w:hAnsi="Times New Roman"/>
          <w:sz w:val="20"/>
          <w:szCs w:val="20"/>
          <w:lang w:val="id-ID"/>
        </w:rPr>
        <w:t>pada kegiatan pembelajarannya</w:t>
      </w:r>
      <w:r w:rsidRPr="00E1487D">
        <w:rPr>
          <w:rFonts w:ascii="Times New Roman" w:hAnsi="Times New Roman"/>
          <w:sz w:val="20"/>
          <w:szCs w:val="20"/>
        </w:rPr>
        <w:t xml:space="preserve">. </w:t>
      </w:r>
      <w:r w:rsidRPr="00E1487D">
        <w:rPr>
          <w:rFonts w:ascii="Times New Roman" w:hAnsi="Times New Roman"/>
          <w:i/>
          <w:sz w:val="20"/>
          <w:szCs w:val="20"/>
          <w:lang w:val="id-ID"/>
        </w:rPr>
        <w:t xml:space="preserve">Treatment </w:t>
      </w:r>
      <w:r w:rsidRPr="00E1487D">
        <w:rPr>
          <w:rFonts w:ascii="Times New Roman" w:hAnsi="Times New Roman"/>
          <w:sz w:val="20"/>
          <w:szCs w:val="20"/>
          <w:lang w:val="id-ID"/>
        </w:rPr>
        <w:t>tersebut</w:t>
      </w:r>
      <w:r w:rsidRPr="00E1487D">
        <w:rPr>
          <w:rFonts w:ascii="Times New Roman" w:hAnsi="Times New Roman"/>
          <w:sz w:val="20"/>
          <w:szCs w:val="20"/>
        </w:rPr>
        <w:t xml:space="preserve"> berupa penggunaan </w:t>
      </w:r>
      <w:r w:rsidRPr="00E1487D">
        <w:rPr>
          <w:rFonts w:ascii="Times New Roman" w:hAnsi="Times New Roman"/>
          <w:i/>
          <w:sz w:val="20"/>
          <w:szCs w:val="20"/>
        </w:rPr>
        <w:t>primary documents</w:t>
      </w:r>
      <w:r w:rsidRPr="00E1487D">
        <w:rPr>
          <w:rFonts w:ascii="Times New Roman" w:hAnsi="Times New Roman"/>
          <w:sz w:val="20"/>
          <w:szCs w:val="20"/>
        </w:rPr>
        <w:t xml:space="preserve"> pada siswa kelas V SD Islam Plus Al-Azhar Mojokerto. </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eastAsia="Times New Roman" w:hAnsi="Times New Roman"/>
          <w:sz w:val="20"/>
          <w:szCs w:val="20"/>
        </w:rPr>
        <w:t xml:space="preserve">Pada analisis uji </w:t>
      </w:r>
      <w:r w:rsidRPr="00E1487D">
        <w:rPr>
          <w:rFonts w:ascii="Times New Roman" w:eastAsia="Times New Roman" w:hAnsi="Times New Roman"/>
          <w:i/>
          <w:sz w:val="20"/>
          <w:szCs w:val="20"/>
        </w:rPr>
        <w:t>n-gain</w:t>
      </w:r>
      <w:r w:rsidRPr="00E1487D">
        <w:rPr>
          <w:rFonts w:ascii="Times New Roman" w:eastAsia="Times New Roman" w:hAnsi="Times New Roman"/>
          <w:i/>
          <w:sz w:val="20"/>
          <w:szCs w:val="20"/>
          <w:lang w:val="id-ID"/>
        </w:rPr>
        <w:t xml:space="preserve"> </w:t>
      </w:r>
      <w:r w:rsidRPr="00E1487D">
        <w:rPr>
          <w:rFonts w:ascii="Times New Roman" w:eastAsia="Times New Roman" w:hAnsi="Times New Roman"/>
          <w:sz w:val="20"/>
          <w:szCs w:val="20"/>
        </w:rPr>
        <w:t>ternormalisasi</w:t>
      </w:r>
      <w:r w:rsidRPr="00E1487D">
        <w:rPr>
          <w:rFonts w:ascii="Times New Roman" w:eastAsia="Times New Roman" w:hAnsi="Times New Roman"/>
          <w:sz w:val="20"/>
          <w:szCs w:val="20"/>
          <w:lang w:val="id-ID"/>
        </w:rPr>
        <w:t xml:space="preserve"> yang dilakukan pada penelitian ini menunjukkan hasil bahwa</w:t>
      </w:r>
      <w:r w:rsidRPr="00E1487D">
        <w:rPr>
          <w:rFonts w:ascii="Times New Roman" w:eastAsia="Times New Roman" w:hAnsi="Times New Roman"/>
          <w:sz w:val="20"/>
          <w:szCs w:val="20"/>
        </w:rPr>
        <w:t xml:space="preserve"> </w:t>
      </w:r>
      <w:r w:rsidRPr="00E1487D">
        <w:rPr>
          <w:rFonts w:ascii="Times New Roman" w:eastAsia="Times New Roman" w:hAnsi="Times New Roman"/>
          <w:sz w:val="20"/>
          <w:szCs w:val="20"/>
          <w:lang w:val="id-ID"/>
        </w:rPr>
        <w:t xml:space="preserve">terjadi peningkatan baik pada </w:t>
      </w:r>
      <w:r w:rsidRPr="00E1487D">
        <w:rPr>
          <w:rFonts w:ascii="Times New Roman" w:eastAsia="Times New Roman" w:hAnsi="Times New Roman"/>
          <w:sz w:val="20"/>
          <w:szCs w:val="20"/>
        </w:rPr>
        <w:t xml:space="preserve">kelas kontrol </w:t>
      </w:r>
      <w:r w:rsidRPr="00E1487D">
        <w:rPr>
          <w:rFonts w:ascii="Times New Roman" w:eastAsia="Times New Roman" w:hAnsi="Times New Roman"/>
          <w:sz w:val="20"/>
          <w:szCs w:val="20"/>
          <w:lang w:val="id-ID"/>
        </w:rPr>
        <w:t>maupun</w:t>
      </w:r>
      <w:r w:rsidRPr="00E1487D">
        <w:rPr>
          <w:rFonts w:ascii="Times New Roman" w:eastAsia="Times New Roman" w:hAnsi="Times New Roman"/>
          <w:sz w:val="20"/>
          <w:szCs w:val="20"/>
        </w:rPr>
        <w:t xml:space="preserve"> kelas eksperime</w:t>
      </w:r>
      <w:r w:rsidRPr="00E1487D">
        <w:rPr>
          <w:rFonts w:ascii="Times New Roman" w:eastAsia="Times New Roman" w:hAnsi="Times New Roman"/>
          <w:sz w:val="20"/>
          <w:szCs w:val="20"/>
          <w:lang w:val="id-ID"/>
        </w:rPr>
        <w:t>n</w:t>
      </w:r>
      <w:r w:rsidRPr="00E1487D">
        <w:rPr>
          <w:rFonts w:ascii="Times New Roman" w:eastAsia="Times New Roman" w:hAnsi="Times New Roman"/>
          <w:sz w:val="20"/>
          <w:szCs w:val="20"/>
        </w:rPr>
        <w:t xml:space="preserve">. Perhitungan analisis </w:t>
      </w:r>
      <w:r w:rsidRPr="00E1487D">
        <w:rPr>
          <w:rFonts w:ascii="Times New Roman" w:eastAsia="Times New Roman" w:hAnsi="Times New Roman"/>
          <w:sz w:val="20"/>
          <w:szCs w:val="20"/>
          <w:lang w:val="id-ID"/>
        </w:rPr>
        <w:t xml:space="preserve">uji </w:t>
      </w:r>
      <w:r w:rsidRPr="00E1487D">
        <w:rPr>
          <w:rFonts w:ascii="Times New Roman" w:eastAsia="Times New Roman" w:hAnsi="Times New Roman"/>
          <w:i/>
          <w:sz w:val="20"/>
          <w:szCs w:val="20"/>
        </w:rPr>
        <w:t>n-gain</w:t>
      </w:r>
      <w:r w:rsidRPr="00E1487D">
        <w:rPr>
          <w:rFonts w:ascii="Times New Roman" w:eastAsia="Times New Roman" w:hAnsi="Times New Roman"/>
          <w:sz w:val="20"/>
          <w:szCs w:val="20"/>
        </w:rPr>
        <w:t xml:space="preserve"> </w:t>
      </w:r>
      <w:r w:rsidRPr="00E1487D">
        <w:rPr>
          <w:rFonts w:ascii="Times New Roman" w:eastAsia="Times New Roman" w:hAnsi="Times New Roman"/>
          <w:sz w:val="20"/>
          <w:szCs w:val="20"/>
        </w:rPr>
        <w:lastRenderedPageBreak/>
        <w:t xml:space="preserve">ternormalisasi </w:t>
      </w:r>
      <w:r w:rsidRPr="00E1487D">
        <w:rPr>
          <w:rFonts w:ascii="Times New Roman" w:eastAsia="Times New Roman" w:hAnsi="Times New Roman"/>
          <w:sz w:val="20"/>
          <w:szCs w:val="20"/>
          <w:lang w:val="id-ID"/>
        </w:rPr>
        <w:t xml:space="preserve">yang dilakukan pada kedua kelas </w:t>
      </w:r>
      <w:r w:rsidRPr="00E1487D">
        <w:rPr>
          <w:rFonts w:ascii="Times New Roman" w:eastAsia="Times New Roman" w:hAnsi="Times New Roman"/>
          <w:sz w:val="20"/>
          <w:szCs w:val="20"/>
        </w:rPr>
        <w:t>menunjukkan</w:t>
      </w:r>
      <w:r w:rsidRPr="00E1487D">
        <w:rPr>
          <w:rFonts w:ascii="Times New Roman" w:eastAsia="Times New Roman" w:hAnsi="Times New Roman"/>
          <w:sz w:val="20"/>
          <w:szCs w:val="20"/>
          <w:lang w:val="id-ID"/>
        </w:rPr>
        <w:t xml:space="preserve"> bahwa </w:t>
      </w:r>
      <w:r w:rsidRPr="00E1487D">
        <w:rPr>
          <w:rFonts w:ascii="Times New Roman" w:eastAsia="Times New Roman" w:hAnsi="Times New Roman"/>
          <w:sz w:val="20"/>
          <w:szCs w:val="20"/>
        </w:rPr>
        <w:t xml:space="preserve">pada kelas kontrol </w:t>
      </w:r>
      <w:r w:rsidRPr="00E1487D">
        <w:rPr>
          <w:rFonts w:ascii="Times New Roman" w:eastAsia="Times New Roman" w:hAnsi="Times New Roman"/>
          <w:sz w:val="20"/>
          <w:szCs w:val="20"/>
          <w:lang w:val="id-ID"/>
        </w:rPr>
        <w:t xml:space="preserve">telah terjadi peningkatan </w:t>
      </w:r>
      <w:r w:rsidRPr="00E1487D">
        <w:rPr>
          <w:rFonts w:ascii="Times New Roman" w:eastAsia="Times New Roman" w:hAnsi="Times New Roman"/>
          <w:sz w:val="20"/>
          <w:szCs w:val="20"/>
        </w:rPr>
        <w:t>sebesar 0,28 dengan kategori rendah</w:t>
      </w:r>
      <w:r w:rsidRPr="00E1487D">
        <w:rPr>
          <w:rFonts w:ascii="Times New Roman" w:eastAsia="Times New Roman" w:hAnsi="Times New Roman"/>
          <w:sz w:val="20"/>
          <w:szCs w:val="20"/>
          <w:lang w:val="id-ID"/>
        </w:rPr>
        <w:t xml:space="preserve"> dan pada</w:t>
      </w:r>
      <w:r w:rsidRPr="00E1487D">
        <w:rPr>
          <w:rFonts w:ascii="Times New Roman" w:eastAsia="Times New Roman" w:hAnsi="Times New Roman"/>
          <w:sz w:val="20"/>
          <w:szCs w:val="20"/>
        </w:rPr>
        <w:t xml:space="preserve"> kelas eksperimen </w:t>
      </w:r>
      <w:r w:rsidRPr="00E1487D">
        <w:rPr>
          <w:rFonts w:ascii="Times New Roman" w:eastAsia="Times New Roman" w:hAnsi="Times New Roman"/>
          <w:sz w:val="20"/>
          <w:szCs w:val="20"/>
          <w:lang w:val="id-ID"/>
        </w:rPr>
        <w:t>telah terjadi</w:t>
      </w:r>
      <w:r w:rsidRPr="00E1487D">
        <w:rPr>
          <w:rFonts w:ascii="Times New Roman" w:eastAsia="Times New Roman" w:hAnsi="Times New Roman"/>
          <w:sz w:val="20"/>
          <w:szCs w:val="20"/>
        </w:rPr>
        <w:t xml:space="preserve"> peningkatan </w:t>
      </w:r>
      <w:r w:rsidRPr="00E1487D">
        <w:rPr>
          <w:rFonts w:ascii="Times New Roman" w:eastAsia="Times New Roman" w:hAnsi="Times New Roman"/>
          <w:sz w:val="20"/>
          <w:szCs w:val="20"/>
          <w:lang w:val="id-ID"/>
        </w:rPr>
        <w:t xml:space="preserve">sebesar </w:t>
      </w:r>
      <w:r w:rsidRPr="00E1487D">
        <w:rPr>
          <w:rFonts w:ascii="Times New Roman" w:eastAsia="Times New Roman" w:hAnsi="Times New Roman"/>
          <w:sz w:val="20"/>
          <w:szCs w:val="20"/>
        </w:rPr>
        <w:t>0,57 dengan kategori sedang. Meski</w:t>
      </w:r>
      <w:r w:rsidRPr="00E1487D">
        <w:rPr>
          <w:rFonts w:ascii="Times New Roman" w:eastAsia="Times New Roman" w:hAnsi="Times New Roman"/>
          <w:sz w:val="20"/>
          <w:szCs w:val="20"/>
          <w:lang w:val="id-ID"/>
        </w:rPr>
        <w:t xml:space="preserve"> telah terjadi peningkatan pada kedua kelas, namun peningkatan yang terjadi pada kelas eksperimen lebih tinggi daripada peningkatan yang terjadi pada kelas kontrol. </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lang w:val="id-ID"/>
        </w:rPr>
        <w:t>Pada penelitian ini peneliti berusaha dengan sebaik mungkin dalam</w:t>
      </w:r>
      <w:r w:rsidRPr="00E1487D">
        <w:rPr>
          <w:rFonts w:ascii="Times New Roman" w:hAnsi="Times New Roman"/>
          <w:sz w:val="20"/>
          <w:szCs w:val="20"/>
        </w:rPr>
        <w:t xml:space="preserve"> menggunakan </w:t>
      </w:r>
      <w:r w:rsidRPr="00E1487D">
        <w:rPr>
          <w:rFonts w:ascii="Times New Roman" w:hAnsi="Times New Roman"/>
          <w:i/>
          <w:sz w:val="20"/>
          <w:szCs w:val="20"/>
        </w:rPr>
        <w:t xml:space="preserve">primary documents </w:t>
      </w:r>
      <w:r w:rsidRPr="00E1487D">
        <w:rPr>
          <w:rFonts w:ascii="Times New Roman" w:hAnsi="Times New Roman"/>
          <w:sz w:val="20"/>
          <w:szCs w:val="20"/>
          <w:lang w:val="id-ID"/>
        </w:rPr>
        <w:t>pada saat proses</w:t>
      </w:r>
      <w:r w:rsidRPr="00E1487D">
        <w:rPr>
          <w:rFonts w:ascii="Times New Roman" w:hAnsi="Times New Roman"/>
          <w:sz w:val="20"/>
          <w:szCs w:val="20"/>
        </w:rPr>
        <w:t xml:space="preserve"> kegiatan pembelajaran </w:t>
      </w:r>
      <w:r w:rsidRPr="00E1487D">
        <w:rPr>
          <w:rFonts w:ascii="Times New Roman" w:hAnsi="Times New Roman"/>
          <w:sz w:val="20"/>
          <w:szCs w:val="20"/>
          <w:lang w:val="id-ID"/>
        </w:rPr>
        <w:t xml:space="preserve">berlangsung </w:t>
      </w:r>
      <w:r w:rsidRPr="00E1487D">
        <w:rPr>
          <w:rFonts w:ascii="Times New Roman" w:hAnsi="Times New Roman"/>
          <w:sz w:val="20"/>
          <w:szCs w:val="20"/>
        </w:rPr>
        <w:t>di kelas eksperimen</w:t>
      </w:r>
      <w:r w:rsidRPr="00E1487D">
        <w:rPr>
          <w:rFonts w:ascii="Times New Roman" w:hAnsi="Times New Roman"/>
          <w:sz w:val="20"/>
          <w:szCs w:val="20"/>
          <w:lang w:val="id-ID"/>
        </w:rPr>
        <w:t xml:space="preserve">. </w:t>
      </w:r>
      <w:r w:rsidRPr="00E1487D">
        <w:rPr>
          <w:rFonts w:ascii="Times New Roman" w:hAnsi="Times New Roman"/>
          <w:sz w:val="20"/>
          <w:szCs w:val="20"/>
        </w:rPr>
        <w:t xml:space="preserve">Dalam penyampaian materi yang dibantu dengan penggunaan </w:t>
      </w:r>
      <w:r w:rsidRPr="00E1487D">
        <w:rPr>
          <w:rFonts w:ascii="Times New Roman" w:hAnsi="Times New Roman"/>
          <w:i/>
          <w:sz w:val="20"/>
          <w:szCs w:val="20"/>
        </w:rPr>
        <w:t xml:space="preserve">primary documents, </w:t>
      </w:r>
      <w:r w:rsidRPr="00E1487D">
        <w:rPr>
          <w:rFonts w:ascii="Times New Roman" w:hAnsi="Times New Roman"/>
          <w:sz w:val="20"/>
          <w:szCs w:val="20"/>
        </w:rPr>
        <w:t xml:space="preserve">peneliti juga berusaha untuk mengajak siswa berinteraksi saat penayangan </w:t>
      </w:r>
      <w:r w:rsidRPr="00E1487D">
        <w:rPr>
          <w:rFonts w:ascii="Times New Roman" w:hAnsi="Times New Roman"/>
          <w:i/>
          <w:sz w:val="20"/>
          <w:szCs w:val="20"/>
        </w:rPr>
        <w:t>primary documents.</w:t>
      </w:r>
      <w:r w:rsidRPr="00E1487D">
        <w:rPr>
          <w:rFonts w:ascii="Times New Roman" w:hAnsi="Times New Roman"/>
          <w:sz w:val="20"/>
          <w:szCs w:val="20"/>
        </w:rPr>
        <w:t xml:space="preserve"> </w:t>
      </w:r>
      <w:r w:rsidRPr="00E1487D">
        <w:rPr>
          <w:rFonts w:ascii="Times New Roman" w:hAnsi="Times New Roman"/>
          <w:sz w:val="20"/>
          <w:szCs w:val="20"/>
          <w:lang w:val="id-ID"/>
        </w:rPr>
        <w:t>S</w:t>
      </w:r>
      <w:r w:rsidRPr="00E1487D">
        <w:rPr>
          <w:rFonts w:ascii="Times New Roman" w:hAnsi="Times New Roman"/>
          <w:sz w:val="20"/>
          <w:szCs w:val="20"/>
        </w:rPr>
        <w:t xml:space="preserve">elama </w:t>
      </w:r>
      <w:r w:rsidRPr="00E1487D">
        <w:rPr>
          <w:rFonts w:ascii="Times New Roman" w:hAnsi="Times New Roman"/>
          <w:sz w:val="20"/>
          <w:szCs w:val="20"/>
          <w:lang w:val="id-ID"/>
        </w:rPr>
        <w:t xml:space="preserve">proses kegiatan </w:t>
      </w:r>
      <w:r w:rsidRPr="00E1487D">
        <w:rPr>
          <w:rFonts w:ascii="Times New Roman" w:hAnsi="Times New Roman"/>
          <w:sz w:val="20"/>
          <w:szCs w:val="20"/>
        </w:rPr>
        <w:t>pembelajaran</w:t>
      </w:r>
      <w:r w:rsidRPr="00E1487D">
        <w:rPr>
          <w:rFonts w:ascii="Times New Roman" w:hAnsi="Times New Roman"/>
          <w:sz w:val="20"/>
          <w:szCs w:val="20"/>
          <w:lang w:val="id-ID"/>
        </w:rPr>
        <w:t>, p</w:t>
      </w:r>
      <w:r w:rsidRPr="00E1487D">
        <w:rPr>
          <w:rFonts w:ascii="Times New Roman" w:hAnsi="Times New Roman"/>
          <w:sz w:val="20"/>
          <w:szCs w:val="20"/>
        </w:rPr>
        <w:t xml:space="preserve">eneliti juga tidak lupa untuk memberikan bimbingan </w:t>
      </w:r>
      <w:r w:rsidRPr="00E1487D">
        <w:rPr>
          <w:rFonts w:ascii="Times New Roman" w:hAnsi="Times New Roman"/>
          <w:sz w:val="20"/>
          <w:szCs w:val="20"/>
          <w:lang w:val="id-ID"/>
        </w:rPr>
        <w:t>apabila</w:t>
      </w:r>
      <w:r w:rsidRPr="00E1487D">
        <w:rPr>
          <w:rFonts w:ascii="Times New Roman" w:hAnsi="Times New Roman"/>
          <w:sz w:val="20"/>
          <w:szCs w:val="20"/>
        </w:rPr>
        <w:t xml:space="preserve"> siswa </w:t>
      </w:r>
      <w:r w:rsidRPr="00E1487D">
        <w:rPr>
          <w:rFonts w:ascii="Times New Roman" w:hAnsi="Times New Roman"/>
          <w:sz w:val="20"/>
          <w:szCs w:val="20"/>
          <w:lang w:val="id-ID"/>
        </w:rPr>
        <w:t>terlihat</w:t>
      </w:r>
      <w:r w:rsidRPr="00E1487D">
        <w:rPr>
          <w:rFonts w:ascii="Times New Roman" w:hAnsi="Times New Roman"/>
          <w:sz w:val="20"/>
          <w:szCs w:val="20"/>
        </w:rPr>
        <w:t xml:space="preserve"> kesulitan. Peneliti berusaha dengan gigih untuk mengajak siswa aktif saat penayangan </w:t>
      </w:r>
      <w:r w:rsidRPr="00E1487D">
        <w:rPr>
          <w:rFonts w:ascii="Times New Roman" w:hAnsi="Times New Roman"/>
          <w:i/>
          <w:sz w:val="20"/>
          <w:szCs w:val="20"/>
        </w:rPr>
        <w:t>primary documents.</w:t>
      </w:r>
      <w:r w:rsidRPr="00E1487D">
        <w:rPr>
          <w:rFonts w:ascii="Times New Roman" w:hAnsi="Times New Roman"/>
          <w:sz w:val="20"/>
          <w:szCs w:val="20"/>
        </w:rPr>
        <w:t xml:space="preserve"> </w:t>
      </w:r>
    </w:p>
    <w:p w:rsidR="00E1487D" w:rsidRPr="00E1487D" w:rsidRDefault="00E1487D" w:rsidP="00E1487D">
      <w:pPr>
        <w:pStyle w:val="ListParagraph"/>
        <w:spacing w:line="276" w:lineRule="auto"/>
        <w:ind w:left="0" w:firstLine="851"/>
        <w:jc w:val="both"/>
        <w:rPr>
          <w:rFonts w:ascii="Times New Roman" w:hAnsi="Times New Roman"/>
          <w:sz w:val="20"/>
          <w:szCs w:val="20"/>
        </w:rPr>
      </w:pPr>
      <w:r w:rsidRPr="00E1487D">
        <w:rPr>
          <w:rFonts w:ascii="Times New Roman" w:hAnsi="Times New Roman"/>
          <w:sz w:val="20"/>
          <w:szCs w:val="20"/>
        </w:rPr>
        <w:t xml:space="preserve">Terdapat temuan yang menarik pula dalam penelitian ini, yaitu ketertarikan siswa dalam mengikuti pembelajaran menggunakan </w:t>
      </w:r>
      <w:r w:rsidRPr="00E1487D">
        <w:rPr>
          <w:rFonts w:ascii="Times New Roman" w:hAnsi="Times New Roman"/>
          <w:i/>
          <w:sz w:val="20"/>
          <w:szCs w:val="20"/>
        </w:rPr>
        <w:t>primary documents,</w:t>
      </w:r>
      <w:r w:rsidRPr="00E1487D">
        <w:rPr>
          <w:rFonts w:ascii="Times New Roman" w:hAnsi="Times New Roman"/>
          <w:sz w:val="20"/>
          <w:szCs w:val="20"/>
        </w:rPr>
        <w:t xml:space="preserve"> </w:t>
      </w:r>
      <w:r w:rsidRPr="00E1487D">
        <w:rPr>
          <w:rFonts w:ascii="Times New Roman" w:hAnsi="Times New Roman"/>
          <w:sz w:val="20"/>
          <w:szCs w:val="20"/>
          <w:lang w:val="id-ID"/>
        </w:rPr>
        <w:t>adalah seperti ketika</w:t>
      </w:r>
      <w:r w:rsidRPr="00E1487D">
        <w:rPr>
          <w:rFonts w:ascii="Times New Roman" w:hAnsi="Times New Roman"/>
          <w:sz w:val="20"/>
          <w:szCs w:val="20"/>
        </w:rPr>
        <w:t xml:space="preserve"> siswa dapat mengetahui pesan moral ketika tayangan video </w:t>
      </w:r>
      <w:r w:rsidRPr="00E1487D">
        <w:rPr>
          <w:rFonts w:ascii="Times New Roman" w:hAnsi="Times New Roman"/>
          <w:sz w:val="20"/>
          <w:szCs w:val="20"/>
          <w:lang w:val="id-ID"/>
        </w:rPr>
        <w:t xml:space="preserve">rekaman suara </w:t>
      </w:r>
      <w:r w:rsidRPr="00E1487D">
        <w:rPr>
          <w:rFonts w:ascii="Times New Roman" w:hAnsi="Times New Roman"/>
          <w:sz w:val="20"/>
          <w:szCs w:val="20"/>
        </w:rPr>
        <w:t>dari pidato Bung Tomo di</w:t>
      </w:r>
      <w:r w:rsidRPr="00E1487D">
        <w:rPr>
          <w:rFonts w:ascii="Times New Roman" w:hAnsi="Times New Roman"/>
          <w:sz w:val="20"/>
          <w:szCs w:val="20"/>
          <w:lang w:val="id-ID"/>
        </w:rPr>
        <w:t>perdengarkan</w:t>
      </w:r>
      <w:r w:rsidRPr="00E1487D">
        <w:rPr>
          <w:rFonts w:ascii="Times New Roman" w:hAnsi="Times New Roman"/>
          <w:sz w:val="20"/>
          <w:szCs w:val="20"/>
        </w:rPr>
        <w:t>.</w:t>
      </w:r>
      <w:r w:rsidRPr="00E1487D">
        <w:rPr>
          <w:rFonts w:ascii="Times New Roman" w:hAnsi="Times New Roman"/>
          <w:sz w:val="20"/>
          <w:szCs w:val="20"/>
          <w:lang w:val="id-ID"/>
        </w:rPr>
        <w:t xml:space="preserve"> Menurut para siswa di kelas eksperimen hal ini merupakan pertama kalinya bagi mereka mendengarkan isi dari pidato Bung Tomo secara lengkap dan jelas.</w:t>
      </w:r>
      <w:r w:rsidRPr="00E1487D">
        <w:rPr>
          <w:rFonts w:ascii="Times New Roman" w:hAnsi="Times New Roman"/>
          <w:sz w:val="20"/>
          <w:szCs w:val="20"/>
        </w:rPr>
        <w:t xml:space="preserve"> </w:t>
      </w:r>
      <w:r w:rsidRPr="00E1487D">
        <w:rPr>
          <w:rFonts w:ascii="Times New Roman" w:hAnsi="Times New Roman"/>
          <w:sz w:val="20"/>
          <w:szCs w:val="20"/>
          <w:lang w:val="id-ID"/>
        </w:rPr>
        <w:t xml:space="preserve">Kekaguman atas semangat yang membara dari penyampaian pidato yang dilakukan oleh Bung Tomo saat berpidato terlihat jelas ketika para siswa menyampaikan rasa kagumnya di sela-sela penayangan rekaman suara tersebut. </w:t>
      </w:r>
      <w:r w:rsidRPr="00E1487D">
        <w:rPr>
          <w:rFonts w:ascii="Times New Roman" w:hAnsi="Times New Roman"/>
          <w:sz w:val="20"/>
          <w:szCs w:val="20"/>
        </w:rPr>
        <w:t xml:space="preserve">Dengan kegiatan diskusi singkat dan tanya jawab di sela-sela kegiatan penanyangan </w:t>
      </w:r>
      <w:r w:rsidRPr="00E1487D">
        <w:rPr>
          <w:rFonts w:ascii="Times New Roman" w:hAnsi="Times New Roman"/>
          <w:i/>
          <w:sz w:val="20"/>
          <w:szCs w:val="20"/>
        </w:rPr>
        <w:t xml:space="preserve">primary documents </w:t>
      </w:r>
      <w:r w:rsidRPr="00E1487D">
        <w:rPr>
          <w:rFonts w:ascii="Times New Roman" w:hAnsi="Times New Roman"/>
          <w:sz w:val="20"/>
          <w:szCs w:val="20"/>
        </w:rPr>
        <w:t xml:space="preserve">membuat siswa aktif dan berani untuk bertanya maupun menyampaikan pendapatnya mengenai materi yang sedang disampaikan. Bahkan </w:t>
      </w:r>
      <w:r w:rsidRPr="00E1487D">
        <w:rPr>
          <w:rFonts w:ascii="Times New Roman" w:hAnsi="Times New Roman"/>
          <w:sz w:val="20"/>
          <w:szCs w:val="20"/>
          <w:lang w:val="id-ID"/>
        </w:rPr>
        <w:t xml:space="preserve">sepanjang penayangan </w:t>
      </w:r>
      <w:r w:rsidRPr="00E1487D">
        <w:rPr>
          <w:rFonts w:ascii="Times New Roman" w:hAnsi="Times New Roman"/>
          <w:i/>
          <w:sz w:val="20"/>
          <w:szCs w:val="20"/>
        </w:rPr>
        <w:t>primary documents</w:t>
      </w:r>
      <w:r w:rsidRPr="00E1487D">
        <w:rPr>
          <w:rFonts w:ascii="Times New Roman" w:hAnsi="Times New Roman"/>
          <w:sz w:val="20"/>
          <w:szCs w:val="20"/>
          <w:lang w:val="id-ID"/>
        </w:rPr>
        <w:t xml:space="preserve">, </w:t>
      </w:r>
      <w:r w:rsidRPr="00E1487D">
        <w:rPr>
          <w:rFonts w:ascii="Times New Roman" w:hAnsi="Times New Roman"/>
          <w:sz w:val="20"/>
          <w:szCs w:val="20"/>
        </w:rPr>
        <w:t>siswa</w:t>
      </w:r>
      <w:r w:rsidRPr="00E1487D">
        <w:rPr>
          <w:rFonts w:ascii="Times New Roman" w:hAnsi="Times New Roman"/>
          <w:sz w:val="20"/>
          <w:szCs w:val="20"/>
          <w:lang w:val="id-ID"/>
        </w:rPr>
        <w:t xml:space="preserve"> di kelas eksperimen</w:t>
      </w:r>
      <w:r w:rsidRPr="00E1487D">
        <w:rPr>
          <w:rFonts w:ascii="Times New Roman" w:hAnsi="Times New Roman"/>
          <w:sz w:val="20"/>
          <w:szCs w:val="20"/>
        </w:rPr>
        <w:t xml:space="preserve"> </w:t>
      </w:r>
      <w:r w:rsidRPr="00E1487D">
        <w:rPr>
          <w:rFonts w:ascii="Times New Roman" w:hAnsi="Times New Roman"/>
          <w:sz w:val="20"/>
          <w:szCs w:val="20"/>
          <w:lang w:val="id-ID"/>
        </w:rPr>
        <w:t>tak henti-hentinya memuji atau sekadar mengungkapkan pujian mereka atas</w:t>
      </w:r>
      <w:r w:rsidRPr="00E1487D">
        <w:rPr>
          <w:rFonts w:ascii="Times New Roman" w:hAnsi="Times New Roman"/>
          <w:sz w:val="20"/>
          <w:szCs w:val="20"/>
        </w:rPr>
        <w:t xml:space="preserve"> perjuangan para pemuda Surabaya yang gigih dan berani dalam peristiwa-peristiwa yang terjadi di sekitar Peristiwa Pertempuran 10 November 1945 di Surabaya yang baru mereka ketahui dari penayangan </w:t>
      </w:r>
      <w:r w:rsidRPr="00E1487D">
        <w:rPr>
          <w:rFonts w:ascii="Times New Roman" w:hAnsi="Times New Roman"/>
          <w:i/>
          <w:sz w:val="20"/>
          <w:szCs w:val="20"/>
        </w:rPr>
        <w:t xml:space="preserve">primary documents </w:t>
      </w:r>
      <w:r w:rsidRPr="00E1487D">
        <w:rPr>
          <w:rFonts w:ascii="Times New Roman" w:hAnsi="Times New Roman"/>
          <w:sz w:val="20"/>
          <w:szCs w:val="20"/>
        </w:rPr>
        <w:t xml:space="preserve">saat itu. </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rPr>
        <w:t xml:space="preserve">Penggunaan </w:t>
      </w:r>
      <w:r w:rsidRPr="00E1487D">
        <w:rPr>
          <w:rFonts w:ascii="Times New Roman" w:hAnsi="Times New Roman"/>
          <w:i/>
          <w:sz w:val="20"/>
          <w:szCs w:val="20"/>
        </w:rPr>
        <w:t xml:space="preserve">primary documents </w:t>
      </w:r>
      <w:r w:rsidRPr="00E1487D">
        <w:rPr>
          <w:rFonts w:ascii="Times New Roman" w:hAnsi="Times New Roman"/>
          <w:sz w:val="20"/>
          <w:szCs w:val="20"/>
        </w:rPr>
        <w:t xml:space="preserve">dilakukan pada setiap pertemuan dimana pada tiap pertemuan </w:t>
      </w:r>
      <w:r w:rsidRPr="00E1487D">
        <w:rPr>
          <w:rFonts w:ascii="Times New Roman" w:hAnsi="Times New Roman"/>
          <w:i/>
          <w:sz w:val="20"/>
          <w:szCs w:val="20"/>
        </w:rPr>
        <w:t xml:space="preserve">primary documents </w:t>
      </w:r>
      <w:r w:rsidRPr="00E1487D">
        <w:rPr>
          <w:rFonts w:ascii="Times New Roman" w:hAnsi="Times New Roman"/>
          <w:sz w:val="20"/>
          <w:szCs w:val="20"/>
        </w:rPr>
        <w:t>yang ditampilkan</w:t>
      </w:r>
      <w:r w:rsidRPr="00E1487D">
        <w:rPr>
          <w:rFonts w:ascii="Times New Roman" w:hAnsi="Times New Roman"/>
          <w:i/>
          <w:sz w:val="20"/>
          <w:szCs w:val="20"/>
        </w:rPr>
        <w:t xml:space="preserve"> </w:t>
      </w:r>
      <w:r w:rsidRPr="00E1487D">
        <w:rPr>
          <w:rFonts w:ascii="Times New Roman" w:hAnsi="Times New Roman"/>
          <w:sz w:val="20"/>
          <w:szCs w:val="20"/>
        </w:rPr>
        <w:t xml:space="preserve">berisi tentang beberapa peristiwa penting yang ada di sekitar Peristiwa Pertempuran 10 November 1945 di Surabaya. Pada setiap pertemuan, peneliti </w:t>
      </w:r>
      <w:r w:rsidRPr="00E1487D">
        <w:rPr>
          <w:rFonts w:ascii="Times New Roman" w:hAnsi="Times New Roman"/>
          <w:sz w:val="20"/>
          <w:szCs w:val="20"/>
          <w:lang w:val="id-ID"/>
        </w:rPr>
        <w:t xml:space="preserve">membiasakan untuk </w:t>
      </w:r>
      <w:r w:rsidRPr="00E1487D">
        <w:rPr>
          <w:rFonts w:ascii="Times New Roman" w:hAnsi="Times New Roman"/>
          <w:sz w:val="20"/>
          <w:szCs w:val="20"/>
        </w:rPr>
        <w:t xml:space="preserve">melakukan </w:t>
      </w:r>
      <w:r w:rsidRPr="00E1487D">
        <w:rPr>
          <w:rFonts w:ascii="Times New Roman" w:hAnsi="Times New Roman"/>
          <w:sz w:val="20"/>
          <w:szCs w:val="20"/>
          <w:lang w:val="id-ID"/>
        </w:rPr>
        <w:t xml:space="preserve">kegiatan </w:t>
      </w:r>
      <w:r w:rsidRPr="00E1487D">
        <w:rPr>
          <w:rFonts w:ascii="Times New Roman" w:hAnsi="Times New Roman"/>
          <w:sz w:val="20"/>
          <w:szCs w:val="20"/>
        </w:rPr>
        <w:t xml:space="preserve">tanya jawab dengan siswa secara lisan dan meminta mereka berdiskusi mengerjakan LKS secara berkelompok tentang literasi sejarah pada materi Peristiwa Pertempuran 10 November 1945 di Surabaya. </w:t>
      </w:r>
      <w:r w:rsidRPr="00E1487D">
        <w:rPr>
          <w:rFonts w:ascii="Times New Roman" w:hAnsi="Times New Roman"/>
          <w:sz w:val="20"/>
          <w:szCs w:val="20"/>
        </w:rPr>
        <w:t xml:space="preserve">Hal ini dilakukan untuk mengetahui pemahaman siswa pada materi yang disampaikan. Ketika siswa mengerjakan LKS, respon yang diberikan oleh siswa adalah siswa terlihat antusias dan aktif berdiskusi dengan kelompoknya masing-masing. Meskipun terkadang beberapa di antara mereka masih ada yang kesulitan dalam mengerjakan soal pada LKS yang diberikan, peneliti </w:t>
      </w:r>
      <w:r w:rsidRPr="00E1487D">
        <w:rPr>
          <w:rFonts w:ascii="Times New Roman" w:hAnsi="Times New Roman"/>
          <w:sz w:val="20"/>
          <w:szCs w:val="20"/>
          <w:lang w:val="id-ID"/>
        </w:rPr>
        <w:t xml:space="preserve">berusaha untuk </w:t>
      </w:r>
      <w:r w:rsidRPr="00E1487D">
        <w:rPr>
          <w:rFonts w:ascii="Times New Roman" w:hAnsi="Times New Roman"/>
          <w:sz w:val="20"/>
          <w:szCs w:val="20"/>
        </w:rPr>
        <w:t xml:space="preserve">selalu memberikan motivasi </w:t>
      </w:r>
      <w:r w:rsidRPr="00E1487D">
        <w:rPr>
          <w:rFonts w:ascii="Times New Roman" w:hAnsi="Times New Roman"/>
          <w:sz w:val="20"/>
          <w:szCs w:val="20"/>
          <w:lang w:val="id-ID"/>
        </w:rPr>
        <w:t>kepada siswa</w:t>
      </w:r>
      <w:r w:rsidRPr="00E1487D">
        <w:rPr>
          <w:rFonts w:ascii="Times New Roman" w:hAnsi="Times New Roman"/>
          <w:sz w:val="20"/>
          <w:szCs w:val="20"/>
        </w:rPr>
        <w:t xml:space="preserve"> agar </w:t>
      </w:r>
      <w:r w:rsidRPr="00E1487D">
        <w:rPr>
          <w:rFonts w:ascii="Times New Roman" w:hAnsi="Times New Roman"/>
          <w:sz w:val="20"/>
          <w:szCs w:val="20"/>
          <w:lang w:val="id-ID"/>
        </w:rPr>
        <w:t xml:space="preserve">dapat </w:t>
      </w:r>
      <w:r w:rsidRPr="00E1487D">
        <w:rPr>
          <w:rFonts w:ascii="Times New Roman" w:hAnsi="Times New Roman"/>
          <w:sz w:val="20"/>
          <w:szCs w:val="20"/>
        </w:rPr>
        <w:t xml:space="preserve">mengerjakan soal </w:t>
      </w:r>
      <w:r w:rsidRPr="00E1487D">
        <w:rPr>
          <w:rFonts w:ascii="Times New Roman" w:hAnsi="Times New Roman"/>
          <w:sz w:val="20"/>
          <w:szCs w:val="20"/>
          <w:lang w:val="id-ID"/>
        </w:rPr>
        <w:t>yang diberikan</w:t>
      </w:r>
      <w:r w:rsidRPr="00E1487D">
        <w:rPr>
          <w:rFonts w:ascii="Times New Roman" w:hAnsi="Times New Roman"/>
          <w:sz w:val="20"/>
          <w:szCs w:val="20"/>
        </w:rPr>
        <w:t xml:space="preserve"> dengan baik dan benar. </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rPr>
        <w:t xml:space="preserve">Pada pertemuan pertama </w:t>
      </w:r>
      <w:r w:rsidRPr="00E1487D">
        <w:rPr>
          <w:rFonts w:ascii="Times New Roman" w:hAnsi="Times New Roman"/>
          <w:sz w:val="20"/>
          <w:szCs w:val="20"/>
          <w:lang w:val="id-ID"/>
        </w:rPr>
        <w:t xml:space="preserve">dimulai dengan </w:t>
      </w:r>
      <w:r w:rsidRPr="00E1487D">
        <w:rPr>
          <w:rFonts w:ascii="Times New Roman" w:hAnsi="Times New Roman"/>
          <w:sz w:val="20"/>
          <w:szCs w:val="20"/>
        </w:rPr>
        <w:t xml:space="preserve">pemberian soal </w:t>
      </w:r>
      <w:r w:rsidRPr="00E1487D">
        <w:rPr>
          <w:rFonts w:ascii="Times New Roman" w:hAnsi="Times New Roman"/>
          <w:i/>
          <w:sz w:val="20"/>
          <w:szCs w:val="20"/>
        </w:rPr>
        <w:t xml:space="preserve">pretest </w:t>
      </w:r>
      <w:r w:rsidRPr="00E1487D">
        <w:rPr>
          <w:rFonts w:ascii="Times New Roman" w:hAnsi="Times New Roman"/>
          <w:sz w:val="20"/>
          <w:szCs w:val="20"/>
          <w:lang w:val="id-ID"/>
        </w:rPr>
        <w:t xml:space="preserve">pada kedua kelas. Hal ini dilakukan untuk mengetahui kemampuan awal siswa. </w:t>
      </w:r>
      <w:r w:rsidRPr="00E1487D">
        <w:rPr>
          <w:rFonts w:ascii="Times New Roman" w:hAnsi="Times New Roman"/>
          <w:sz w:val="20"/>
          <w:szCs w:val="20"/>
        </w:rPr>
        <w:t xml:space="preserve">Pada saat pembelajaran pertama nampak literasi sejarah siswa masih cukup rendah. Hal </w:t>
      </w:r>
      <w:r w:rsidRPr="00E1487D">
        <w:rPr>
          <w:rFonts w:ascii="Times New Roman" w:hAnsi="Times New Roman"/>
          <w:sz w:val="20"/>
          <w:szCs w:val="20"/>
          <w:lang w:val="id-ID"/>
        </w:rPr>
        <w:t>tersebut</w:t>
      </w:r>
      <w:r w:rsidRPr="00E1487D">
        <w:rPr>
          <w:rFonts w:ascii="Times New Roman" w:hAnsi="Times New Roman"/>
          <w:sz w:val="20"/>
          <w:szCs w:val="20"/>
        </w:rPr>
        <w:t xml:space="preserve"> terlihat dari peroleha</w:t>
      </w:r>
      <w:r w:rsidRPr="00E1487D">
        <w:rPr>
          <w:rFonts w:ascii="Times New Roman" w:hAnsi="Times New Roman"/>
          <w:sz w:val="20"/>
          <w:szCs w:val="20"/>
          <w:lang w:val="id-ID"/>
        </w:rPr>
        <w:t>n nilai</w:t>
      </w:r>
      <w:r w:rsidRPr="00E1487D">
        <w:rPr>
          <w:rFonts w:ascii="Times New Roman" w:hAnsi="Times New Roman"/>
          <w:sz w:val="20"/>
          <w:szCs w:val="20"/>
        </w:rPr>
        <w:t xml:space="preserve"> </w:t>
      </w:r>
      <w:r w:rsidRPr="00E1487D">
        <w:rPr>
          <w:rFonts w:ascii="Times New Roman" w:hAnsi="Times New Roman"/>
          <w:i/>
          <w:sz w:val="20"/>
          <w:szCs w:val="20"/>
        </w:rPr>
        <w:t xml:space="preserve">pretest </w:t>
      </w:r>
      <w:r w:rsidRPr="00E1487D">
        <w:rPr>
          <w:rFonts w:ascii="Times New Roman" w:hAnsi="Times New Roman"/>
          <w:sz w:val="20"/>
          <w:szCs w:val="20"/>
        </w:rPr>
        <w:t xml:space="preserve">dan </w:t>
      </w:r>
      <w:r w:rsidRPr="00E1487D">
        <w:rPr>
          <w:rFonts w:ascii="Times New Roman" w:hAnsi="Times New Roman"/>
          <w:sz w:val="20"/>
          <w:szCs w:val="20"/>
          <w:lang w:val="id-ID"/>
        </w:rPr>
        <w:t>perolehan dari pengerjaan</w:t>
      </w:r>
      <w:r w:rsidRPr="00E1487D">
        <w:rPr>
          <w:rFonts w:ascii="Times New Roman" w:hAnsi="Times New Roman"/>
          <w:sz w:val="20"/>
          <w:szCs w:val="20"/>
        </w:rPr>
        <w:t xml:space="preserve"> LKS secara </w:t>
      </w:r>
      <w:r w:rsidRPr="00E1487D">
        <w:rPr>
          <w:rFonts w:ascii="Times New Roman" w:hAnsi="Times New Roman"/>
          <w:sz w:val="20"/>
          <w:szCs w:val="20"/>
          <w:lang w:val="id-ID"/>
        </w:rPr>
        <w:t>ber</w:t>
      </w:r>
      <w:r w:rsidRPr="00E1487D">
        <w:rPr>
          <w:rFonts w:ascii="Times New Roman" w:hAnsi="Times New Roman"/>
          <w:sz w:val="20"/>
          <w:szCs w:val="20"/>
        </w:rPr>
        <w:t xml:space="preserve">kelompok. </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rPr>
        <w:t>Pada pertemuan kedua dan ketiga</w:t>
      </w:r>
      <w:r w:rsidRPr="00E1487D">
        <w:rPr>
          <w:rFonts w:ascii="Times New Roman" w:hAnsi="Times New Roman"/>
          <w:sz w:val="20"/>
          <w:szCs w:val="20"/>
          <w:lang w:val="id-ID"/>
        </w:rPr>
        <w:t>,</w:t>
      </w:r>
      <w:r w:rsidRPr="00E1487D">
        <w:rPr>
          <w:rFonts w:ascii="Times New Roman" w:hAnsi="Times New Roman"/>
          <w:sz w:val="20"/>
          <w:szCs w:val="20"/>
        </w:rPr>
        <w:t xml:space="preserve"> langkah pembelajaran yang dilakukan hampir sama</w:t>
      </w:r>
      <w:r w:rsidRPr="00E1487D">
        <w:rPr>
          <w:rFonts w:ascii="Times New Roman" w:hAnsi="Times New Roman"/>
          <w:sz w:val="20"/>
          <w:szCs w:val="20"/>
          <w:lang w:val="id-ID"/>
        </w:rPr>
        <w:t>. H</w:t>
      </w:r>
      <w:r w:rsidRPr="00E1487D">
        <w:rPr>
          <w:rFonts w:ascii="Times New Roman" w:hAnsi="Times New Roman"/>
          <w:sz w:val="20"/>
          <w:szCs w:val="20"/>
        </w:rPr>
        <w:t>anya</w:t>
      </w:r>
      <w:r w:rsidRPr="00E1487D">
        <w:rPr>
          <w:rFonts w:ascii="Times New Roman" w:hAnsi="Times New Roman"/>
          <w:sz w:val="20"/>
          <w:szCs w:val="20"/>
          <w:lang w:val="id-ID"/>
        </w:rPr>
        <w:t xml:space="preserve"> </w:t>
      </w:r>
      <w:r w:rsidRPr="00E1487D">
        <w:rPr>
          <w:rFonts w:ascii="Times New Roman" w:hAnsi="Times New Roman"/>
          <w:sz w:val="20"/>
          <w:szCs w:val="20"/>
        </w:rPr>
        <w:t xml:space="preserve">saja materi yang diberikan berbeda tetapi masih dalam satu kompetensi dasar. Kondisi pembelajaran pada pertemuan kedua </w:t>
      </w:r>
      <w:r w:rsidRPr="00E1487D">
        <w:rPr>
          <w:rFonts w:ascii="Times New Roman" w:hAnsi="Times New Roman"/>
          <w:sz w:val="20"/>
          <w:szCs w:val="20"/>
          <w:lang w:val="id-ID"/>
        </w:rPr>
        <w:t xml:space="preserve">terlihat </w:t>
      </w:r>
      <w:r w:rsidRPr="00E1487D">
        <w:rPr>
          <w:rFonts w:ascii="Times New Roman" w:hAnsi="Times New Roman"/>
          <w:sz w:val="20"/>
          <w:szCs w:val="20"/>
        </w:rPr>
        <w:t>lebih kondusif daripada pertemuan pertama. Dari tiga pertemuan terlihat bahwa literasi sejarah siswa semakin meningkat. Siswa semakin aktif pada saat pembelajaran</w:t>
      </w:r>
      <w:r w:rsidRPr="00E1487D">
        <w:rPr>
          <w:rFonts w:ascii="Times New Roman" w:hAnsi="Times New Roman"/>
          <w:sz w:val="20"/>
          <w:szCs w:val="20"/>
          <w:lang w:val="id-ID"/>
        </w:rPr>
        <w:t>.</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lang w:val="id-ID"/>
        </w:rPr>
        <w:t xml:space="preserve">Pada </w:t>
      </w:r>
      <w:r w:rsidRPr="00E1487D">
        <w:rPr>
          <w:rFonts w:ascii="Times New Roman" w:hAnsi="Times New Roman"/>
          <w:sz w:val="20"/>
          <w:szCs w:val="20"/>
        </w:rPr>
        <w:t xml:space="preserve">pertemuan </w:t>
      </w:r>
      <w:r w:rsidRPr="00E1487D">
        <w:rPr>
          <w:rFonts w:ascii="Times New Roman" w:hAnsi="Times New Roman"/>
          <w:sz w:val="20"/>
          <w:szCs w:val="20"/>
          <w:lang w:val="id-ID"/>
        </w:rPr>
        <w:t xml:space="preserve">ketiga di kelas eksperimen, peneliti memberikan soal </w:t>
      </w:r>
      <w:r w:rsidRPr="00E1487D">
        <w:rPr>
          <w:rFonts w:ascii="Times New Roman" w:hAnsi="Times New Roman"/>
          <w:i/>
          <w:sz w:val="20"/>
          <w:szCs w:val="20"/>
          <w:lang w:val="id-ID"/>
        </w:rPr>
        <w:t xml:space="preserve">posttest </w:t>
      </w:r>
      <w:r w:rsidRPr="00E1487D">
        <w:rPr>
          <w:rFonts w:ascii="Times New Roman" w:hAnsi="Times New Roman"/>
          <w:sz w:val="20"/>
          <w:szCs w:val="20"/>
          <w:lang w:val="id-ID"/>
        </w:rPr>
        <w:t xml:space="preserve">dengan tujuan untuk mengetahui </w:t>
      </w:r>
      <w:r w:rsidRPr="00E1487D">
        <w:rPr>
          <w:rFonts w:ascii="Times New Roman" w:hAnsi="Times New Roman"/>
          <w:sz w:val="20"/>
          <w:szCs w:val="20"/>
        </w:rPr>
        <w:t>kemampuan akhir siswa</w:t>
      </w:r>
      <w:r w:rsidRPr="00E1487D">
        <w:rPr>
          <w:rFonts w:ascii="Times New Roman" w:hAnsi="Times New Roman"/>
          <w:sz w:val="20"/>
          <w:szCs w:val="20"/>
          <w:lang w:val="id-ID"/>
        </w:rPr>
        <w:t xml:space="preserve"> di kelas eksperimen</w:t>
      </w:r>
      <w:r w:rsidRPr="00E1487D">
        <w:rPr>
          <w:rFonts w:ascii="Times New Roman" w:hAnsi="Times New Roman"/>
          <w:sz w:val="20"/>
          <w:szCs w:val="20"/>
        </w:rPr>
        <w:t xml:space="preserve"> setelah diberi </w:t>
      </w:r>
      <w:r w:rsidRPr="00E1487D">
        <w:rPr>
          <w:rFonts w:ascii="Times New Roman" w:hAnsi="Times New Roman"/>
          <w:i/>
          <w:sz w:val="20"/>
          <w:szCs w:val="20"/>
          <w:lang w:val="id-ID"/>
        </w:rPr>
        <w:t>treatment</w:t>
      </w:r>
      <w:r w:rsidRPr="00E1487D">
        <w:rPr>
          <w:rFonts w:ascii="Times New Roman" w:hAnsi="Times New Roman"/>
          <w:sz w:val="20"/>
          <w:szCs w:val="20"/>
        </w:rPr>
        <w:t xml:space="preserve"> berupa penggunaan </w:t>
      </w:r>
      <w:r w:rsidRPr="00E1487D">
        <w:rPr>
          <w:rFonts w:ascii="Times New Roman" w:hAnsi="Times New Roman"/>
          <w:i/>
          <w:sz w:val="20"/>
          <w:szCs w:val="20"/>
        </w:rPr>
        <w:t>primary documents</w:t>
      </w:r>
      <w:r w:rsidRPr="00E1487D">
        <w:rPr>
          <w:rFonts w:ascii="Times New Roman" w:hAnsi="Times New Roman"/>
          <w:sz w:val="20"/>
          <w:szCs w:val="20"/>
        </w:rPr>
        <w:t xml:space="preserve">. </w:t>
      </w:r>
      <w:r w:rsidRPr="00E1487D">
        <w:rPr>
          <w:rFonts w:ascii="Times New Roman" w:hAnsi="Times New Roman"/>
          <w:sz w:val="20"/>
          <w:szCs w:val="20"/>
          <w:lang w:val="id-ID"/>
        </w:rPr>
        <w:t xml:space="preserve">Setelah memperoleh hasil nilai </w:t>
      </w:r>
      <w:r w:rsidRPr="00E1487D">
        <w:rPr>
          <w:rFonts w:ascii="Times New Roman" w:hAnsi="Times New Roman"/>
          <w:i/>
          <w:sz w:val="20"/>
          <w:szCs w:val="20"/>
          <w:lang w:val="id-ID"/>
        </w:rPr>
        <w:t xml:space="preserve">posttest </w:t>
      </w:r>
      <w:r w:rsidRPr="00E1487D">
        <w:rPr>
          <w:rFonts w:ascii="Times New Roman" w:hAnsi="Times New Roman"/>
          <w:sz w:val="20"/>
          <w:szCs w:val="20"/>
          <w:lang w:val="id-ID"/>
        </w:rPr>
        <w:t xml:space="preserve">dari kelas eksperimen dilakukan </w:t>
      </w:r>
      <w:r w:rsidRPr="00E1487D">
        <w:rPr>
          <w:rFonts w:ascii="Times New Roman" w:hAnsi="Times New Roman"/>
          <w:sz w:val="20"/>
          <w:szCs w:val="20"/>
        </w:rPr>
        <w:t xml:space="preserve">uji </w:t>
      </w:r>
      <w:r w:rsidRPr="00E1487D">
        <w:rPr>
          <w:rFonts w:ascii="Times New Roman" w:hAnsi="Times New Roman"/>
          <w:i/>
          <w:sz w:val="20"/>
          <w:szCs w:val="20"/>
        </w:rPr>
        <w:t>n-gain</w:t>
      </w:r>
      <w:r w:rsidRPr="00E1487D">
        <w:rPr>
          <w:rFonts w:ascii="Times New Roman" w:hAnsi="Times New Roman"/>
          <w:sz w:val="20"/>
          <w:szCs w:val="20"/>
        </w:rPr>
        <w:t xml:space="preserve"> ternormalisasi</w:t>
      </w:r>
      <w:r w:rsidRPr="00E1487D">
        <w:rPr>
          <w:rFonts w:ascii="Times New Roman" w:hAnsi="Times New Roman"/>
          <w:sz w:val="20"/>
          <w:szCs w:val="20"/>
          <w:lang w:val="id-ID"/>
        </w:rPr>
        <w:t xml:space="preserve"> dengan tujuan untuk mengetahui seberapa besar peningkatan yang terjadi pada kelas eksperimen. Dari hasil uji </w:t>
      </w:r>
      <w:r w:rsidRPr="00E1487D">
        <w:rPr>
          <w:rFonts w:ascii="Times New Roman" w:hAnsi="Times New Roman"/>
          <w:i/>
          <w:sz w:val="20"/>
          <w:szCs w:val="20"/>
        </w:rPr>
        <w:t>n-gain</w:t>
      </w:r>
      <w:r w:rsidRPr="00E1487D">
        <w:rPr>
          <w:rFonts w:ascii="Times New Roman" w:hAnsi="Times New Roman"/>
          <w:sz w:val="20"/>
          <w:szCs w:val="20"/>
        </w:rPr>
        <w:t xml:space="preserve"> ternormalisasi</w:t>
      </w:r>
      <w:r w:rsidRPr="00E1487D">
        <w:rPr>
          <w:rFonts w:ascii="Times New Roman" w:hAnsi="Times New Roman"/>
          <w:sz w:val="20"/>
          <w:szCs w:val="20"/>
          <w:lang w:val="id-ID"/>
        </w:rPr>
        <w:t xml:space="preserve"> diperoleh hasil bahwa </w:t>
      </w:r>
      <w:r w:rsidRPr="00E1487D">
        <w:rPr>
          <w:rFonts w:ascii="Times New Roman" w:hAnsi="Times New Roman"/>
          <w:sz w:val="20"/>
          <w:szCs w:val="20"/>
        </w:rPr>
        <w:t xml:space="preserve">rata-rata nilai </w:t>
      </w:r>
      <w:r w:rsidRPr="00E1487D">
        <w:rPr>
          <w:rFonts w:ascii="Times New Roman" w:hAnsi="Times New Roman"/>
          <w:i/>
          <w:sz w:val="20"/>
          <w:szCs w:val="20"/>
        </w:rPr>
        <w:t>posttest</w:t>
      </w:r>
      <w:r w:rsidRPr="00E1487D">
        <w:rPr>
          <w:rFonts w:ascii="Times New Roman" w:hAnsi="Times New Roman"/>
          <w:sz w:val="20"/>
          <w:szCs w:val="20"/>
        </w:rPr>
        <w:t xml:space="preserve"> yang diperoleh </w:t>
      </w:r>
      <w:r w:rsidRPr="00E1487D">
        <w:rPr>
          <w:rFonts w:ascii="Times New Roman" w:hAnsi="Times New Roman"/>
          <w:sz w:val="20"/>
          <w:szCs w:val="20"/>
          <w:lang w:val="id-ID"/>
        </w:rPr>
        <w:t xml:space="preserve">dari </w:t>
      </w:r>
      <w:r w:rsidRPr="00E1487D">
        <w:rPr>
          <w:rFonts w:ascii="Times New Roman" w:hAnsi="Times New Roman"/>
          <w:sz w:val="20"/>
          <w:szCs w:val="20"/>
        </w:rPr>
        <w:t xml:space="preserve">siswa kelas eksperimen </w:t>
      </w:r>
      <w:r w:rsidRPr="00E1487D">
        <w:rPr>
          <w:rFonts w:ascii="Times New Roman" w:hAnsi="Times New Roman"/>
          <w:sz w:val="20"/>
          <w:szCs w:val="20"/>
          <w:lang w:val="id-ID"/>
        </w:rPr>
        <w:t xml:space="preserve">telah </w:t>
      </w:r>
      <w:r w:rsidRPr="00E1487D">
        <w:rPr>
          <w:rFonts w:ascii="Times New Roman" w:hAnsi="Times New Roman"/>
          <w:sz w:val="20"/>
          <w:szCs w:val="20"/>
        </w:rPr>
        <w:t xml:space="preserve">mengalami peningkatan dengan kategori sedang. Meski setelah diberikan </w:t>
      </w:r>
      <w:r w:rsidRPr="00E1487D">
        <w:rPr>
          <w:rFonts w:ascii="Times New Roman" w:hAnsi="Times New Roman"/>
          <w:i/>
          <w:sz w:val="20"/>
          <w:szCs w:val="20"/>
          <w:lang w:val="id-ID"/>
        </w:rPr>
        <w:t>treatment</w:t>
      </w:r>
      <w:r w:rsidRPr="00E1487D">
        <w:rPr>
          <w:rFonts w:ascii="Times New Roman" w:hAnsi="Times New Roman"/>
          <w:sz w:val="20"/>
          <w:szCs w:val="20"/>
        </w:rPr>
        <w:t xml:space="preserve"> nilai yang diperoleh tidak menunjukkan suatu hasil yang terlalu melonjak tajam</w:t>
      </w:r>
      <w:r w:rsidRPr="00E1487D">
        <w:rPr>
          <w:rFonts w:ascii="Times New Roman" w:hAnsi="Times New Roman"/>
          <w:sz w:val="20"/>
          <w:szCs w:val="20"/>
          <w:lang w:val="id-ID"/>
        </w:rPr>
        <w:t>, namun</w:t>
      </w:r>
      <w:r w:rsidRPr="00E1487D">
        <w:rPr>
          <w:rFonts w:ascii="Times New Roman" w:hAnsi="Times New Roman"/>
          <w:sz w:val="20"/>
          <w:szCs w:val="20"/>
        </w:rPr>
        <w:t xml:space="preserve"> setidaknya dengan pemberian </w:t>
      </w:r>
      <w:r w:rsidRPr="00E1487D">
        <w:rPr>
          <w:rFonts w:ascii="Times New Roman" w:hAnsi="Times New Roman"/>
          <w:i/>
          <w:sz w:val="20"/>
          <w:szCs w:val="20"/>
          <w:lang w:val="id-ID"/>
        </w:rPr>
        <w:t>treatment</w:t>
      </w:r>
      <w:r w:rsidRPr="00E1487D">
        <w:rPr>
          <w:rFonts w:ascii="Times New Roman" w:hAnsi="Times New Roman"/>
          <w:sz w:val="20"/>
          <w:szCs w:val="20"/>
        </w:rPr>
        <w:t xml:space="preserve"> yang diberikan oleh peneliti, literasi sejarah siswa menjadi lebih baik dan pengetahuan yang didapat</w:t>
      </w:r>
      <w:r w:rsidRPr="00E1487D">
        <w:rPr>
          <w:rFonts w:ascii="Times New Roman" w:hAnsi="Times New Roman"/>
          <w:sz w:val="20"/>
          <w:szCs w:val="20"/>
          <w:lang w:val="id-ID"/>
        </w:rPr>
        <w:t xml:space="preserve">kan oleh siswa </w:t>
      </w:r>
      <w:r w:rsidRPr="00E1487D">
        <w:rPr>
          <w:rFonts w:ascii="Times New Roman" w:hAnsi="Times New Roman"/>
          <w:sz w:val="20"/>
          <w:szCs w:val="20"/>
        </w:rPr>
        <w:t>juga lebih luas.</w:t>
      </w:r>
    </w:p>
    <w:p w:rsidR="00E1487D" w:rsidRPr="00E1487D" w:rsidRDefault="00E1487D" w:rsidP="00E1487D">
      <w:pPr>
        <w:pStyle w:val="ListParagraph"/>
        <w:spacing w:line="276" w:lineRule="auto"/>
        <w:ind w:left="0" w:firstLine="851"/>
        <w:jc w:val="both"/>
        <w:rPr>
          <w:rFonts w:ascii="Times New Roman" w:hAnsi="Times New Roman"/>
          <w:sz w:val="20"/>
          <w:szCs w:val="20"/>
        </w:rPr>
      </w:pPr>
      <w:r w:rsidRPr="00E1487D">
        <w:rPr>
          <w:rFonts w:ascii="Times New Roman" w:hAnsi="Times New Roman"/>
          <w:sz w:val="20"/>
          <w:szCs w:val="20"/>
        </w:rPr>
        <w:t xml:space="preserve">Hal </w:t>
      </w:r>
      <w:r w:rsidRPr="00E1487D">
        <w:rPr>
          <w:rFonts w:ascii="Times New Roman" w:hAnsi="Times New Roman"/>
          <w:sz w:val="20"/>
          <w:szCs w:val="20"/>
          <w:lang w:val="id-ID"/>
        </w:rPr>
        <w:t>tersebut</w:t>
      </w:r>
      <w:r w:rsidRPr="00E1487D">
        <w:rPr>
          <w:rFonts w:ascii="Times New Roman" w:hAnsi="Times New Roman"/>
          <w:sz w:val="20"/>
          <w:szCs w:val="20"/>
        </w:rPr>
        <w:t xml:space="preserve"> membuktikan bahwa penggunaan </w:t>
      </w:r>
      <w:r w:rsidRPr="00E1487D">
        <w:rPr>
          <w:rFonts w:ascii="Times New Roman" w:hAnsi="Times New Roman"/>
          <w:i/>
          <w:sz w:val="20"/>
          <w:szCs w:val="20"/>
        </w:rPr>
        <w:t>primary documents</w:t>
      </w:r>
      <w:r w:rsidRPr="00E1487D">
        <w:rPr>
          <w:rFonts w:ascii="Times New Roman" w:hAnsi="Times New Roman"/>
          <w:sz w:val="20"/>
          <w:szCs w:val="20"/>
        </w:rPr>
        <w:t xml:space="preserve"> memberikan pengaruh dan dampak </w:t>
      </w:r>
      <w:r w:rsidRPr="00E1487D">
        <w:rPr>
          <w:rFonts w:ascii="Times New Roman" w:hAnsi="Times New Roman"/>
          <w:sz w:val="20"/>
          <w:szCs w:val="20"/>
          <w:lang w:val="id-ID"/>
        </w:rPr>
        <w:t xml:space="preserve">yang </w:t>
      </w:r>
      <w:r w:rsidRPr="00E1487D">
        <w:rPr>
          <w:rFonts w:ascii="Times New Roman" w:hAnsi="Times New Roman"/>
          <w:sz w:val="20"/>
          <w:szCs w:val="20"/>
        </w:rPr>
        <w:t xml:space="preserve">positif terhadap literasi sejarah siswa. Literasi sejarah merupakan kemampuan untuk membaca, menulis, dan menciptakan pandangan mengenai sejarah dari sumber primer dan sekunder. Literasi sejarah memungkinkan siswa mandiri membangun pendapat mereka mengenai masa lalu berdasarkan bukti sejarah. Salah satu cara untuk dapat memenuhi tuntutan tersebut adalah dengan memanfaatkan benda-benda bersejarah yang ada di sekitar. Untuk meningkatkan respon dan </w:t>
      </w:r>
      <w:r w:rsidRPr="00E1487D">
        <w:rPr>
          <w:rFonts w:ascii="Times New Roman" w:hAnsi="Times New Roman"/>
          <w:sz w:val="20"/>
          <w:szCs w:val="20"/>
        </w:rPr>
        <w:lastRenderedPageBreak/>
        <w:t xml:space="preserve">minat </w:t>
      </w:r>
      <w:r w:rsidRPr="00E1487D">
        <w:rPr>
          <w:rFonts w:ascii="Times New Roman" w:hAnsi="Times New Roman"/>
          <w:sz w:val="20"/>
          <w:szCs w:val="20"/>
          <w:lang w:val="id-ID"/>
        </w:rPr>
        <w:t>siswa</w:t>
      </w:r>
      <w:r w:rsidRPr="00E1487D">
        <w:rPr>
          <w:rFonts w:ascii="Times New Roman" w:hAnsi="Times New Roman"/>
          <w:sz w:val="20"/>
          <w:szCs w:val="20"/>
        </w:rPr>
        <w:t xml:space="preserve"> terhadap pelajaran sejarah adalah dengan menciptakan pola pembelajaran yang terkait dengan situasi lingkungannya misalnya seperti pemanfaatan peninggalan sejarah seperti dokumen-dokumen primer (</w:t>
      </w:r>
      <w:r w:rsidRPr="00E1487D">
        <w:rPr>
          <w:rFonts w:ascii="Times New Roman" w:hAnsi="Times New Roman"/>
          <w:i/>
          <w:sz w:val="20"/>
          <w:szCs w:val="20"/>
        </w:rPr>
        <w:t>primary documents</w:t>
      </w:r>
      <w:r w:rsidRPr="00E1487D">
        <w:rPr>
          <w:rFonts w:ascii="Times New Roman" w:hAnsi="Times New Roman"/>
          <w:sz w:val="20"/>
          <w:szCs w:val="20"/>
        </w:rPr>
        <w:t>).</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eastAsia="Times New Roman" w:hAnsi="Times New Roman"/>
          <w:sz w:val="20"/>
          <w:szCs w:val="20"/>
        </w:rPr>
        <w:t xml:space="preserve">Hasil penelitian ini </w:t>
      </w:r>
      <w:r w:rsidRPr="00E1487D">
        <w:rPr>
          <w:rFonts w:ascii="Times New Roman" w:eastAsia="Times New Roman" w:hAnsi="Times New Roman"/>
          <w:sz w:val="20"/>
          <w:szCs w:val="20"/>
          <w:lang w:val="id-ID"/>
        </w:rPr>
        <w:t>terlihat</w:t>
      </w:r>
      <w:r w:rsidRPr="00E1487D">
        <w:rPr>
          <w:rFonts w:ascii="Times New Roman" w:eastAsia="Times New Roman" w:hAnsi="Times New Roman"/>
          <w:sz w:val="20"/>
          <w:szCs w:val="20"/>
        </w:rPr>
        <w:t xml:space="preserve"> sejalan dengan penelitian yang dilakukan </w:t>
      </w:r>
      <w:r w:rsidRPr="00E1487D">
        <w:rPr>
          <w:rFonts w:ascii="Times New Roman" w:hAnsi="Times New Roman"/>
          <w:sz w:val="20"/>
          <w:szCs w:val="20"/>
        </w:rPr>
        <w:t>oleh Sandwell pada tahun 2008 dengan judul “</w:t>
      </w:r>
      <w:r w:rsidRPr="00E1487D">
        <w:rPr>
          <w:rFonts w:ascii="Times New Roman" w:hAnsi="Times New Roman"/>
          <w:i/>
          <w:sz w:val="20"/>
          <w:szCs w:val="20"/>
        </w:rPr>
        <w:t>Using Primary Documents in Social Studies and History The Anthology of Social Studies</w:t>
      </w:r>
      <w:r w:rsidRPr="00E1487D">
        <w:rPr>
          <w:rFonts w:ascii="Times New Roman" w:hAnsi="Times New Roman"/>
          <w:sz w:val="20"/>
          <w:szCs w:val="20"/>
        </w:rPr>
        <w:t xml:space="preserve">”. Hasil penelitian ini menunjukkan bahwa penggunaan </w:t>
      </w:r>
      <w:r w:rsidRPr="00E1487D">
        <w:rPr>
          <w:rFonts w:ascii="Times New Roman" w:hAnsi="Times New Roman"/>
          <w:i/>
          <w:sz w:val="20"/>
          <w:szCs w:val="20"/>
        </w:rPr>
        <w:t>primary documents</w:t>
      </w:r>
      <w:r w:rsidRPr="00E1487D">
        <w:rPr>
          <w:rFonts w:ascii="Times New Roman" w:hAnsi="Times New Roman"/>
          <w:sz w:val="20"/>
          <w:szCs w:val="20"/>
        </w:rPr>
        <w:t xml:space="preserve"> sebagai </w:t>
      </w:r>
      <w:r w:rsidRPr="00E1487D">
        <w:rPr>
          <w:rFonts w:ascii="Times New Roman" w:hAnsi="Times New Roman"/>
          <w:sz w:val="20"/>
          <w:szCs w:val="20"/>
          <w:lang w:val="id-ID"/>
        </w:rPr>
        <w:t>bahan ajar</w:t>
      </w:r>
      <w:r w:rsidRPr="00E1487D">
        <w:rPr>
          <w:rFonts w:ascii="Times New Roman" w:hAnsi="Times New Roman"/>
          <w:sz w:val="20"/>
          <w:szCs w:val="20"/>
        </w:rPr>
        <w:t xml:space="preserve"> mampu untuk meningkatkan literasi sejarah siswa. </w:t>
      </w:r>
    </w:p>
    <w:p w:rsidR="00E1487D" w:rsidRPr="00E1487D" w:rsidRDefault="00E1487D" w:rsidP="00E1487D">
      <w:pPr>
        <w:pStyle w:val="ListParagraph"/>
        <w:spacing w:line="276" w:lineRule="auto"/>
        <w:ind w:left="0" w:firstLine="840"/>
        <w:jc w:val="both"/>
        <w:rPr>
          <w:rFonts w:ascii="Times New Roman" w:hAnsi="Times New Roman"/>
          <w:sz w:val="20"/>
          <w:szCs w:val="20"/>
        </w:rPr>
      </w:pPr>
      <w:r w:rsidRPr="00E1487D">
        <w:rPr>
          <w:rFonts w:ascii="Times New Roman" w:hAnsi="Times New Roman"/>
          <w:sz w:val="20"/>
          <w:szCs w:val="20"/>
        </w:rPr>
        <w:t xml:space="preserve">Pada penelitian ini akan dijelaskan pembahasan terkait dengan pencapaian hasil literasi sejarah siswa. Secara teoritis akan dijelaskan mengapa dalam pencapaian hasil literasi sejarah siswa penggunaan </w:t>
      </w:r>
      <w:r w:rsidRPr="00E1487D">
        <w:rPr>
          <w:rFonts w:ascii="Times New Roman" w:hAnsi="Times New Roman"/>
          <w:i/>
          <w:sz w:val="20"/>
          <w:szCs w:val="20"/>
        </w:rPr>
        <w:t xml:space="preserve">primary documents </w:t>
      </w:r>
      <w:r w:rsidRPr="00E1487D">
        <w:rPr>
          <w:rFonts w:ascii="Times New Roman" w:hAnsi="Times New Roman"/>
          <w:sz w:val="20"/>
          <w:szCs w:val="20"/>
        </w:rPr>
        <w:t xml:space="preserve">mampu berperan untuk meningkatkan literasi sejarah siswa. Penggunaan </w:t>
      </w:r>
      <w:r w:rsidRPr="00E1487D">
        <w:rPr>
          <w:rFonts w:ascii="Times New Roman" w:hAnsi="Times New Roman"/>
          <w:i/>
          <w:sz w:val="20"/>
          <w:szCs w:val="20"/>
        </w:rPr>
        <w:t>primary documents</w:t>
      </w:r>
      <w:r w:rsidRPr="00E1487D">
        <w:rPr>
          <w:rFonts w:ascii="Times New Roman" w:hAnsi="Times New Roman"/>
          <w:sz w:val="20"/>
          <w:szCs w:val="20"/>
        </w:rPr>
        <w:t xml:space="preserve"> dalam pembelajaran memiliki beberapa kelebihan di dalamnya. Kelebihan yang pertama adalah </w:t>
      </w:r>
      <w:r w:rsidRPr="00E1487D">
        <w:rPr>
          <w:rFonts w:ascii="Times New Roman" w:eastAsia="Times New Roman" w:hAnsi="Times New Roman"/>
          <w:sz w:val="20"/>
          <w:szCs w:val="20"/>
          <w:lang w:eastAsia="id-ID"/>
        </w:rPr>
        <w:t xml:space="preserve">memungkinkan siswa mandiri membangun pendapat mereka mengenai masa lalu berdasarkan bukti sejarah. </w:t>
      </w:r>
      <w:r w:rsidRPr="00E1487D">
        <w:rPr>
          <w:rFonts w:ascii="Times New Roman" w:eastAsia="Times New Roman" w:hAnsi="Times New Roman"/>
          <w:sz w:val="20"/>
          <w:szCs w:val="20"/>
          <w:lang w:val="id-ID" w:eastAsia="id-ID"/>
        </w:rPr>
        <w:t xml:space="preserve">Kelebihan tersebut </w:t>
      </w:r>
      <w:r w:rsidRPr="00E1487D">
        <w:rPr>
          <w:rFonts w:ascii="Times New Roman" w:eastAsia="Times New Roman" w:hAnsi="Times New Roman"/>
          <w:sz w:val="20"/>
          <w:szCs w:val="20"/>
          <w:lang w:eastAsia="id-ID"/>
        </w:rPr>
        <w:t>sangat mendukung pembelajaran IPS (sejarah) yang bersifat empiris dan menuntut siswa untuk memastikan kebenarannya. Sebagaimana yang diungkapkan oleh Charles (dalam Zahroh, 2012) bahwa “sejarah bukanlah suatu ilmu saja melainkan suatu metode untuk memastikan fakta. Kelompok pengetahuan yang bersifat metodis hanya dapat diperoleh melalui pengalaman”.</w:t>
      </w:r>
    </w:p>
    <w:p w:rsidR="00E1487D" w:rsidRPr="00E608E2" w:rsidRDefault="00E1487D" w:rsidP="00E1487D">
      <w:pPr>
        <w:pStyle w:val="ListParagraph"/>
        <w:spacing w:line="276" w:lineRule="auto"/>
        <w:ind w:left="0" w:firstLine="851"/>
        <w:jc w:val="both"/>
        <w:rPr>
          <w:rFonts w:ascii="Times New Roman" w:hAnsi="Times New Roman"/>
          <w:sz w:val="20"/>
          <w:szCs w:val="20"/>
        </w:rPr>
      </w:pPr>
      <w:r w:rsidRPr="00E608E2">
        <w:rPr>
          <w:rFonts w:ascii="Times New Roman" w:eastAsia="Times New Roman" w:hAnsi="Times New Roman"/>
          <w:sz w:val="20"/>
          <w:szCs w:val="20"/>
          <w:lang w:eastAsia="id-ID"/>
        </w:rPr>
        <w:t xml:space="preserve">Kelebihan yang kedua dari penggunaan </w:t>
      </w:r>
      <w:r w:rsidRPr="00E608E2">
        <w:rPr>
          <w:rFonts w:ascii="Times New Roman" w:eastAsia="Times New Roman" w:hAnsi="Times New Roman"/>
          <w:i/>
          <w:sz w:val="20"/>
          <w:szCs w:val="20"/>
          <w:lang w:eastAsia="id-ID"/>
        </w:rPr>
        <w:t xml:space="preserve">primary documents </w:t>
      </w:r>
      <w:r w:rsidRPr="00E608E2">
        <w:rPr>
          <w:rFonts w:ascii="Times New Roman" w:eastAsia="Times New Roman" w:hAnsi="Times New Roman"/>
          <w:sz w:val="20"/>
          <w:szCs w:val="20"/>
          <w:lang w:eastAsia="id-ID"/>
        </w:rPr>
        <w:t>dalam pencapaian hasil literasi sejarah yakni</w:t>
      </w:r>
      <w:r w:rsidRPr="00E608E2">
        <w:rPr>
          <w:rFonts w:ascii="Times New Roman" w:eastAsia="Times New Roman" w:hAnsi="Times New Roman"/>
          <w:i/>
          <w:sz w:val="20"/>
          <w:szCs w:val="20"/>
          <w:lang w:eastAsia="id-ID"/>
        </w:rPr>
        <w:t xml:space="preserve"> </w:t>
      </w:r>
      <w:r w:rsidRPr="00E608E2">
        <w:rPr>
          <w:rFonts w:ascii="Times New Roman" w:hAnsi="Times New Roman"/>
          <w:sz w:val="20"/>
          <w:szCs w:val="20"/>
        </w:rPr>
        <w:t xml:space="preserve">literasi sejarah juga memungkinkan siswa aktif membangun pendapat mereka mengenai masa lalu berdasarkan bukti sejarah. Seperti yang dikemukakan oleh Draper, Broomhead, Jensen, Nokes, &amp; Siebert, 2010; Moje, 2008; Shanahan &amp; Shanahan (dalam Nokes, 2011) bahwa “literasi sejarah bagi siswa sekolah menengah dan dasar memungkinkan mereka untuk membangun pendapat mengenai masa lalu”. Hal ini sejalan dengan pendapat Barton (dalam Martell, 2013) yang mengemukakan bahwa “siswa seharusnya tidak hanya menjadi penerima pasif atas fakta-fakta sejarah, tetapi juga harus belajar sejarah melalui keterlibatan aktif dalam menafsirkan sejarah”. Pengalaman seperti itu merupakan hal yang sangat penting bagi </w:t>
      </w:r>
      <w:r w:rsidRPr="00E608E2">
        <w:rPr>
          <w:rFonts w:ascii="Times New Roman" w:hAnsi="Times New Roman"/>
          <w:sz w:val="20"/>
          <w:szCs w:val="20"/>
          <w:lang w:val="id-ID"/>
        </w:rPr>
        <w:t>siswa</w:t>
      </w:r>
      <w:r w:rsidRPr="00E608E2">
        <w:rPr>
          <w:rFonts w:ascii="Times New Roman" w:hAnsi="Times New Roman"/>
          <w:sz w:val="20"/>
          <w:szCs w:val="20"/>
        </w:rPr>
        <w:t xml:space="preserve"> dalam belajar. Pemanfaatan peninggalan sejarah seperti dokumen-dokumen primer (</w:t>
      </w:r>
      <w:r w:rsidRPr="00E608E2">
        <w:rPr>
          <w:rFonts w:ascii="Times New Roman" w:hAnsi="Times New Roman"/>
          <w:i/>
          <w:sz w:val="20"/>
          <w:szCs w:val="20"/>
        </w:rPr>
        <w:t>primary documents</w:t>
      </w:r>
      <w:r w:rsidRPr="00E608E2">
        <w:rPr>
          <w:rFonts w:ascii="Times New Roman" w:hAnsi="Times New Roman"/>
          <w:sz w:val="20"/>
          <w:szCs w:val="20"/>
        </w:rPr>
        <w:t>) dapat memberikan pengalaman yang tidak mereka temukan dalam pembelajaran sehari-hari di kelas.</w:t>
      </w:r>
    </w:p>
    <w:p w:rsidR="00E1487D" w:rsidRPr="00E608E2" w:rsidRDefault="00E1487D" w:rsidP="00E608E2">
      <w:pPr>
        <w:pStyle w:val="ListParagraph"/>
        <w:spacing w:line="276" w:lineRule="auto"/>
        <w:ind w:left="0" w:firstLine="840"/>
        <w:jc w:val="both"/>
        <w:rPr>
          <w:rFonts w:ascii="Times New Roman" w:hAnsi="Times New Roman"/>
          <w:sz w:val="20"/>
          <w:szCs w:val="20"/>
        </w:rPr>
      </w:pPr>
      <w:r w:rsidRPr="00E608E2">
        <w:rPr>
          <w:rFonts w:ascii="Times New Roman" w:hAnsi="Times New Roman"/>
          <w:sz w:val="20"/>
          <w:szCs w:val="20"/>
        </w:rPr>
        <w:t xml:space="preserve">Dari penelitian yang telah dilakukan ditemukan fakta bahwa pemanfaatan </w:t>
      </w:r>
      <w:r w:rsidRPr="00E608E2">
        <w:rPr>
          <w:rFonts w:ascii="Times New Roman" w:hAnsi="Times New Roman"/>
          <w:i/>
          <w:sz w:val="20"/>
          <w:szCs w:val="20"/>
        </w:rPr>
        <w:t xml:space="preserve">primary documents </w:t>
      </w:r>
      <w:r w:rsidRPr="00E608E2">
        <w:rPr>
          <w:rFonts w:ascii="Times New Roman" w:hAnsi="Times New Roman"/>
          <w:sz w:val="20"/>
          <w:szCs w:val="20"/>
        </w:rPr>
        <w:t xml:space="preserve">dalam pembelajaran IPS khususnya materi sejarah </w:t>
      </w:r>
      <w:r w:rsidRPr="00E608E2">
        <w:rPr>
          <w:rFonts w:ascii="Times New Roman" w:hAnsi="Times New Roman"/>
          <w:sz w:val="20"/>
          <w:szCs w:val="20"/>
        </w:rPr>
        <w:t xml:space="preserve">terbukti mampu menambah nilai yang ada pada buku teks yang telah digunakan pada saat kegiatan pembelajaran. </w:t>
      </w:r>
      <w:r w:rsidRPr="00E608E2">
        <w:rPr>
          <w:rFonts w:ascii="Times New Roman" w:hAnsi="Times New Roman"/>
          <w:sz w:val="20"/>
          <w:szCs w:val="20"/>
          <w:lang w:val="id-ID"/>
        </w:rPr>
        <w:t>Adapun hal ini selaras</w:t>
      </w:r>
      <w:r w:rsidRPr="00E608E2">
        <w:rPr>
          <w:rFonts w:ascii="Times New Roman" w:hAnsi="Times New Roman"/>
          <w:sz w:val="20"/>
          <w:szCs w:val="20"/>
        </w:rPr>
        <w:t xml:space="preserve"> dengan pendapat Sandwell (2008) yang mengemukakan bahwa </w:t>
      </w:r>
      <w:r w:rsidRPr="00E608E2">
        <w:rPr>
          <w:rFonts w:ascii="Times New Roman" w:hAnsi="Times New Roman"/>
          <w:i/>
          <w:sz w:val="20"/>
          <w:szCs w:val="20"/>
        </w:rPr>
        <w:t xml:space="preserve">primary documents </w:t>
      </w:r>
      <w:r w:rsidRPr="00E608E2">
        <w:rPr>
          <w:rFonts w:ascii="Times New Roman" w:hAnsi="Times New Roman"/>
          <w:sz w:val="20"/>
          <w:szCs w:val="20"/>
        </w:rPr>
        <w:t>bekerja dengan baik ketika mereka mampu menambah nilai yang ada pada sumber (buku teks) yang telah disediakan setidaknya melalui dua cara, yakni: (1) meningkatkan pengetahuan konten: menambah nilai pada buku teks dan sumber daya lain dengan mencontohkan, memperluas, atau bahkan menentang fakta-fakta kunci dalam buku teks, (2) melibatkan siswa: menarik siswa ke dalam topik yang dibicarakan.</w:t>
      </w:r>
    </w:p>
    <w:p w:rsidR="00E1487D" w:rsidRPr="00E608E2" w:rsidRDefault="00E1487D" w:rsidP="00E608E2">
      <w:pPr>
        <w:pStyle w:val="ListParagraph"/>
        <w:spacing w:line="276" w:lineRule="auto"/>
        <w:ind w:left="0" w:firstLine="851"/>
        <w:jc w:val="both"/>
        <w:rPr>
          <w:rFonts w:ascii="Times New Roman" w:hAnsi="Times New Roman"/>
          <w:sz w:val="20"/>
          <w:szCs w:val="20"/>
        </w:rPr>
      </w:pPr>
      <w:r w:rsidRPr="00E608E2">
        <w:rPr>
          <w:rFonts w:ascii="Times New Roman" w:hAnsi="Times New Roman"/>
          <w:sz w:val="20"/>
          <w:szCs w:val="20"/>
          <w:lang w:val="id-ID"/>
        </w:rPr>
        <w:t>Sama</w:t>
      </w:r>
      <w:r w:rsidRPr="00E608E2">
        <w:rPr>
          <w:rFonts w:ascii="Times New Roman" w:hAnsi="Times New Roman"/>
          <w:sz w:val="20"/>
          <w:szCs w:val="20"/>
        </w:rPr>
        <w:t xml:space="preserve"> halnya dengan penelitian yang berlangsung di kelas eksperimen</w:t>
      </w:r>
      <w:r w:rsidRPr="00E608E2">
        <w:rPr>
          <w:rFonts w:ascii="Times New Roman" w:hAnsi="Times New Roman"/>
          <w:sz w:val="20"/>
          <w:szCs w:val="20"/>
          <w:lang w:val="id-ID"/>
        </w:rPr>
        <w:t>,</w:t>
      </w:r>
      <w:r w:rsidRPr="00E608E2">
        <w:rPr>
          <w:rFonts w:ascii="Times New Roman" w:hAnsi="Times New Roman"/>
          <w:sz w:val="20"/>
          <w:szCs w:val="20"/>
        </w:rPr>
        <w:t xml:space="preserve"> </w:t>
      </w:r>
      <w:r w:rsidRPr="00E608E2">
        <w:rPr>
          <w:rFonts w:ascii="Times New Roman" w:hAnsi="Times New Roman"/>
          <w:sz w:val="20"/>
          <w:szCs w:val="20"/>
          <w:lang w:val="id-ID"/>
        </w:rPr>
        <w:t>pada saat proses kegiatan pembelajaran berlangsung di kelas kontrol p</w:t>
      </w:r>
      <w:r w:rsidRPr="00E608E2">
        <w:rPr>
          <w:rFonts w:ascii="Times New Roman" w:hAnsi="Times New Roman"/>
          <w:sz w:val="20"/>
          <w:szCs w:val="20"/>
        </w:rPr>
        <w:t xml:space="preserve">eneliti </w:t>
      </w:r>
      <w:r w:rsidRPr="00E608E2">
        <w:rPr>
          <w:rFonts w:ascii="Times New Roman" w:hAnsi="Times New Roman"/>
          <w:sz w:val="20"/>
          <w:szCs w:val="20"/>
          <w:lang w:val="id-ID"/>
        </w:rPr>
        <w:t xml:space="preserve">juga </w:t>
      </w:r>
      <w:r w:rsidRPr="00E608E2">
        <w:rPr>
          <w:rFonts w:ascii="Times New Roman" w:hAnsi="Times New Roman"/>
          <w:sz w:val="20"/>
          <w:szCs w:val="20"/>
        </w:rPr>
        <w:t xml:space="preserve">berusaha sebaik mungkin </w:t>
      </w:r>
      <w:r w:rsidRPr="00E608E2">
        <w:rPr>
          <w:rFonts w:ascii="Times New Roman" w:hAnsi="Times New Roman"/>
          <w:sz w:val="20"/>
          <w:szCs w:val="20"/>
          <w:lang w:val="id-ID"/>
        </w:rPr>
        <w:t>dalam</w:t>
      </w:r>
      <w:r w:rsidRPr="00E608E2">
        <w:rPr>
          <w:rFonts w:ascii="Times New Roman" w:hAnsi="Times New Roman"/>
          <w:sz w:val="20"/>
          <w:szCs w:val="20"/>
        </w:rPr>
        <w:t xml:space="preserve"> melaksanakan langkah-langkah pembelajaran yang telah dibuat namun tanpa penggunaan </w:t>
      </w:r>
      <w:r w:rsidRPr="00E608E2">
        <w:rPr>
          <w:rFonts w:ascii="Times New Roman" w:hAnsi="Times New Roman"/>
          <w:i/>
          <w:sz w:val="20"/>
          <w:szCs w:val="20"/>
        </w:rPr>
        <w:t xml:space="preserve">primary documents </w:t>
      </w:r>
      <w:r w:rsidRPr="00E608E2">
        <w:rPr>
          <w:rFonts w:ascii="Times New Roman" w:hAnsi="Times New Roman"/>
          <w:sz w:val="20"/>
          <w:szCs w:val="20"/>
        </w:rPr>
        <w:t xml:space="preserve">dalam proses pembelajarannya. Pertemuan pertama diisi dengan pemberian </w:t>
      </w:r>
      <w:r w:rsidRPr="00E608E2">
        <w:rPr>
          <w:rFonts w:ascii="Times New Roman" w:hAnsi="Times New Roman"/>
          <w:i/>
          <w:sz w:val="20"/>
          <w:szCs w:val="20"/>
        </w:rPr>
        <w:t xml:space="preserve">pretest </w:t>
      </w:r>
      <w:r w:rsidRPr="00E608E2">
        <w:rPr>
          <w:rFonts w:ascii="Times New Roman" w:hAnsi="Times New Roman"/>
          <w:sz w:val="20"/>
          <w:szCs w:val="20"/>
        </w:rPr>
        <w:t xml:space="preserve">seperti yang dilakukan pada kelas eksperimen dan dilanjutkan dengan penyampaian materi. Pemberian LKS secara berkelompok yang sesuai dengan indikator pembelajaran yang akan dicapai juga diberikan pada kelas kontrol pada setiap pertemuan. Pada pertemuan ketiga, </w:t>
      </w:r>
      <w:r w:rsidRPr="00E608E2">
        <w:rPr>
          <w:rFonts w:ascii="Times New Roman" w:hAnsi="Times New Roman"/>
          <w:i/>
          <w:sz w:val="20"/>
          <w:szCs w:val="20"/>
        </w:rPr>
        <w:t>posttest</w:t>
      </w:r>
      <w:r w:rsidRPr="00E608E2">
        <w:rPr>
          <w:rFonts w:ascii="Times New Roman" w:hAnsi="Times New Roman"/>
          <w:sz w:val="20"/>
          <w:szCs w:val="20"/>
        </w:rPr>
        <w:t xml:space="preserve"> </w:t>
      </w:r>
      <w:r w:rsidRPr="00E608E2">
        <w:rPr>
          <w:rFonts w:ascii="Times New Roman" w:hAnsi="Times New Roman"/>
          <w:sz w:val="20"/>
          <w:szCs w:val="20"/>
          <w:lang w:val="id-ID"/>
        </w:rPr>
        <w:t xml:space="preserve">dibagikan </w:t>
      </w:r>
      <w:r w:rsidRPr="00E608E2">
        <w:rPr>
          <w:rFonts w:ascii="Times New Roman" w:hAnsi="Times New Roman"/>
          <w:sz w:val="20"/>
          <w:szCs w:val="20"/>
        </w:rPr>
        <w:t xml:space="preserve">pada siswa untuk mengetahui kemampuan akhir siswa setelah melalui serangkaian kegiatan pembelajaran materi Peristiwa Pertempuran 10 November 1945 di Surabaya tanpa penggunaan </w:t>
      </w:r>
      <w:r w:rsidRPr="00E608E2">
        <w:rPr>
          <w:rFonts w:ascii="Times New Roman" w:hAnsi="Times New Roman"/>
          <w:i/>
          <w:sz w:val="20"/>
          <w:szCs w:val="20"/>
        </w:rPr>
        <w:t>primary documents</w:t>
      </w:r>
      <w:r w:rsidRPr="00E608E2">
        <w:rPr>
          <w:rFonts w:ascii="Times New Roman" w:hAnsi="Times New Roman"/>
          <w:sz w:val="20"/>
          <w:szCs w:val="20"/>
        </w:rPr>
        <w:t xml:space="preserve">. </w:t>
      </w:r>
      <w:r w:rsidRPr="00E608E2">
        <w:rPr>
          <w:rFonts w:ascii="Times New Roman" w:hAnsi="Times New Roman"/>
          <w:sz w:val="20"/>
          <w:szCs w:val="20"/>
          <w:lang w:val="id-ID"/>
        </w:rPr>
        <w:t xml:space="preserve">Setelah memperoleh hasil nilai </w:t>
      </w:r>
      <w:r w:rsidRPr="00E608E2">
        <w:rPr>
          <w:rFonts w:ascii="Times New Roman" w:hAnsi="Times New Roman"/>
          <w:i/>
          <w:sz w:val="20"/>
          <w:szCs w:val="20"/>
          <w:lang w:val="id-ID"/>
        </w:rPr>
        <w:t xml:space="preserve">posttest </w:t>
      </w:r>
      <w:r w:rsidRPr="00E608E2">
        <w:rPr>
          <w:rFonts w:ascii="Times New Roman" w:hAnsi="Times New Roman"/>
          <w:sz w:val="20"/>
          <w:szCs w:val="20"/>
          <w:lang w:val="id-ID"/>
        </w:rPr>
        <w:t xml:space="preserve">dari kelas kontrol dilakukan </w:t>
      </w:r>
      <w:r w:rsidRPr="00E608E2">
        <w:rPr>
          <w:rFonts w:ascii="Times New Roman" w:hAnsi="Times New Roman"/>
          <w:sz w:val="20"/>
          <w:szCs w:val="20"/>
        </w:rPr>
        <w:t xml:space="preserve">uji </w:t>
      </w:r>
      <w:r w:rsidRPr="00E608E2">
        <w:rPr>
          <w:rFonts w:ascii="Times New Roman" w:hAnsi="Times New Roman"/>
          <w:i/>
          <w:sz w:val="20"/>
          <w:szCs w:val="20"/>
        </w:rPr>
        <w:t>n-gain</w:t>
      </w:r>
      <w:r w:rsidRPr="00E608E2">
        <w:rPr>
          <w:rFonts w:ascii="Times New Roman" w:hAnsi="Times New Roman"/>
          <w:sz w:val="20"/>
          <w:szCs w:val="20"/>
        </w:rPr>
        <w:t xml:space="preserve"> ternormalisasi</w:t>
      </w:r>
      <w:r w:rsidRPr="00E608E2">
        <w:rPr>
          <w:rFonts w:ascii="Times New Roman" w:hAnsi="Times New Roman"/>
          <w:sz w:val="20"/>
          <w:szCs w:val="20"/>
          <w:lang w:val="id-ID"/>
        </w:rPr>
        <w:t xml:space="preserve"> dengan tujuan untuk mengetahui seberapa besar peningkatan yang terjadi pada kelas kontrol. Dari hasil uji </w:t>
      </w:r>
      <w:r w:rsidRPr="00E608E2">
        <w:rPr>
          <w:rFonts w:ascii="Times New Roman" w:hAnsi="Times New Roman"/>
          <w:i/>
          <w:sz w:val="20"/>
          <w:szCs w:val="20"/>
        </w:rPr>
        <w:t>n-gain</w:t>
      </w:r>
      <w:r w:rsidRPr="00E608E2">
        <w:rPr>
          <w:rFonts w:ascii="Times New Roman" w:hAnsi="Times New Roman"/>
          <w:sz w:val="20"/>
          <w:szCs w:val="20"/>
        </w:rPr>
        <w:t xml:space="preserve"> ternormalisasi</w:t>
      </w:r>
      <w:r w:rsidRPr="00E608E2">
        <w:rPr>
          <w:rFonts w:ascii="Times New Roman" w:hAnsi="Times New Roman"/>
          <w:sz w:val="20"/>
          <w:szCs w:val="20"/>
          <w:lang w:val="id-ID"/>
        </w:rPr>
        <w:t xml:space="preserve"> diperoleh hasil bahwa </w:t>
      </w:r>
      <w:r w:rsidRPr="00E608E2">
        <w:rPr>
          <w:rFonts w:ascii="Times New Roman" w:hAnsi="Times New Roman"/>
          <w:sz w:val="20"/>
          <w:szCs w:val="20"/>
        </w:rPr>
        <w:t xml:space="preserve">rata-rata nilai </w:t>
      </w:r>
      <w:r w:rsidRPr="00E608E2">
        <w:rPr>
          <w:rFonts w:ascii="Times New Roman" w:hAnsi="Times New Roman"/>
          <w:i/>
          <w:sz w:val="20"/>
          <w:szCs w:val="20"/>
        </w:rPr>
        <w:t>posttest</w:t>
      </w:r>
      <w:r w:rsidRPr="00E608E2">
        <w:rPr>
          <w:rFonts w:ascii="Times New Roman" w:hAnsi="Times New Roman"/>
          <w:sz w:val="20"/>
          <w:szCs w:val="20"/>
        </w:rPr>
        <w:t xml:space="preserve"> yang diperoleh </w:t>
      </w:r>
      <w:r w:rsidRPr="00E608E2">
        <w:rPr>
          <w:rFonts w:ascii="Times New Roman" w:hAnsi="Times New Roman"/>
          <w:sz w:val="20"/>
          <w:szCs w:val="20"/>
          <w:lang w:val="id-ID"/>
        </w:rPr>
        <w:t xml:space="preserve">dari </w:t>
      </w:r>
      <w:r w:rsidRPr="00E608E2">
        <w:rPr>
          <w:rFonts w:ascii="Times New Roman" w:hAnsi="Times New Roman"/>
          <w:sz w:val="20"/>
          <w:szCs w:val="20"/>
        </w:rPr>
        <w:t xml:space="preserve">siswa kelas </w:t>
      </w:r>
      <w:r w:rsidRPr="00E608E2">
        <w:rPr>
          <w:rFonts w:ascii="Times New Roman" w:hAnsi="Times New Roman"/>
          <w:sz w:val="20"/>
          <w:szCs w:val="20"/>
          <w:lang w:val="id-ID"/>
        </w:rPr>
        <w:t>kontrol</w:t>
      </w:r>
      <w:r w:rsidRPr="00E608E2">
        <w:rPr>
          <w:rFonts w:ascii="Times New Roman" w:hAnsi="Times New Roman"/>
          <w:sz w:val="20"/>
          <w:szCs w:val="20"/>
        </w:rPr>
        <w:t xml:space="preserve"> </w:t>
      </w:r>
      <w:r w:rsidRPr="00E608E2">
        <w:rPr>
          <w:rFonts w:ascii="Times New Roman" w:hAnsi="Times New Roman"/>
          <w:sz w:val="20"/>
          <w:szCs w:val="20"/>
          <w:lang w:val="id-ID"/>
        </w:rPr>
        <w:t xml:space="preserve">telah </w:t>
      </w:r>
      <w:r w:rsidRPr="00E608E2">
        <w:rPr>
          <w:rFonts w:ascii="Times New Roman" w:hAnsi="Times New Roman"/>
          <w:sz w:val="20"/>
          <w:szCs w:val="20"/>
        </w:rPr>
        <w:t>mengalami peningkatan dengan kategori rendah.</w:t>
      </w:r>
    </w:p>
    <w:p w:rsidR="00E1487D" w:rsidRPr="00E608E2" w:rsidRDefault="00E1487D" w:rsidP="00E608E2">
      <w:pPr>
        <w:pStyle w:val="ListParagraph"/>
        <w:spacing w:line="276" w:lineRule="auto"/>
        <w:ind w:left="0" w:firstLine="840"/>
        <w:jc w:val="both"/>
        <w:rPr>
          <w:rFonts w:ascii="Times New Roman" w:hAnsi="Times New Roman"/>
          <w:sz w:val="20"/>
          <w:szCs w:val="20"/>
        </w:rPr>
      </w:pPr>
      <w:r w:rsidRPr="00E608E2">
        <w:rPr>
          <w:rFonts w:ascii="Times New Roman" w:hAnsi="Times New Roman"/>
          <w:sz w:val="20"/>
          <w:szCs w:val="20"/>
        </w:rPr>
        <w:t xml:space="preserve">Hal </w:t>
      </w:r>
      <w:r w:rsidRPr="00E608E2">
        <w:rPr>
          <w:rFonts w:ascii="Times New Roman" w:hAnsi="Times New Roman"/>
          <w:sz w:val="20"/>
          <w:szCs w:val="20"/>
          <w:lang w:val="id-ID"/>
        </w:rPr>
        <w:t>tersebut terjadi</w:t>
      </w:r>
      <w:r w:rsidRPr="00E608E2">
        <w:rPr>
          <w:rFonts w:ascii="Times New Roman" w:hAnsi="Times New Roman"/>
          <w:sz w:val="20"/>
          <w:szCs w:val="20"/>
        </w:rPr>
        <w:t xml:space="preserve"> dikarenakan pada kelas kontrol yang dalam kegiatan pembelajarannya</w:t>
      </w:r>
      <w:r w:rsidRPr="00E608E2">
        <w:rPr>
          <w:rFonts w:ascii="Times New Roman" w:hAnsi="Times New Roman"/>
          <w:sz w:val="20"/>
          <w:szCs w:val="20"/>
          <w:lang w:val="id-ID"/>
        </w:rPr>
        <w:t xml:space="preserve"> </w:t>
      </w:r>
      <w:r w:rsidRPr="00E608E2">
        <w:rPr>
          <w:rFonts w:ascii="Times New Roman" w:hAnsi="Times New Roman"/>
          <w:sz w:val="20"/>
          <w:szCs w:val="20"/>
        </w:rPr>
        <w:t xml:space="preserve">tidak menggunakan </w:t>
      </w:r>
      <w:r w:rsidRPr="00E608E2">
        <w:rPr>
          <w:rFonts w:ascii="Times New Roman" w:hAnsi="Times New Roman"/>
          <w:i/>
          <w:sz w:val="20"/>
          <w:szCs w:val="20"/>
        </w:rPr>
        <w:t>primary documents</w:t>
      </w:r>
      <w:r w:rsidRPr="00E608E2">
        <w:rPr>
          <w:rFonts w:ascii="Times New Roman" w:hAnsi="Times New Roman"/>
          <w:sz w:val="20"/>
          <w:szCs w:val="20"/>
        </w:rPr>
        <w:t xml:space="preserve"> lebih menekankan pada proses penyampaian materi </w:t>
      </w:r>
      <w:r w:rsidRPr="00E608E2">
        <w:rPr>
          <w:rFonts w:ascii="Times New Roman" w:hAnsi="Times New Roman"/>
          <w:sz w:val="20"/>
          <w:szCs w:val="20"/>
          <w:lang w:val="id-ID"/>
        </w:rPr>
        <w:t xml:space="preserve">yang hanya </w:t>
      </w:r>
      <w:r w:rsidRPr="00E608E2">
        <w:rPr>
          <w:rFonts w:ascii="Times New Roman" w:hAnsi="Times New Roman"/>
          <w:sz w:val="20"/>
          <w:szCs w:val="20"/>
        </w:rPr>
        <w:t xml:space="preserve">secara verbal dari seorang guru kepada sekelompok siswa dengan </w:t>
      </w:r>
      <w:r w:rsidRPr="00E608E2">
        <w:rPr>
          <w:rFonts w:ascii="Times New Roman" w:hAnsi="Times New Roman"/>
          <w:sz w:val="20"/>
          <w:szCs w:val="20"/>
          <w:lang w:val="id-ID"/>
        </w:rPr>
        <w:t>tujuan</w:t>
      </w:r>
      <w:r w:rsidRPr="00E608E2">
        <w:rPr>
          <w:rFonts w:ascii="Times New Roman" w:hAnsi="Times New Roman"/>
          <w:sz w:val="20"/>
          <w:szCs w:val="20"/>
        </w:rPr>
        <w:t xml:space="preserve"> agar </w:t>
      </w:r>
      <w:r w:rsidRPr="00E608E2">
        <w:rPr>
          <w:rFonts w:ascii="Times New Roman" w:hAnsi="Times New Roman"/>
          <w:sz w:val="20"/>
          <w:szCs w:val="20"/>
          <w:lang w:val="id-ID"/>
        </w:rPr>
        <w:t xml:space="preserve">materi yang telah disampaikan tersebut dapat tersampaikan dengan baik kepada </w:t>
      </w:r>
      <w:r w:rsidRPr="00E608E2">
        <w:rPr>
          <w:rFonts w:ascii="Times New Roman" w:hAnsi="Times New Roman"/>
          <w:sz w:val="20"/>
          <w:szCs w:val="20"/>
        </w:rPr>
        <w:t xml:space="preserve">siswa </w:t>
      </w:r>
      <w:r w:rsidRPr="00E608E2">
        <w:rPr>
          <w:rFonts w:ascii="Times New Roman" w:hAnsi="Times New Roman"/>
          <w:sz w:val="20"/>
          <w:szCs w:val="20"/>
          <w:lang w:val="id-ID"/>
        </w:rPr>
        <w:t xml:space="preserve">sehingga siswa </w:t>
      </w:r>
      <w:r w:rsidRPr="00E608E2">
        <w:rPr>
          <w:rFonts w:ascii="Times New Roman" w:hAnsi="Times New Roman"/>
          <w:sz w:val="20"/>
          <w:szCs w:val="20"/>
        </w:rPr>
        <w:t>dapat menguasai materi pe</w:t>
      </w:r>
      <w:r w:rsidRPr="00E608E2">
        <w:rPr>
          <w:rFonts w:ascii="Times New Roman" w:hAnsi="Times New Roman"/>
          <w:sz w:val="20"/>
          <w:szCs w:val="20"/>
          <w:lang w:val="id-ID"/>
        </w:rPr>
        <w:t>mbe</w:t>
      </w:r>
      <w:r w:rsidRPr="00E608E2">
        <w:rPr>
          <w:rFonts w:ascii="Times New Roman" w:hAnsi="Times New Roman"/>
          <w:sz w:val="20"/>
          <w:szCs w:val="20"/>
        </w:rPr>
        <w:t xml:space="preserve">lajaran secara optimal. Dalam penyelenggaraan pembelajaran siswa dijadikan sebagai penerima </w:t>
      </w:r>
      <w:r w:rsidRPr="00E608E2">
        <w:rPr>
          <w:rFonts w:ascii="Times New Roman" w:hAnsi="Times New Roman"/>
          <w:sz w:val="20"/>
          <w:szCs w:val="20"/>
          <w:lang w:val="id-ID"/>
        </w:rPr>
        <w:t xml:space="preserve">materi pembelajaran </w:t>
      </w:r>
      <w:r w:rsidRPr="00E608E2">
        <w:rPr>
          <w:rFonts w:ascii="Times New Roman" w:hAnsi="Times New Roman"/>
          <w:sz w:val="20"/>
          <w:szCs w:val="20"/>
        </w:rPr>
        <w:t xml:space="preserve">yang pasif dan hanya mengarah pada hafalan dan mengingat fakta-fakta sejarah. </w:t>
      </w:r>
    </w:p>
    <w:p w:rsidR="00E1487D" w:rsidRPr="00E608E2" w:rsidRDefault="00E1487D" w:rsidP="00E608E2">
      <w:pPr>
        <w:pStyle w:val="ListParagraph"/>
        <w:spacing w:line="276" w:lineRule="auto"/>
        <w:ind w:left="0" w:firstLine="851"/>
        <w:jc w:val="both"/>
        <w:rPr>
          <w:rFonts w:ascii="Times New Roman" w:hAnsi="Times New Roman"/>
          <w:sz w:val="20"/>
          <w:szCs w:val="20"/>
        </w:rPr>
      </w:pPr>
      <w:r w:rsidRPr="00E608E2">
        <w:rPr>
          <w:rFonts w:ascii="Times New Roman" w:hAnsi="Times New Roman"/>
          <w:sz w:val="20"/>
          <w:szCs w:val="20"/>
          <w:lang w:val="id-ID"/>
        </w:rPr>
        <w:t xml:space="preserve">Berdasarkan analisis dari data yang diperoleh melalui penelitian, ditemukan beberapa manfaat bagi guru dan juga siswa. Manfaat bagi guru yang diperoleh dari penggunaan </w:t>
      </w:r>
      <w:r w:rsidRPr="00E608E2">
        <w:rPr>
          <w:rFonts w:ascii="Times New Roman" w:hAnsi="Times New Roman"/>
          <w:i/>
          <w:sz w:val="20"/>
          <w:szCs w:val="20"/>
          <w:lang w:val="id-ID"/>
        </w:rPr>
        <w:t xml:space="preserve">primary documents </w:t>
      </w:r>
      <w:r w:rsidRPr="00E608E2">
        <w:rPr>
          <w:rFonts w:ascii="Times New Roman" w:hAnsi="Times New Roman"/>
          <w:sz w:val="20"/>
          <w:szCs w:val="20"/>
          <w:lang w:val="id-ID"/>
        </w:rPr>
        <w:t xml:space="preserve">saat pembelajaran IPS khususnya materi sejarah terlihat bahwa guru terbantu dalam penyampaian materi kepada siswa. </w:t>
      </w:r>
      <w:r w:rsidRPr="00E608E2">
        <w:rPr>
          <w:rFonts w:ascii="Times New Roman" w:hAnsi="Times New Roman"/>
          <w:sz w:val="20"/>
          <w:szCs w:val="20"/>
          <w:lang w:val="id-ID"/>
        </w:rPr>
        <w:lastRenderedPageBreak/>
        <w:t xml:space="preserve">Manfaat kedua bagi guru ialah penggunaan </w:t>
      </w:r>
      <w:r w:rsidRPr="00E608E2">
        <w:rPr>
          <w:rFonts w:ascii="Times New Roman" w:hAnsi="Times New Roman"/>
          <w:i/>
          <w:sz w:val="20"/>
          <w:szCs w:val="20"/>
          <w:lang w:val="id-ID"/>
        </w:rPr>
        <w:t>primary documents</w:t>
      </w:r>
      <w:r w:rsidRPr="00E608E2">
        <w:rPr>
          <w:rFonts w:ascii="Times New Roman" w:hAnsi="Times New Roman"/>
          <w:sz w:val="20"/>
          <w:szCs w:val="20"/>
          <w:lang w:val="id-ID"/>
        </w:rPr>
        <w:t xml:space="preserve"> mampu mempermudah guru dalam menggambarkan situasi sejarah yang terjadi pada saat itu, penggunaan </w:t>
      </w:r>
      <w:r w:rsidRPr="00E608E2">
        <w:rPr>
          <w:rFonts w:ascii="Times New Roman" w:hAnsi="Times New Roman"/>
          <w:i/>
          <w:sz w:val="20"/>
          <w:szCs w:val="20"/>
          <w:lang w:val="id-ID"/>
        </w:rPr>
        <w:t>primary documents</w:t>
      </w:r>
      <w:r w:rsidRPr="00E608E2">
        <w:rPr>
          <w:rFonts w:ascii="Times New Roman" w:hAnsi="Times New Roman"/>
          <w:sz w:val="20"/>
          <w:szCs w:val="20"/>
          <w:lang w:val="id-ID"/>
        </w:rPr>
        <w:t xml:space="preserve"> membuat siswa memiliki gambaran langsung atas peristiwa sejarah yang selama ini hanya diketahui siswa melalui sebuah hafalan saja. Selanjutnya adalah manfaat </w:t>
      </w:r>
      <w:r w:rsidRPr="00E608E2">
        <w:rPr>
          <w:rFonts w:ascii="Times New Roman" w:hAnsi="Times New Roman"/>
          <w:i/>
          <w:sz w:val="20"/>
          <w:szCs w:val="20"/>
          <w:lang w:val="id-ID"/>
        </w:rPr>
        <w:t xml:space="preserve">primary documents </w:t>
      </w:r>
      <w:r w:rsidRPr="00E608E2">
        <w:rPr>
          <w:rFonts w:ascii="Times New Roman" w:hAnsi="Times New Roman"/>
          <w:sz w:val="20"/>
          <w:szCs w:val="20"/>
          <w:lang w:val="id-ID"/>
        </w:rPr>
        <w:t xml:space="preserve">dalam pembelajaran IPS khususnya materi sejarah bagi siswa. Dengan digunakannya </w:t>
      </w:r>
      <w:r w:rsidRPr="00E608E2">
        <w:rPr>
          <w:rFonts w:ascii="Times New Roman" w:hAnsi="Times New Roman"/>
          <w:i/>
          <w:sz w:val="20"/>
          <w:szCs w:val="20"/>
          <w:lang w:val="id-ID"/>
        </w:rPr>
        <w:t>primary documents</w:t>
      </w:r>
      <w:r w:rsidRPr="00E608E2">
        <w:rPr>
          <w:rFonts w:ascii="Times New Roman" w:hAnsi="Times New Roman"/>
          <w:sz w:val="20"/>
          <w:szCs w:val="20"/>
          <w:lang w:val="id-ID"/>
        </w:rPr>
        <w:t xml:space="preserve"> dalam penyampaian materi sejarah, siswa akan lebih tertarik dalam mendengarkan penjelasan yang diberikan oleh guru. Hal ini terbukti ketika penelitian berlangsung dimana siswa terlihat antusias dengan </w:t>
      </w:r>
      <w:r w:rsidRPr="00E608E2">
        <w:rPr>
          <w:rFonts w:ascii="Times New Roman" w:hAnsi="Times New Roman"/>
          <w:i/>
          <w:sz w:val="20"/>
          <w:szCs w:val="20"/>
          <w:lang w:val="id-ID"/>
        </w:rPr>
        <w:t>primary documents</w:t>
      </w:r>
      <w:r w:rsidRPr="00E608E2">
        <w:rPr>
          <w:rFonts w:ascii="Times New Roman" w:hAnsi="Times New Roman"/>
          <w:sz w:val="20"/>
          <w:szCs w:val="20"/>
          <w:lang w:val="id-ID"/>
        </w:rPr>
        <w:t xml:space="preserve"> yang ditampilkan dan mereka terlihat sangat fokus pada saat mendengarkan penjelasan yang diberikan oleh peneliti terkait dengan </w:t>
      </w:r>
      <w:r w:rsidRPr="00E608E2">
        <w:rPr>
          <w:rFonts w:ascii="Times New Roman" w:hAnsi="Times New Roman"/>
          <w:i/>
          <w:sz w:val="20"/>
          <w:szCs w:val="20"/>
        </w:rPr>
        <w:t>primary documents</w:t>
      </w:r>
      <w:r w:rsidRPr="00E608E2">
        <w:rPr>
          <w:rFonts w:ascii="Times New Roman" w:hAnsi="Times New Roman"/>
          <w:i/>
          <w:sz w:val="20"/>
          <w:szCs w:val="20"/>
          <w:lang w:val="id-ID"/>
        </w:rPr>
        <w:t xml:space="preserve"> </w:t>
      </w:r>
      <w:r w:rsidRPr="00E608E2">
        <w:rPr>
          <w:rFonts w:ascii="Times New Roman" w:hAnsi="Times New Roman"/>
          <w:sz w:val="20"/>
          <w:szCs w:val="20"/>
          <w:lang w:val="id-ID"/>
        </w:rPr>
        <w:t xml:space="preserve">yang ditampilkan. Penggunaan </w:t>
      </w:r>
      <w:r w:rsidRPr="00E608E2">
        <w:rPr>
          <w:rFonts w:ascii="Times New Roman" w:hAnsi="Times New Roman"/>
          <w:i/>
          <w:sz w:val="20"/>
          <w:szCs w:val="20"/>
        </w:rPr>
        <w:t>primary documents</w:t>
      </w:r>
      <w:r w:rsidRPr="00E608E2">
        <w:rPr>
          <w:rFonts w:ascii="Times New Roman" w:hAnsi="Times New Roman"/>
          <w:i/>
          <w:sz w:val="20"/>
          <w:szCs w:val="20"/>
          <w:lang w:val="id-ID"/>
        </w:rPr>
        <w:t xml:space="preserve"> </w:t>
      </w:r>
      <w:r w:rsidRPr="00E608E2">
        <w:rPr>
          <w:rFonts w:ascii="Times New Roman" w:hAnsi="Times New Roman"/>
          <w:sz w:val="20"/>
          <w:szCs w:val="20"/>
          <w:lang w:val="id-ID"/>
        </w:rPr>
        <w:t xml:space="preserve">dalam penyampaian materi sejarah juga membantu siswa dalam menafsirkan sejarah berdasarkan </w:t>
      </w:r>
      <w:r w:rsidRPr="00E608E2">
        <w:rPr>
          <w:rFonts w:ascii="Times New Roman" w:hAnsi="Times New Roman"/>
          <w:i/>
          <w:sz w:val="20"/>
          <w:szCs w:val="20"/>
        </w:rPr>
        <w:t>primary documents</w:t>
      </w:r>
      <w:r w:rsidRPr="00E608E2">
        <w:rPr>
          <w:rFonts w:ascii="Times New Roman" w:hAnsi="Times New Roman"/>
          <w:sz w:val="20"/>
          <w:szCs w:val="20"/>
          <w:lang w:val="id-ID"/>
        </w:rPr>
        <w:t xml:space="preserve"> yang mereka amati atau dengarkan. Seperti saat penelitian berlangsung, siswa terlihat berulang kali secara spontan mengemukakan pendapatnya atas </w:t>
      </w:r>
      <w:r w:rsidRPr="00E608E2">
        <w:rPr>
          <w:rFonts w:ascii="Times New Roman" w:hAnsi="Times New Roman"/>
          <w:i/>
          <w:sz w:val="20"/>
          <w:szCs w:val="20"/>
        </w:rPr>
        <w:t>primary documents</w:t>
      </w:r>
      <w:r w:rsidRPr="00E608E2">
        <w:rPr>
          <w:rFonts w:ascii="Times New Roman" w:hAnsi="Times New Roman"/>
          <w:i/>
          <w:sz w:val="20"/>
          <w:szCs w:val="20"/>
          <w:lang w:val="id-ID"/>
        </w:rPr>
        <w:t xml:space="preserve"> </w:t>
      </w:r>
      <w:r w:rsidRPr="00E608E2">
        <w:rPr>
          <w:rFonts w:ascii="Times New Roman" w:hAnsi="Times New Roman"/>
          <w:sz w:val="20"/>
          <w:szCs w:val="20"/>
          <w:lang w:val="id-ID"/>
        </w:rPr>
        <w:t xml:space="preserve">yang sedang ditampilkan. Penggunaan </w:t>
      </w:r>
      <w:r w:rsidRPr="00E608E2">
        <w:rPr>
          <w:rFonts w:ascii="Times New Roman" w:hAnsi="Times New Roman"/>
          <w:i/>
          <w:sz w:val="20"/>
          <w:szCs w:val="20"/>
        </w:rPr>
        <w:t>primary documents</w:t>
      </w:r>
      <w:r w:rsidRPr="00E608E2">
        <w:rPr>
          <w:rFonts w:ascii="Times New Roman" w:hAnsi="Times New Roman"/>
          <w:i/>
          <w:sz w:val="20"/>
          <w:szCs w:val="20"/>
          <w:lang w:val="id-ID"/>
        </w:rPr>
        <w:t xml:space="preserve"> </w:t>
      </w:r>
      <w:r w:rsidRPr="00E608E2">
        <w:rPr>
          <w:rFonts w:ascii="Times New Roman" w:hAnsi="Times New Roman"/>
          <w:sz w:val="20"/>
          <w:szCs w:val="20"/>
          <w:lang w:val="id-ID"/>
        </w:rPr>
        <w:t xml:space="preserve">juga membuat siswa terlibat dalam kegiatan pembelajaran materi sejarah. Berbeda ketika pembelajaran materi sejarah disampaikan dengan ceramah dimana siswa hanya dituntut untuk mendengarkan kemudian mencatat penjelasan dari guru saja tanpa adanya penggunaan </w:t>
      </w:r>
      <w:r w:rsidRPr="00E608E2">
        <w:rPr>
          <w:rFonts w:ascii="Times New Roman" w:hAnsi="Times New Roman"/>
          <w:i/>
          <w:sz w:val="20"/>
          <w:szCs w:val="20"/>
          <w:lang w:val="id-ID"/>
        </w:rPr>
        <w:t>primary documents</w:t>
      </w:r>
      <w:r w:rsidRPr="00E608E2">
        <w:rPr>
          <w:rFonts w:ascii="Times New Roman" w:hAnsi="Times New Roman"/>
          <w:sz w:val="20"/>
          <w:szCs w:val="20"/>
          <w:lang w:val="id-ID"/>
        </w:rPr>
        <w:t>.</w:t>
      </w:r>
    </w:p>
    <w:p w:rsidR="00E1487D" w:rsidRPr="00E608E2" w:rsidRDefault="00E1487D" w:rsidP="00E608E2">
      <w:pPr>
        <w:pStyle w:val="ListParagraph"/>
        <w:spacing w:line="276" w:lineRule="auto"/>
        <w:ind w:left="0" w:firstLine="840"/>
        <w:jc w:val="both"/>
        <w:rPr>
          <w:rFonts w:ascii="Times New Roman" w:hAnsi="Times New Roman"/>
          <w:sz w:val="20"/>
          <w:szCs w:val="20"/>
          <w:lang w:val="id-ID"/>
        </w:rPr>
      </w:pPr>
      <w:r w:rsidRPr="00E608E2">
        <w:rPr>
          <w:rFonts w:ascii="Times New Roman" w:hAnsi="Times New Roman"/>
          <w:sz w:val="20"/>
          <w:szCs w:val="20"/>
          <w:lang w:val="id-ID"/>
        </w:rPr>
        <w:t xml:space="preserve">Penggunaan </w:t>
      </w:r>
      <w:r w:rsidRPr="00E608E2">
        <w:rPr>
          <w:rFonts w:ascii="Times New Roman" w:hAnsi="Times New Roman"/>
          <w:i/>
          <w:sz w:val="20"/>
          <w:szCs w:val="20"/>
        </w:rPr>
        <w:t>primary documents</w:t>
      </w:r>
      <w:r w:rsidRPr="00E608E2">
        <w:rPr>
          <w:rFonts w:ascii="Times New Roman" w:hAnsi="Times New Roman"/>
          <w:sz w:val="20"/>
          <w:szCs w:val="20"/>
          <w:lang w:val="id-ID"/>
        </w:rPr>
        <w:t xml:space="preserve"> dalam kegiatan pembelajaran materi sejarah sangatlah fleksibel. Untuk guru ataupun peneliti lain yang akan menggunakan </w:t>
      </w:r>
      <w:r w:rsidRPr="00E608E2">
        <w:rPr>
          <w:rFonts w:ascii="Times New Roman" w:hAnsi="Times New Roman"/>
          <w:i/>
          <w:sz w:val="20"/>
          <w:szCs w:val="20"/>
        </w:rPr>
        <w:t>primary documents</w:t>
      </w:r>
      <w:r w:rsidRPr="00E608E2">
        <w:rPr>
          <w:rFonts w:ascii="Times New Roman" w:hAnsi="Times New Roman"/>
          <w:i/>
          <w:sz w:val="20"/>
          <w:szCs w:val="20"/>
          <w:lang w:val="id-ID"/>
        </w:rPr>
        <w:t xml:space="preserve"> </w:t>
      </w:r>
      <w:r w:rsidRPr="00E608E2">
        <w:rPr>
          <w:rFonts w:ascii="Times New Roman" w:hAnsi="Times New Roman"/>
          <w:sz w:val="20"/>
          <w:szCs w:val="20"/>
          <w:lang w:val="id-ID"/>
        </w:rPr>
        <w:t xml:space="preserve">dalam kegiatan pembelajaran ataupun penelitian dapat melakukan modifikasi dengan cara menyesuaikan materi yang akan diajarkan dengan </w:t>
      </w:r>
      <w:r w:rsidRPr="00E608E2">
        <w:rPr>
          <w:rFonts w:ascii="Times New Roman" w:hAnsi="Times New Roman"/>
          <w:i/>
          <w:sz w:val="20"/>
          <w:szCs w:val="20"/>
        </w:rPr>
        <w:t>primary documents</w:t>
      </w:r>
      <w:r w:rsidRPr="00E608E2">
        <w:rPr>
          <w:rFonts w:ascii="Times New Roman" w:hAnsi="Times New Roman"/>
          <w:sz w:val="20"/>
          <w:szCs w:val="20"/>
          <w:lang w:val="id-ID"/>
        </w:rPr>
        <w:t xml:space="preserve"> yang sesuai dengan materi tersebut.</w:t>
      </w:r>
    </w:p>
    <w:p w:rsidR="00E1487D" w:rsidRDefault="00E1487D" w:rsidP="00E608E2">
      <w:pPr>
        <w:pStyle w:val="ListParagraph"/>
        <w:spacing w:line="276" w:lineRule="auto"/>
        <w:ind w:left="0" w:firstLine="840"/>
        <w:jc w:val="both"/>
        <w:rPr>
          <w:rFonts w:ascii="Times New Roman" w:hAnsi="Times New Roman"/>
          <w:sz w:val="20"/>
          <w:szCs w:val="20"/>
          <w:lang w:val="id-ID"/>
        </w:rPr>
      </w:pPr>
      <w:r w:rsidRPr="00E608E2">
        <w:rPr>
          <w:rFonts w:ascii="Times New Roman" w:hAnsi="Times New Roman"/>
          <w:sz w:val="20"/>
          <w:szCs w:val="20"/>
          <w:lang w:val="id-ID"/>
        </w:rPr>
        <w:t>Berdasarkan dari</w:t>
      </w:r>
      <w:r w:rsidRPr="00E608E2">
        <w:rPr>
          <w:rFonts w:ascii="Times New Roman" w:hAnsi="Times New Roman"/>
          <w:sz w:val="20"/>
          <w:szCs w:val="20"/>
        </w:rPr>
        <w:t xml:space="preserve"> hasil temuan </w:t>
      </w:r>
      <w:r w:rsidRPr="00E608E2">
        <w:rPr>
          <w:rFonts w:ascii="Times New Roman" w:hAnsi="Times New Roman"/>
          <w:sz w:val="20"/>
          <w:szCs w:val="20"/>
          <w:lang w:val="id-ID"/>
        </w:rPr>
        <w:t>pada</w:t>
      </w:r>
      <w:r w:rsidRPr="00E608E2">
        <w:rPr>
          <w:rFonts w:ascii="Times New Roman" w:hAnsi="Times New Roman"/>
          <w:sz w:val="20"/>
          <w:szCs w:val="20"/>
        </w:rPr>
        <w:t xml:space="preserve"> penelitian ini</w:t>
      </w:r>
      <w:r w:rsidRPr="00E608E2">
        <w:rPr>
          <w:rFonts w:ascii="Times New Roman" w:hAnsi="Times New Roman"/>
          <w:sz w:val="20"/>
          <w:szCs w:val="20"/>
          <w:lang w:val="id-ID"/>
        </w:rPr>
        <w:t xml:space="preserve">, terlihat sebuah </w:t>
      </w:r>
      <w:r w:rsidRPr="00E608E2">
        <w:rPr>
          <w:rFonts w:ascii="Times New Roman" w:hAnsi="Times New Roman"/>
          <w:sz w:val="20"/>
          <w:szCs w:val="20"/>
        </w:rPr>
        <w:t xml:space="preserve">petunjuk bahwa penggunaan </w:t>
      </w:r>
      <w:r w:rsidRPr="00E608E2">
        <w:rPr>
          <w:rFonts w:ascii="Times New Roman" w:hAnsi="Times New Roman"/>
          <w:i/>
          <w:sz w:val="20"/>
          <w:szCs w:val="20"/>
        </w:rPr>
        <w:t>primary documents</w:t>
      </w:r>
      <w:r w:rsidRPr="00E608E2">
        <w:rPr>
          <w:rFonts w:ascii="Times New Roman" w:hAnsi="Times New Roman"/>
          <w:sz w:val="20"/>
          <w:szCs w:val="20"/>
        </w:rPr>
        <w:t xml:space="preserve"> dalam kegiatan pembelajaran memiliki keunggulan daripada kegiatan pembelajaran tanpa penggunaan </w:t>
      </w:r>
      <w:r w:rsidRPr="00E608E2">
        <w:rPr>
          <w:rFonts w:ascii="Times New Roman" w:hAnsi="Times New Roman"/>
          <w:i/>
          <w:sz w:val="20"/>
          <w:szCs w:val="20"/>
        </w:rPr>
        <w:t>primary documents</w:t>
      </w:r>
      <w:r w:rsidRPr="00E608E2">
        <w:rPr>
          <w:rFonts w:ascii="Times New Roman" w:hAnsi="Times New Roman"/>
          <w:sz w:val="20"/>
          <w:szCs w:val="20"/>
        </w:rPr>
        <w:t xml:space="preserve">. Meski demikian, bukan berarti penggunaan </w:t>
      </w:r>
      <w:r w:rsidRPr="00E608E2">
        <w:rPr>
          <w:rFonts w:ascii="Times New Roman" w:hAnsi="Times New Roman"/>
          <w:i/>
          <w:sz w:val="20"/>
          <w:szCs w:val="20"/>
        </w:rPr>
        <w:t>primary documents</w:t>
      </w:r>
      <w:r w:rsidRPr="00E608E2">
        <w:rPr>
          <w:rFonts w:ascii="Times New Roman" w:hAnsi="Times New Roman"/>
          <w:sz w:val="20"/>
          <w:szCs w:val="20"/>
        </w:rPr>
        <w:t xml:space="preserve"> dalam pembelajaran tidak memiliki kendala. Beberapa kendala yang terjadi yakni tidak semua materi pelajaran khususnya sejarah dapat menggunakan atau menemukan </w:t>
      </w:r>
      <w:r w:rsidRPr="00E608E2">
        <w:rPr>
          <w:rFonts w:ascii="Times New Roman" w:hAnsi="Times New Roman"/>
          <w:i/>
          <w:sz w:val="20"/>
          <w:szCs w:val="20"/>
        </w:rPr>
        <w:t xml:space="preserve">primary documents </w:t>
      </w:r>
      <w:r w:rsidRPr="00E608E2">
        <w:rPr>
          <w:rFonts w:ascii="Times New Roman" w:hAnsi="Times New Roman"/>
          <w:sz w:val="20"/>
          <w:szCs w:val="20"/>
        </w:rPr>
        <w:t xml:space="preserve">yang sesuai dengan materi sejarah yang akan diajarkan, dan penggunaan </w:t>
      </w:r>
      <w:r w:rsidRPr="00E608E2">
        <w:rPr>
          <w:rFonts w:ascii="Times New Roman" w:hAnsi="Times New Roman"/>
          <w:i/>
          <w:sz w:val="20"/>
          <w:szCs w:val="20"/>
        </w:rPr>
        <w:t xml:space="preserve">primary documents </w:t>
      </w:r>
      <w:r w:rsidRPr="00E608E2">
        <w:rPr>
          <w:rFonts w:ascii="Times New Roman" w:hAnsi="Times New Roman"/>
          <w:sz w:val="20"/>
          <w:szCs w:val="20"/>
        </w:rPr>
        <w:t>dalam kegiatan pembelajaran yang membutuhkan waktu yang cukup banyak untuk persiapan dan penyampaiannya. Namun kendala</w:t>
      </w:r>
      <w:r w:rsidRPr="00E608E2">
        <w:rPr>
          <w:rFonts w:ascii="Times New Roman" w:hAnsi="Times New Roman"/>
          <w:sz w:val="20"/>
          <w:szCs w:val="20"/>
          <w:lang w:val="id-ID"/>
        </w:rPr>
        <w:t>-kendala tersebut</w:t>
      </w:r>
      <w:r w:rsidRPr="00E608E2">
        <w:rPr>
          <w:rFonts w:ascii="Times New Roman" w:hAnsi="Times New Roman"/>
          <w:sz w:val="20"/>
          <w:szCs w:val="20"/>
        </w:rPr>
        <w:t xml:space="preserve"> tidak selalu </w:t>
      </w:r>
      <w:r w:rsidRPr="00E608E2">
        <w:rPr>
          <w:rFonts w:ascii="Times New Roman" w:hAnsi="Times New Roman"/>
          <w:sz w:val="20"/>
          <w:szCs w:val="20"/>
          <w:lang w:val="id-ID"/>
        </w:rPr>
        <w:t>muncul</w:t>
      </w:r>
      <w:r w:rsidRPr="00E608E2">
        <w:rPr>
          <w:rFonts w:ascii="Times New Roman" w:hAnsi="Times New Roman"/>
          <w:sz w:val="20"/>
          <w:szCs w:val="20"/>
        </w:rPr>
        <w:t xml:space="preserve"> </w:t>
      </w:r>
      <w:r w:rsidRPr="00E608E2">
        <w:rPr>
          <w:rFonts w:ascii="Times New Roman" w:hAnsi="Times New Roman"/>
          <w:sz w:val="20"/>
          <w:szCs w:val="20"/>
          <w:lang w:val="id-ID"/>
        </w:rPr>
        <w:t>pada</w:t>
      </w:r>
      <w:r w:rsidRPr="00E608E2">
        <w:rPr>
          <w:rFonts w:ascii="Times New Roman" w:hAnsi="Times New Roman"/>
          <w:sz w:val="20"/>
          <w:szCs w:val="20"/>
        </w:rPr>
        <w:t xml:space="preserve"> setiap </w:t>
      </w:r>
      <w:r w:rsidRPr="00E608E2">
        <w:rPr>
          <w:rFonts w:ascii="Times New Roman" w:hAnsi="Times New Roman"/>
          <w:sz w:val="20"/>
          <w:szCs w:val="20"/>
          <w:lang w:val="id-ID"/>
        </w:rPr>
        <w:t xml:space="preserve">kegiatan </w:t>
      </w:r>
      <w:r w:rsidRPr="00E608E2">
        <w:rPr>
          <w:rFonts w:ascii="Times New Roman" w:hAnsi="Times New Roman"/>
          <w:sz w:val="20"/>
          <w:szCs w:val="20"/>
        </w:rPr>
        <w:t>pembelajaran</w:t>
      </w:r>
      <w:r w:rsidRPr="00E608E2">
        <w:rPr>
          <w:rFonts w:ascii="Times New Roman" w:hAnsi="Times New Roman"/>
          <w:sz w:val="20"/>
          <w:szCs w:val="20"/>
          <w:lang w:val="id-ID"/>
        </w:rPr>
        <w:t>. Karena p</w:t>
      </w:r>
      <w:r w:rsidRPr="00E608E2">
        <w:rPr>
          <w:rFonts w:ascii="Times New Roman" w:hAnsi="Times New Roman"/>
          <w:sz w:val="20"/>
          <w:szCs w:val="20"/>
        </w:rPr>
        <w:t xml:space="preserve">enelitian ini terbatas pada </w:t>
      </w:r>
      <w:r w:rsidRPr="00E608E2">
        <w:rPr>
          <w:rFonts w:ascii="Times New Roman" w:hAnsi="Times New Roman"/>
          <w:sz w:val="20"/>
          <w:szCs w:val="20"/>
          <w:lang w:val="id-ID"/>
        </w:rPr>
        <w:t>KD</w:t>
      </w:r>
      <w:r w:rsidRPr="00E608E2">
        <w:rPr>
          <w:rFonts w:ascii="Times New Roman" w:hAnsi="Times New Roman"/>
          <w:sz w:val="20"/>
          <w:szCs w:val="20"/>
        </w:rPr>
        <w:t xml:space="preserve"> dan materi tertentu</w:t>
      </w:r>
      <w:r w:rsidRPr="00E608E2">
        <w:rPr>
          <w:rFonts w:ascii="Times New Roman" w:hAnsi="Times New Roman"/>
          <w:sz w:val="20"/>
          <w:szCs w:val="20"/>
          <w:lang w:val="id-ID"/>
        </w:rPr>
        <w:t>, maka</w:t>
      </w:r>
      <w:r w:rsidRPr="00E608E2">
        <w:rPr>
          <w:rFonts w:ascii="Times New Roman" w:hAnsi="Times New Roman"/>
          <w:sz w:val="20"/>
          <w:szCs w:val="20"/>
        </w:rPr>
        <w:t xml:space="preserve"> belum dapat diketahui bagaimana pengaruhnya </w:t>
      </w:r>
      <w:r w:rsidRPr="00E608E2">
        <w:rPr>
          <w:rFonts w:ascii="Times New Roman" w:hAnsi="Times New Roman"/>
          <w:sz w:val="20"/>
          <w:szCs w:val="20"/>
          <w:lang w:val="id-ID"/>
        </w:rPr>
        <w:t>apabila</w:t>
      </w:r>
      <w:r w:rsidRPr="00E608E2">
        <w:rPr>
          <w:rFonts w:ascii="Times New Roman" w:hAnsi="Times New Roman"/>
          <w:sz w:val="20"/>
          <w:szCs w:val="20"/>
        </w:rPr>
        <w:t xml:space="preserve"> </w:t>
      </w:r>
      <w:r w:rsidRPr="00E608E2">
        <w:rPr>
          <w:rFonts w:ascii="Times New Roman" w:hAnsi="Times New Roman"/>
          <w:sz w:val="20"/>
          <w:szCs w:val="20"/>
        </w:rPr>
        <w:t xml:space="preserve">diterapkan pada </w:t>
      </w:r>
      <w:r w:rsidRPr="00E608E2">
        <w:rPr>
          <w:rFonts w:ascii="Times New Roman" w:hAnsi="Times New Roman"/>
          <w:sz w:val="20"/>
          <w:szCs w:val="20"/>
          <w:lang w:val="id-ID"/>
        </w:rPr>
        <w:t>KD</w:t>
      </w:r>
      <w:r w:rsidRPr="00E608E2">
        <w:rPr>
          <w:rFonts w:ascii="Times New Roman" w:hAnsi="Times New Roman"/>
          <w:sz w:val="20"/>
          <w:szCs w:val="20"/>
        </w:rPr>
        <w:t xml:space="preserve"> atau materi lain</w:t>
      </w:r>
      <w:r w:rsidRPr="00E608E2">
        <w:rPr>
          <w:rFonts w:ascii="Times New Roman" w:hAnsi="Times New Roman"/>
          <w:sz w:val="20"/>
          <w:szCs w:val="20"/>
          <w:lang w:val="id-ID"/>
        </w:rPr>
        <w:t>nya</w:t>
      </w:r>
      <w:r w:rsidRPr="00E608E2">
        <w:rPr>
          <w:rFonts w:ascii="Times New Roman" w:hAnsi="Times New Roman"/>
          <w:sz w:val="20"/>
          <w:szCs w:val="20"/>
        </w:rPr>
        <w:t xml:space="preserve">. Penelitian ini hanya untuk mengukur pengaruh yang signifikan terhadap literasi sejarah siswa saja sehingga </w:t>
      </w:r>
      <w:r w:rsidRPr="00E608E2">
        <w:rPr>
          <w:rFonts w:ascii="Times New Roman" w:hAnsi="Times New Roman"/>
          <w:sz w:val="20"/>
          <w:szCs w:val="20"/>
          <w:lang w:val="id-ID"/>
        </w:rPr>
        <w:t xml:space="preserve">pada aspek yang lain </w:t>
      </w:r>
      <w:r w:rsidRPr="00E608E2">
        <w:rPr>
          <w:rFonts w:ascii="Times New Roman" w:hAnsi="Times New Roman"/>
          <w:sz w:val="20"/>
          <w:szCs w:val="20"/>
        </w:rPr>
        <w:t>belum dapat diketahui pengaruhnya</w:t>
      </w:r>
      <w:r w:rsidRPr="00E608E2">
        <w:rPr>
          <w:rFonts w:ascii="Times New Roman" w:hAnsi="Times New Roman"/>
          <w:sz w:val="20"/>
          <w:szCs w:val="20"/>
          <w:lang w:val="id-ID"/>
        </w:rPr>
        <w:t>.</w:t>
      </w:r>
    </w:p>
    <w:p w:rsidR="00E608E2" w:rsidRPr="00E608E2" w:rsidRDefault="00E608E2" w:rsidP="00E608E2">
      <w:pPr>
        <w:pStyle w:val="ListParagraph"/>
        <w:spacing w:line="276" w:lineRule="auto"/>
        <w:ind w:left="0" w:firstLine="840"/>
        <w:jc w:val="both"/>
        <w:rPr>
          <w:rFonts w:ascii="Times New Roman" w:hAnsi="Times New Roman"/>
          <w:sz w:val="20"/>
          <w:szCs w:val="20"/>
          <w:lang w:val="id-ID"/>
        </w:rPr>
      </w:pPr>
    </w:p>
    <w:p w:rsidR="003B0B42" w:rsidRPr="00E608E2" w:rsidRDefault="00D645BE" w:rsidP="00E608E2">
      <w:pPr>
        <w:pStyle w:val="BodyText"/>
        <w:spacing w:line="276" w:lineRule="auto"/>
        <w:ind w:firstLine="0"/>
        <w:rPr>
          <w:b/>
          <w:lang w:val="id-ID"/>
        </w:rPr>
      </w:pPr>
      <w:r w:rsidRPr="00E608E2">
        <w:rPr>
          <w:b/>
          <w:lang w:val="id-ID"/>
        </w:rPr>
        <w:t>Kesimpulan</w:t>
      </w:r>
    </w:p>
    <w:p w:rsidR="001B3900" w:rsidRDefault="00E608E2" w:rsidP="001B3900">
      <w:pPr>
        <w:pStyle w:val="ListParagraph"/>
        <w:spacing w:line="276" w:lineRule="auto"/>
        <w:ind w:left="0" w:firstLine="720"/>
        <w:jc w:val="both"/>
        <w:rPr>
          <w:rFonts w:ascii="Times New Roman" w:hAnsi="Times New Roman"/>
          <w:sz w:val="20"/>
          <w:szCs w:val="20"/>
          <w:lang w:val="id-ID"/>
        </w:rPr>
      </w:pPr>
      <w:r w:rsidRPr="00E608E2">
        <w:rPr>
          <w:rFonts w:ascii="Times New Roman" w:hAnsi="Times New Roman"/>
          <w:sz w:val="20"/>
          <w:szCs w:val="20"/>
        </w:rPr>
        <w:t xml:space="preserve">Berdasarkan hasil penelitian dengan penggunaan </w:t>
      </w:r>
      <w:r w:rsidRPr="00E608E2">
        <w:rPr>
          <w:rFonts w:ascii="Times New Roman" w:hAnsi="Times New Roman"/>
          <w:i/>
          <w:sz w:val="20"/>
          <w:szCs w:val="20"/>
        </w:rPr>
        <w:t xml:space="preserve">primary documents </w:t>
      </w:r>
      <w:r w:rsidRPr="00E608E2">
        <w:rPr>
          <w:rFonts w:ascii="Times New Roman" w:hAnsi="Times New Roman"/>
          <w:sz w:val="20"/>
          <w:szCs w:val="20"/>
        </w:rPr>
        <w:t xml:space="preserve">terhadap literasi sejarah siswa kelas V di SD Islam Al-Azhar Plus Mojokerto ditemukan adanya </w:t>
      </w:r>
      <w:r w:rsidR="000D4D89">
        <w:rPr>
          <w:rFonts w:ascii="Times New Roman" w:hAnsi="Times New Roman"/>
          <w:sz w:val="20"/>
          <w:szCs w:val="20"/>
          <w:lang w:val="id-ID"/>
        </w:rPr>
        <w:t xml:space="preserve">pengaruh </w:t>
      </w:r>
      <w:r w:rsidR="000D4D89" w:rsidRPr="00E608E2">
        <w:rPr>
          <w:rFonts w:ascii="Times New Roman" w:hAnsi="Times New Roman"/>
          <w:sz w:val="20"/>
          <w:szCs w:val="20"/>
        </w:rPr>
        <w:t xml:space="preserve">penggunaan </w:t>
      </w:r>
      <w:r w:rsidR="000D4D89" w:rsidRPr="00E608E2">
        <w:rPr>
          <w:rFonts w:ascii="Times New Roman" w:hAnsi="Times New Roman"/>
          <w:i/>
          <w:sz w:val="20"/>
          <w:szCs w:val="20"/>
        </w:rPr>
        <w:t xml:space="preserve">primary documents </w:t>
      </w:r>
      <w:r w:rsidR="000D4D89" w:rsidRPr="00E608E2">
        <w:rPr>
          <w:rFonts w:ascii="Times New Roman" w:hAnsi="Times New Roman"/>
          <w:sz w:val="20"/>
          <w:szCs w:val="20"/>
        </w:rPr>
        <w:t>terhadap literasi sejarah siswa kelas V di S</w:t>
      </w:r>
      <w:r w:rsidR="000D4D89">
        <w:rPr>
          <w:rFonts w:ascii="Times New Roman" w:hAnsi="Times New Roman"/>
          <w:sz w:val="20"/>
          <w:szCs w:val="20"/>
        </w:rPr>
        <w:t>D Islam Al-Azhar Plus Mojokerto</w:t>
      </w:r>
      <w:r w:rsidRPr="00E608E2">
        <w:rPr>
          <w:rFonts w:ascii="Times New Roman" w:hAnsi="Times New Roman"/>
          <w:sz w:val="20"/>
          <w:szCs w:val="20"/>
        </w:rPr>
        <w:t xml:space="preserve">. Peneliti menarik beberapa simpulan yang </w:t>
      </w:r>
      <w:r w:rsidRPr="00E608E2">
        <w:rPr>
          <w:rFonts w:ascii="Times New Roman" w:hAnsi="Times New Roman"/>
          <w:sz w:val="20"/>
          <w:szCs w:val="20"/>
          <w:lang w:val="id-ID"/>
        </w:rPr>
        <w:t>diambil ber</w:t>
      </w:r>
      <w:r w:rsidRPr="00E608E2">
        <w:rPr>
          <w:rFonts w:ascii="Times New Roman" w:hAnsi="Times New Roman"/>
          <w:sz w:val="20"/>
          <w:szCs w:val="20"/>
        </w:rPr>
        <w:t xml:space="preserve">dasarkan </w:t>
      </w:r>
      <w:r w:rsidRPr="00E608E2">
        <w:rPr>
          <w:rFonts w:ascii="Times New Roman" w:hAnsi="Times New Roman"/>
          <w:sz w:val="20"/>
          <w:szCs w:val="20"/>
          <w:lang w:val="id-ID"/>
        </w:rPr>
        <w:t>dari</w:t>
      </w:r>
      <w:r w:rsidR="000D4D89">
        <w:rPr>
          <w:rFonts w:ascii="Times New Roman" w:hAnsi="Times New Roman"/>
          <w:sz w:val="20"/>
          <w:szCs w:val="20"/>
        </w:rPr>
        <w:t xml:space="preserve"> rumusan masalah</w:t>
      </w:r>
      <w:r w:rsidRPr="00E608E2">
        <w:rPr>
          <w:rFonts w:ascii="Times New Roman" w:hAnsi="Times New Roman"/>
          <w:sz w:val="20"/>
          <w:szCs w:val="20"/>
        </w:rPr>
        <w:t xml:space="preserve"> penelitian. Berikut adalah beberapa simpulan yang dapat dipap</w:t>
      </w:r>
      <w:r w:rsidR="001B3900">
        <w:rPr>
          <w:rFonts w:ascii="Times New Roman" w:hAnsi="Times New Roman"/>
          <w:sz w:val="20"/>
          <w:szCs w:val="20"/>
        </w:rPr>
        <w:t>arkan dari hasil penelitian in</w:t>
      </w:r>
      <w:r w:rsidR="001B3900">
        <w:rPr>
          <w:rFonts w:ascii="Times New Roman" w:hAnsi="Times New Roman"/>
          <w:sz w:val="20"/>
          <w:szCs w:val="20"/>
          <w:lang w:val="id-ID"/>
        </w:rPr>
        <w:t>i:</w:t>
      </w:r>
    </w:p>
    <w:p w:rsidR="001B3900" w:rsidRPr="001B3900" w:rsidRDefault="001B3900" w:rsidP="001B3900">
      <w:pPr>
        <w:pStyle w:val="ListParagraph"/>
        <w:numPr>
          <w:ilvl w:val="0"/>
          <w:numId w:val="11"/>
        </w:numPr>
        <w:spacing w:line="276" w:lineRule="auto"/>
        <w:ind w:left="284" w:hanging="284"/>
        <w:jc w:val="both"/>
        <w:rPr>
          <w:rFonts w:ascii="Times New Roman" w:hAnsi="Times New Roman"/>
          <w:sz w:val="20"/>
          <w:szCs w:val="20"/>
          <w:lang w:val="id-ID"/>
        </w:rPr>
      </w:pPr>
      <w:r>
        <w:rPr>
          <w:rFonts w:ascii="Times New Roman" w:hAnsi="Times New Roman"/>
          <w:sz w:val="20"/>
          <w:szCs w:val="20"/>
          <w:lang w:val="id-ID"/>
        </w:rPr>
        <w:t>T</w:t>
      </w:r>
      <w:r w:rsidR="00E608E2" w:rsidRPr="00E608E2">
        <w:rPr>
          <w:rFonts w:ascii="Times New Roman" w:hAnsi="Times New Roman"/>
          <w:sz w:val="20"/>
          <w:szCs w:val="20"/>
        </w:rPr>
        <w:t xml:space="preserve">erdapat perbedaan yang signifikan antara literasi sejarah siswa pada kelas eksperimen dan kelas kontrol. Pada kelas eksperimen yang menggunakan </w:t>
      </w:r>
      <w:r w:rsidR="00E608E2" w:rsidRPr="00E608E2">
        <w:rPr>
          <w:rFonts w:ascii="Times New Roman" w:hAnsi="Times New Roman"/>
          <w:i/>
          <w:sz w:val="20"/>
          <w:szCs w:val="20"/>
        </w:rPr>
        <w:t>primary documents</w:t>
      </w:r>
      <w:r w:rsidR="00E608E2" w:rsidRPr="00E608E2">
        <w:rPr>
          <w:rFonts w:ascii="Times New Roman" w:hAnsi="Times New Roman"/>
          <w:sz w:val="20"/>
          <w:szCs w:val="20"/>
        </w:rPr>
        <w:t xml:space="preserve"> dalam kegiatan pembelajarannya memiliki nilai rata-rata literasi sejarah siswa yang lebih tinggi daripada nilai rata-rata literasi sejarah siswa kelas kontrol yang dalam kegiatan pembelajarannya tidak menggunakan </w:t>
      </w:r>
      <w:r w:rsidR="00E608E2" w:rsidRPr="00E608E2">
        <w:rPr>
          <w:rFonts w:ascii="Times New Roman" w:hAnsi="Times New Roman"/>
          <w:i/>
          <w:sz w:val="20"/>
          <w:szCs w:val="20"/>
        </w:rPr>
        <w:t>primary documents</w:t>
      </w:r>
      <w:r w:rsidR="00E608E2" w:rsidRPr="00E608E2">
        <w:rPr>
          <w:rFonts w:ascii="Times New Roman" w:hAnsi="Times New Roman"/>
          <w:sz w:val="20"/>
          <w:szCs w:val="20"/>
        </w:rPr>
        <w:t xml:space="preserve">. Hal tersebut dikarenakan dalam proses pembelajaran pada kelas eksperimen dengan menggunakan </w:t>
      </w:r>
      <w:r w:rsidR="00E608E2" w:rsidRPr="00E608E2">
        <w:rPr>
          <w:rFonts w:ascii="Times New Roman" w:hAnsi="Times New Roman"/>
          <w:i/>
          <w:sz w:val="20"/>
          <w:szCs w:val="20"/>
        </w:rPr>
        <w:t xml:space="preserve">primary documents </w:t>
      </w:r>
      <w:r w:rsidR="00E608E2" w:rsidRPr="00E608E2">
        <w:rPr>
          <w:rFonts w:ascii="Times New Roman" w:hAnsi="Times New Roman"/>
          <w:sz w:val="20"/>
          <w:szCs w:val="20"/>
        </w:rPr>
        <w:t xml:space="preserve">mampu membuat siswa turut aktif dalam menciptakan pendapat mereka atas sejarah. Penggunaan </w:t>
      </w:r>
      <w:r w:rsidR="00E608E2" w:rsidRPr="00E608E2">
        <w:rPr>
          <w:rFonts w:ascii="Times New Roman" w:hAnsi="Times New Roman"/>
          <w:i/>
          <w:sz w:val="20"/>
          <w:szCs w:val="20"/>
        </w:rPr>
        <w:t xml:space="preserve">primary documents </w:t>
      </w:r>
      <w:r w:rsidR="00E608E2" w:rsidRPr="00E608E2">
        <w:rPr>
          <w:rFonts w:ascii="Times New Roman" w:hAnsi="Times New Roman"/>
          <w:sz w:val="20"/>
          <w:szCs w:val="20"/>
        </w:rPr>
        <w:t xml:space="preserve">mampu menarik minat siswa dalam menggali fakta-fakta sejarah </w:t>
      </w:r>
      <w:r w:rsidR="00E608E2" w:rsidRPr="00E608E2">
        <w:rPr>
          <w:rFonts w:ascii="Times New Roman" w:hAnsi="Times New Roman"/>
          <w:sz w:val="20"/>
          <w:szCs w:val="20"/>
          <w:lang w:val="id-ID"/>
        </w:rPr>
        <w:t xml:space="preserve">dimana sejarah </w:t>
      </w:r>
      <w:r w:rsidR="00E608E2" w:rsidRPr="00E608E2">
        <w:rPr>
          <w:rFonts w:ascii="Times New Roman" w:hAnsi="Times New Roman"/>
          <w:sz w:val="20"/>
          <w:szCs w:val="20"/>
        </w:rPr>
        <w:t xml:space="preserve">dengan sifat empirisnya yang menuntut siswa untuk memastikan kebenarannya. Atau dengan kata lain </w:t>
      </w:r>
      <w:r w:rsidR="00E608E2" w:rsidRPr="00E608E2">
        <w:rPr>
          <w:rFonts w:ascii="Times New Roman" w:eastAsia="Times New Roman" w:hAnsi="Times New Roman"/>
          <w:sz w:val="20"/>
          <w:szCs w:val="20"/>
          <w:lang w:eastAsia="id-ID"/>
        </w:rPr>
        <w:t xml:space="preserve">sejarah bukanlah suatu ilmu saja melainkan suatu metode untuk memastikan fakta. Dengan demikian kegiatan tersebut membuat daya ingat siswa atas fakta-fakta sejarah menjadi lebih baik dan hal tersebut yang menyebabkan hasil perolehan </w:t>
      </w:r>
      <w:r w:rsidR="00E608E2" w:rsidRPr="00E608E2">
        <w:rPr>
          <w:rFonts w:ascii="Times New Roman" w:eastAsia="Times New Roman" w:hAnsi="Times New Roman"/>
          <w:i/>
          <w:sz w:val="20"/>
          <w:szCs w:val="20"/>
          <w:lang w:eastAsia="id-ID"/>
        </w:rPr>
        <w:t xml:space="preserve">posttest </w:t>
      </w:r>
      <w:r w:rsidR="00E608E2" w:rsidRPr="00E608E2">
        <w:rPr>
          <w:rFonts w:ascii="Times New Roman" w:eastAsia="Times New Roman" w:hAnsi="Times New Roman"/>
          <w:sz w:val="20"/>
          <w:szCs w:val="20"/>
          <w:lang w:eastAsia="id-ID"/>
        </w:rPr>
        <w:t xml:space="preserve">dari kelas kontrol memiliki rata-rata </w:t>
      </w:r>
      <w:r w:rsidR="00E608E2" w:rsidRPr="00E608E2">
        <w:rPr>
          <w:rFonts w:ascii="Times New Roman" w:hAnsi="Times New Roman"/>
          <w:sz w:val="20"/>
          <w:szCs w:val="20"/>
        </w:rPr>
        <w:t xml:space="preserve">yang lebih tinggi daripada nilai rata-rata literasi sejarah siswa kelas kontrol yang dalam kegiatan pembelajarannya tidak menggunakan </w:t>
      </w:r>
      <w:r w:rsidR="00E608E2" w:rsidRPr="00E608E2">
        <w:rPr>
          <w:rFonts w:ascii="Times New Roman" w:hAnsi="Times New Roman"/>
          <w:i/>
          <w:sz w:val="20"/>
          <w:szCs w:val="20"/>
        </w:rPr>
        <w:t>primary documents</w:t>
      </w:r>
      <w:r w:rsidR="00E608E2" w:rsidRPr="00E608E2">
        <w:rPr>
          <w:rFonts w:ascii="Times New Roman" w:hAnsi="Times New Roman"/>
          <w:sz w:val="20"/>
          <w:szCs w:val="20"/>
        </w:rPr>
        <w:t>.</w:t>
      </w:r>
    </w:p>
    <w:p w:rsidR="009816FA" w:rsidRDefault="001B3900" w:rsidP="001B3900">
      <w:pPr>
        <w:pStyle w:val="ListParagraph"/>
        <w:numPr>
          <w:ilvl w:val="0"/>
          <w:numId w:val="11"/>
        </w:numPr>
        <w:spacing w:line="276" w:lineRule="auto"/>
        <w:ind w:left="284" w:hanging="284"/>
        <w:jc w:val="both"/>
        <w:rPr>
          <w:rFonts w:ascii="Times New Roman" w:hAnsi="Times New Roman"/>
          <w:sz w:val="20"/>
          <w:szCs w:val="20"/>
          <w:lang w:val="id-ID"/>
        </w:rPr>
      </w:pPr>
      <w:r w:rsidRPr="001B3900">
        <w:rPr>
          <w:rFonts w:ascii="Times New Roman" w:hAnsi="Times New Roman"/>
          <w:sz w:val="20"/>
          <w:szCs w:val="20"/>
          <w:lang w:val="id-ID"/>
        </w:rPr>
        <w:t xml:space="preserve">Berdasarkan </w:t>
      </w:r>
      <w:r w:rsidR="00E608E2" w:rsidRPr="001B3900">
        <w:rPr>
          <w:rFonts w:ascii="Times New Roman" w:hAnsi="Times New Roman"/>
          <w:sz w:val="20"/>
          <w:szCs w:val="20"/>
        </w:rPr>
        <w:t xml:space="preserve">dari hasil penelitian yang telah dilakukan ditemukan fakta bahwa </w:t>
      </w:r>
      <w:r w:rsidR="00E608E2" w:rsidRPr="001B3900">
        <w:rPr>
          <w:rFonts w:ascii="Times New Roman" w:hAnsi="Times New Roman"/>
          <w:i/>
          <w:sz w:val="20"/>
          <w:szCs w:val="20"/>
        </w:rPr>
        <w:t xml:space="preserve">primary documents </w:t>
      </w:r>
      <w:r w:rsidR="00E608E2" w:rsidRPr="001B3900">
        <w:rPr>
          <w:rFonts w:ascii="Times New Roman" w:hAnsi="Times New Roman"/>
          <w:sz w:val="20"/>
          <w:szCs w:val="20"/>
        </w:rPr>
        <w:t xml:space="preserve">mampu bekerja dengan baik sebagai </w:t>
      </w:r>
      <w:r w:rsidR="00E608E2" w:rsidRPr="001B3900">
        <w:rPr>
          <w:rFonts w:ascii="Times New Roman" w:hAnsi="Times New Roman"/>
          <w:sz w:val="20"/>
          <w:szCs w:val="20"/>
          <w:lang w:val="id-ID"/>
        </w:rPr>
        <w:t>bahan ajar</w:t>
      </w:r>
      <w:r w:rsidR="00E608E2" w:rsidRPr="001B3900">
        <w:rPr>
          <w:rFonts w:ascii="Times New Roman" w:hAnsi="Times New Roman"/>
          <w:sz w:val="20"/>
          <w:szCs w:val="20"/>
        </w:rPr>
        <w:t xml:space="preserve">. Hal itu ditunjukkan ketika pemanfaatan </w:t>
      </w:r>
      <w:r w:rsidR="00E608E2" w:rsidRPr="001B3900">
        <w:rPr>
          <w:rFonts w:ascii="Times New Roman" w:hAnsi="Times New Roman"/>
          <w:i/>
          <w:sz w:val="20"/>
          <w:szCs w:val="20"/>
        </w:rPr>
        <w:t xml:space="preserve">primary documents </w:t>
      </w:r>
      <w:r w:rsidR="00E608E2" w:rsidRPr="001B3900">
        <w:rPr>
          <w:rFonts w:ascii="Times New Roman" w:hAnsi="Times New Roman"/>
          <w:sz w:val="20"/>
          <w:szCs w:val="20"/>
        </w:rPr>
        <w:t xml:space="preserve">dalam pembelajaran IPS khususnya materi sejarah mampu menambah nilai yang ada pada sumber (buku teks) yang telah disediakan. Dari penelitian yang telah dilakukan terlihat ketika </w:t>
      </w:r>
      <w:r w:rsidR="00E608E2" w:rsidRPr="001B3900">
        <w:rPr>
          <w:rFonts w:ascii="Times New Roman" w:hAnsi="Times New Roman"/>
          <w:i/>
          <w:sz w:val="20"/>
          <w:szCs w:val="20"/>
        </w:rPr>
        <w:t xml:space="preserve">primary documents </w:t>
      </w:r>
      <w:r w:rsidR="00E608E2" w:rsidRPr="001B3900">
        <w:rPr>
          <w:rFonts w:ascii="Times New Roman" w:hAnsi="Times New Roman"/>
          <w:sz w:val="20"/>
          <w:szCs w:val="20"/>
        </w:rPr>
        <w:t>mampu mencontohkan, memperluas, atau bahkan menentang fakta-fakta kunci yang ada pada buku teks.</w:t>
      </w:r>
    </w:p>
    <w:p w:rsidR="001B3900" w:rsidRDefault="001B3900" w:rsidP="001B3900">
      <w:pPr>
        <w:spacing w:line="276" w:lineRule="auto"/>
        <w:jc w:val="both"/>
        <w:rPr>
          <w:lang w:val="id-ID"/>
        </w:rPr>
      </w:pPr>
    </w:p>
    <w:p w:rsidR="001B3900" w:rsidRPr="001B3900" w:rsidRDefault="001B3900" w:rsidP="001B3900">
      <w:pPr>
        <w:spacing w:line="276" w:lineRule="auto"/>
        <w:jc w:val="both"/>
        <w:rPr>
          <w:lang w:val="id-ID"/>
        </w:rPr>
      </w:pPr>
    </w:p>
    <w:p w:rsidR="000B4A83" w:rsidRPr="001B3900" w:rsidRDefault="00D645BE" w:rsidP="00E608E2">
      <w:pPr>
        <w:pStyle w:val="BodyText"/>
        <w:spacing w:line="276" w:lineRule="auto"/>
        <w:ind w:firstLine="0"/>
        <w:rPr>
          <w:b/>
          <w:lang w:val="id-ID"/>
        </w:rPr>
      </w:pPr>
      <w:r w:rsidRPr="001B3900">
        <w:rPr>
          <w:b/>
          <w:lang w:val="id-ID"/>
        </w:rPr>
        <w:lastRenderedPageBreak/>
        <w:t>Saran</w:t>
      </w:r>
    </w:p>
    <w:p w:rsidR="001B3900" w:rsidRDefault="00E608E2" w:rsidP="00E608E2">
      <w:pPr>
        <w:pStyle w:val="ListParagraph"/>
        <w:spacing w:line="276" w:lineRule="auto"/>
        <w:ind w:left="0" w:firstLine="720"/>
        <w:jc w:val="both"/>
        <w:rPr>
          <w:rFonts w:ascii="Times New Roman" w:hAnsi="Times New Roman"/>
          <w:sz w:val="20"/>
          <w:szCs w:val="20"/>
          <w:lang w:val="id-ID"/>
        </w:rPr>
      </w:pPr>
      <w:r w:rsidRPr="001B3900">
        <w:rPr>
          <w:rFonts w:ascii="Times New Roman" w:hAnsi="Times New Roman"/>
          <w:sz w:val="20"/>
          <w:szCs w:val="20"/>
          <w:lang w:val="id-ID"/>
        </w:rPr>
        <w:t>Dari</w:t>
      </w:r>
      <w:r w:rsidRPr="001B3900">
        <w:rPr>
          <w:rFonts w:ascii="Times New Roman" w:hAnsi="Times New Roman"/>
          <w:sz w:val="20"/>
          <w:szCs w:val="20"/>
        </w:rPr>
        <w:t xml:space="preserve"> simpulan di atas</w:t>
      </w:r>
      <w:r w:rsidRPr="001B3900">
        <w:rPr>
          <w:rFonts w:ascii="Times New Roman" w:hAnsi="Times New Roman"/>
          <w:sz w:val="20"/>
          <w:szCs w:val="20"/>
          <w:lang w:val="id-ID"/>
        </w:rPr>
        <w:t>,</w:t>
      </w:r>
      <w:r w:rsidRPr="001B3900">
        <w:rPr>
          <w:rFonts w:ascii="Times New Roman" w:hAnsi="Times New Roman"/>
          <w:sz w:val="20"/>
          <w:szCs w:val="20"/>
        </w:rPr>
        <w:t xml:space="preserve"> </w:t>
      </w:r>
      <w:r w:rsidR="001B3900">
        <w:rPr>
          <w:rFonts w:ascii="Times New Roman" w:hAnsi="Times New Roman"/>
          <w:sz w:val="20"/>
          <w:szCs w:val="20"/>
          <w:lang w:val="id-ID"/>
        </w:rPr>
        <w:t>berikut addalah beberapa saran yang dapat dipaparkan dari hasil penelitian ini:</w:t>
      </w:r>
    </w:p>
    <w:p w:rsidR="001B3900" w:rsidRDefault="001B3900" w:rsidP="001B3900">
      <w:pPr>
        <w:pStyle w:val="ListParagraph"/>
        <w:numPr>
          <w:ilvl w:val="0"/>
          <w:numId w:val="12"/>
        </w:numPr>
        <w:spacing w:line="276" w:lineRule="auto"/>
        <w:ind w:left="284" w:hanging="284"/>
        <w:jc w:val="both"/>
        <w:rPr>
          <w:rFonts w:ascii="Times New Roman" w:hAnsi="Times New Roman"/>
          <w:sz w:val="20"/>
          <w:szCs w:val="20"/>
          <w:lang w:val="id-ID"/>
        </w:rPr>
      </w:pPr>
      <w:r>
        <w:rPr>
          <w:rFonts w:ascii="Times New Roman" w:hAnsi="Times New Roman"/>
          <w:sz w:val="20"/>
          <w:szCs w:val="20"/>
          <w:lang w:val="id-ID"/>
        </w:rPr>
        <w:t>D</w:t>
      </w:r>
      <w:r w:rsidR="00E608E2" w:rsidRPr="001B3900">
        <w:rPr>
          <w:rFonts w:ascii="Times New Roman" w:hAnsi="Times New Roman"/>
          <w:sz w:val="20"/>
          <w:szCs w:val="20"/>
        </w:rPr>
        <w:t xml:space="preserve">isarankan bagi </w:t>
      </w:r>
      <w:r w:rsidR="00E608E2" w:rsidRPr="001B3900">
        <w:rPr>
          <w:rFonts w:ascii="Times New Roman" w:hAnsi="Times New Roman"/>
          <w:sz w:val="20"/>
          <w:szCs w:val="20"/>
          <w:lang w:val="id-ID"/>
        </w:rPr>
        <w:t xml:space="preserve">guru atau tenaga pendidik lainnya </w:t>
      </w:r>
      <w:r w:rsidR="00E608E2" w:rsidRPr="001B3900">
        <w:rPr>
          <w:rFonts w:ascii="Times New Roman" w:hAnsi="Times New Roman"/>
          <w:sz w:val="20"/>
          <w:szCs w:val="20"/>
        </w:rPr>
        <w:t>untuk menggunakan</w:t>
      </w:r>
      <w:r w:rsidR="00E608E2" w:rsidRPr="001B3900">
        <w:rPr>
          <w:rFonts w:ascii="Times New Roman" w:hAnsi="Times New Roman"/>
          <w:sz w:val="20"/>
          <w:szCs w:val="20"/>
          <w:lang w:val="id-ID"/>
        </w:rPr>
        <w:t xml:space="preserve"> </w:t>
      </w:r>
      <w:r w:rsidR="00E608E2" w:rsidRPr="001B3900">
        <w:rPr>
          <w:rFonts w:ascii="Times New Roman" w:hAnsi="Times New Roman"/>
          <w:i/>
          <w:sz w:val="20"/>
          <w:szCs w:val="20"/>
          <w:lang w:val="id-ID"/>
        </w:rPr>
        <w:t>primary documents</w:t>
      </w:r>
      <w:r w:rsidR="00E608E2" w:rsidRPr="001B3900">
        <w:rPr>
          <w:rFonts w:ascii="Times New Roman" w:hAnsi="Times New Roman"/>
          <w:sz w:val="20"/>
          <w:szCs w:val="20"/>
          <w:lang w:val="id-ID"/>
        </w:rPr>
        <w:t xml:space="preserve"> </w:t>
      </w:r>
      <w:r w:rsidR="00E608E2" w:rsidRPr="001B3900">
        <w:rPr>
          <w:rFonts w:ascii="Times New Roman" w:hAnsi="Times New Roman"/>
          <w:sz w:val="20"/>
          <w:szCs w:val="20"/>
        </w:rPr>
        <w:t xml:space="preserve">sebagai upaya meningkatkan literasi sejarah siswa. </w:t>
      </w:r>
      <w:r w:rsidR="00E608E2" w:rsidRPr="001B3900">
        <w:rPr>
          <w:rFonts w:ascii="Times New Roman" w:hAnsi="Times New Roman"/>
          <w:sz w:val="20"/>
          <w:szCs w:val="20"/>
          <w:lang w:val="id-ID"/>
        </w:rPr>
        <w:t>Hal tersebut dapat dilakukan dengan cara</w:t>
      </w:r>
      <w:r w:rsidR="00E608E2" w:rsidRPr="001B3900">
        <w:rPr>
          <w:rFonts w:ascii="Times New Roman" w:hAnsi="Times New Roman"/>
          <w:sz w:val="20"/>
          <w:szCs w:val="20"/>
        </w:rPr>
        <w:t xml:space="preserve"> mencari dokumen primer, sekunder, maupun tersier dari sejarah dari berbagai tempat maupun sumber, misalnya seperti museum. Selain itu pembelajaran dengan menggunakan </w:t>
      </w:r>
      <w:r w:rsidR="00E608E2" w:rsidRPr="001B3900">
        <w:rPr>
          <w:rFonts w:ascii="Times New Roman" w:hAnsi="Times New Roman"/>
          <w:i/>
          <w:sz w:val="20"/>
          <w:szCs w:val="20"/>
        </w:rPr>
        <w:t>primary documents</w:t>
      </w:r>
      <w:r w:rsidR="00E608E2" w:rsidRPr="001B3900">
        <w:rPr>
          <w:rFonts w:ascii="Times New Roman" w:hAnsi="Times New Roman"/>
          <w:sz w:val="20"/>
          <w:szCs w:val="20"/>
        </w:rPr>
        <w:t xml:space="preserve"> membutuhkan waktu yang cukup lama sehingga </w:t>
      </w:r>
      <w:r w:rsidR="00E608E2" w:rsidRPr="001B3900">
        <w:rPr>
          <w:rFonts w:ascii="Times New Roman" w:hAnsi="Times New Roman"/>
          <w:sz w:val="20"/>
          <w:szCs w:val="20"/>
          <w:lang w:val="id-ID"/>
        </w:rPr>
        <w:t xml:space="preserve">guru atau tenaga pendidik lainnya hendaknya mampu </w:t>
      </w:r>
      <w:r w:rsidR="00E608E2" w:rsidRPr="001B3900">
        <w:rPr>
          <w:rFonts w:ascii="Times New Roman" w:hAnsi="Times New Roman"/>
          <w:sz w:val="20"/>
          <w:szCs w:val="20"/>
        </w:rPr>
        <w:t xml:space="preserve">mengelola waktu </w:t>
      </w:r>
      <w:r w:rsidR="00E608E2" w:rsidRPr="001B3900">
        <w:rPr>
          <w:rFonts w:ascii="Times New Roman" w:hAnsi="Times New Roman"/>
          <w:sz w:val="20"/>
          <w:szCs w:val="20"/>
          <w:lang w:val="id-ID"/>
        </w:rPr>
        <w:t xml:space="preserve">dengan </w:t>
      </w:r>
      <w:r w:rsidR="00E608E2" w:rsidRPr="001B3900">
        <w:rPr>
          <w:rFonts w:ascii="Times New Roman" w:hAnsi="Times New Roman"/>
          <w:sz w:val="20"/>
          <w:szCs w:val="20"/>
        </w:rPr>
        <w:t>sebaik mungkin.</w:t>
      </w:r>
    </w:p>
    <w:p w:rsidR="00D645BE" w:rsidRPr="001B3900" w:rsidRDefault="00E608E2" w:rsidP="001B3900">
      <w:pPr>
        <w:pStyle w:val="ListParagraph"/>
        <w:numPr>
          <w:ilvl w:val="0"/>
          <w:numId w:val="12"/>
        </w:numPr>
        <w:spacing w:line="276" w:lineRule="auto"/>
        <w:ind w:left="284" w:hanging="284"/>
        <w:jc w:val="both"/>
        <w:rPr>
          <w:rFonts w:ascii="Times New Roman" w:hAnsi="Times New Roman"/>
          <w:sz w:val="20"/>
          <w:szCs w:val="20"/>
          <w:lang w:val="id-ID"/>
        </w:rPr>
      </w:pPr>
      <w:r w:rsidRPr="001B3900">
        <w:rPr>
          <w:rFonts w:ascii="Times New Roman" w:hAnsi="Times New Roman"/>
          <w:sz w:val="20"/>
          <w:szCs w:val="20"/>
        </w:rPr>
        <w:t>Bagi penelitian lebih lanjut</w:t>
      </w:r>
      <w:r w:rsidR="001B3900" w:rsidRPr="001B3900">
        <w:rPr>
          <w:rFonts w:ascii="Times New Roman" w:hAnsi="Times New Roman"/>
          <w:sz w:val="20"/>
          <w:szCs w:val="20"/>
          <w:lang w:val="id-ID"/>
        </w:rPr>
        <w:t xml:space="preserve"> (peneliti lain)</w:t>
      </w:r>
      <w:r w:rsidRPr="001B3900">
        <w:rPr>
          <w:rFonts w:ascii="Times New Roman" w:hAnsi="Times New Roman"/>
          <w:sz w:val="20"/>
          <w:szCs w:val="20"/>
        </w:rPr>
        <w:t xml:space="preserve">, penelitian ini dapat dijadikan sebagai salah satu rujukan untuk memahami penggunaan </w:t>
      </w:r>
      <w:r w:rsidRPr="001B3900">
        <w:rPr>
          <w:rFonts w:ascii="Times New Roman" w:hAnsi="Times New Roman"/>
          <w:i/>
          <w:sz w:val="20"/>
          <w:szCs w:val="20"/>
        </w:rPr>
        <w:t xml:space="preserve">primary documents </w:t>
      </w:r>
      <w:r w:rsidRPr="001B3900">
        <w:rPr>
          <w:rFonts w:ascii="Times New Roman" w:hAnsi="Times New Roman"/>
          <w:sz w:val="20"/>
          <w:szCs w:val="20"/>
        </w:rPr>
        <w:t xml:space="preserve">dengan </w:t>
      </w:r>
      <w:r w:rsidRPr="001B3900">
        <w:rPr>
          <w:rFonts w:ascii="Times New Roman" w:hAnsi="Times New Roman"/>
          <w:sz w:val="20"/>
          <w:szCs w:val="20"/>
          <w:lang w:val="id-ID"/>
        </w:rPr>
        <w:t>menggunakan</w:t>
      </w:r>
      <w:r w:rsidRPr="001B3900">
        <w:rPr>
          <w:rFonts w:ascii="Times New Roman" w:hAnsi="Times New Roman"/>
          <w:sz w:val="20"/>
          <w:szCs w:val="20"/>
        </w:rPr>
        <w:t xml:space="preserve"> variabel lain. Selain itu dalam penerapannya hendaknya </w:t>
      </w:r>
      <w:r w:rsidRPr="001B3900">
        <w:rPr>
          <w:rFonts w:ascii="Times New Roman" w:hAnsi="Times New Roman"/>
          <w:sz w:val="20"/>
          <w:szCs w:val="20"/>
          <w:lang w:val="id-ID"/>
        </w:rPr>
        <w:t xml:space="preserve">lebih dapat </w:t>
      </w:r>
      <w:r w:rsidRPr="001B3900">
        <w:rPr>
          <w:rFonts w:ascii="Times New Roman" w:hAnsi="Times New Roman"/>
          <w:sz w:val="20"/>
          <w:szCs w:val="20"/>
        </w:rPr>
        <w:t>mempertimbangkan</w:t>
      </w:r>
      <w:r w:rsidRPr="001B3900">
        <w:rPr>
          <w:rFonts w:ascii="Times New Roman" w:hAnsi="Times New Roman"/>
          <w:sz w:val="20"/>
          <w:szCs w:val="20"/>
          <w:lang w:val="id-ID"/>
        </w:rPr>
        <w:t xml:space="preserve"> beberapa kekurangan</w:t>
      </w:r>
      <w:r w:rsidRPr="001B3900">
        <w:rPr>
          <w:rFonts w:ascii="Times New Roman" w:hAnsi="Times New Roman"/>
          <w:sz w:val="20"/>
          <w:szCs w:val="20"/>
        </w:rPr>
        <w:t xml:space="preserve"> yang ada </w:t>
      </w:r>
      <w:r w:rsidRPr="001B3900">
        <w:rPr>
          <w:rFonts w:ascii="Times New Roman" w:hAnsi="Times New Roman"/>
          <w:sz w:val="20"/>
          <w:szCs w:val="20"/>
          <w:lang w:val="id-ID"/>
        </w:rPr>
        <w:t>guna</w:t>
      </w:r>
      <w:r w:rsidRPr="001B3900">
        <w:rPr>
          <w:rFonts w:ascii="Times New Roman" w:hAnsi="Times New Roman"/>
          <w:sz w:val="20"/>
          <w:szCs w:val="20"/>
        </w:rPr>
        <w:t xml:space="preserve"> mengantisipasi terjadinya hal-hal di luar rencana misalnya </w:t>
      </w:r>
      <w:r w:rsidRPr="001B3900">
        <w:rPr>
          <w:rFonts w:ascii="Times New Roman" w:hAnsi="Times New Roman"/>
          <w:sz w:val="20"/>
          <w:szCs w:val="20"/>
          <w:lang w:val="id-ID"/>
        </w:rPr>
        <w:t xml:space="preserve">seperti </w:t>
      </w:r>
      <w:r w:rsidRPr="001B3900">
        <w:rPr>
          <w:rFonts w:ascii="Times New Roman" w:hAnsi="Times New Roman"/>
          <w:sz w:val="20"/>
          <w:szCs w:val="20"/>
        </w:rPr>
        <w:t>aspek pengelolaan waktu. Hal ini dikarenakan terdapat beberapa persiapan terlebih dahulu</w:t>
      </w:r>
      <w:r w:rsidRPr="001B3900">
        <w:rPr>
          <w:rFonts w:ascii="Times New Roman" w:hAnsi="Times New Roman"/>
          <w:sz w:val="20"/>
          <w:szCs w:val="20"/>
          <w:lang w:val="id-ID"/>
        </w:rPr>
        <w:t xml:space="preserve"> pada</w:t>
      </w:r>
      <w:r w:rsidRPr="001B3900">
        <w:rPr>
          <w:rFonts w:ascii="Times New Roman" w:hAnsi="Times New Roman"/>
          <w:sz w:val="20"/>
          <w:szCs w:val="20"/>
        </w:rPr>
        <w:t xml:space="preserve"> kegiatan pembelajaran menggunakan </w:t>
      </w:r>
      <w:r w:rsidRPr="001B3900">
        <w:rPr>
          <w:rFonts w:ascii="Times New Roman" w:hAnsi="Times New Roman"/>
          <w:i/>
          <w:sz w:val="20"/>
          <w:szCs w:val="20"/>
        </w:rPr>
        <w:t>primary</w:t>
      </w:r>
      <w:r w:rsidRPr="001B3900">
        <w:rPr>
          <w:rFonts w:ascii="Times New Roman" w:hAnsi="Times New Roman"/>
          <w:i/>
          <w:sz w:val="20"/>
          <w:szCs w:val="20"/>
          <w:lang w:val="id-ID"/>
        </w:rPr>
        <w:t xml:space="preserve"> documents </w:t>
      </w:r>
      <w:r w:rsidRPr="001B3900">
        <w:rPr>
          <w:rFonts w:ascii="Times New Roman" w:hAnsi="Times New Roman"/>
          <w:sz w:val="20"/>
          <w:szCs w:val="20"/>
          <w:lang w:val="id-ID"/>
        </w:rPr>
        <w:t>s</w:t>
      </w:r>
      <w:r w:rsidRPr="001B3900">
        <w:rPr>
          <w:rFonts w:ascii="Times New Roman" w:hAnsi="Times New Roman"/>
          <w:sz w:val="20"/>
          <w:szCs w:val="20"/>
        </w:rPr>
        <w:t>ehingga guru</w:t>
      </w:r>
      <w:r w:rsidRPr="001B3900">
        <w:rPr>
          <w:rFonts w:ascii="Times New Roman" w:hAnsi="Times New Roman"/>
          <w:sz w:val="20"/>
          <w:szCs w:val="20"/>
          <w:lang w:val="id-ID"/>
        </w:rPr>
        <w:t xml:space="preserve"> atau tenaga pendidik lainnya</w:t>
      </w:r>
      <w:r w:rsidRPr="001B3900">
        <w:rPr>
          <w:rFonts w:ascii="Times New Roman" w:hAnsi="Times New Roman"/>
          <w:sz w:val="20"/>
          <w:szCs w:val="20"/>
        </w:rPr>
        <w:t xml:space="preserve"> harus dapat memanfaatkan waktu dengan sebaik mungkin.</w:t>
      </w:r>
    </w:p>
    <w:p w:rsidR="00E608E2" w:rsidRPr="001B3900" w:rsidRDefault="00E608E2" w:rsidP="00E608E2">
      <w:pPr>
        <w:pStyle w:val="ListParagraph"/>
        <w:spacing w:line="276" w:lineRule="auto"/>
        <w:ind w:left="0" w:firstLine="720"/>
        <w:jc w:val="both"/>
        <w:rPr>
          <w:rFonts w:ascii="Times New Roman" w:hAnsi="Times New Roman"/>
          <w:sz w:val="20"/>
          <w:szCs w:val="20"/>
          <w:lang w:val="id-ID"/>
        </w:rPr>
      </w:pPr>
    </w:p>
    <w:p w:rsidR="005F30D5" w:rsidRPr="001B3900" w:rsidRDefault="00C74174" w:rsidP="005F30D5">
      <w:pPr>
        <w:pStyle w:val="BodyText"/>
        <w:spacing w:line="276" w:lineRule="auto"/>
        <w:ind w:left="-270"/>
        <w:rPr>
          <w:b/>
          <w:lang w:val="id-ID"/>
        </w:rPr>
      </w:pPr>
      <w:r w:rsidRPr="001B3900">
        <w:rPr>
          <w:b/>
        </w:rPr>
        <w:t>DAFTAR PUSTAKA</w:t>
      </w:r>
    </w:p>
    <w:p w:rsidR="005F30D5" w:rsidRPr="001B3900" w:rsidRDefault="005F30D5" w:rsidP="005F30D5">
      <w:pPr>
        <w:pStyle w:val="ListParagraph"/>
        <w:spacing w:line="276" w:lineRule="auto"/>
        <w:ind w:left="567" w:hanging="567"/>
        <w:jc w:val="both"/>
        <w:rPr>
          <w:rFonts w:ascii="Times New Roman" w:hAnsi="Times New Roman"/>
          <w:i/>
          <w:sz w:val="20"/>
          <w:szCs w:val="20"/>
          <w:lang w:val="id-ID"/>
        </w:rPr>
      </w:pPr>
      <w:r w:rsidRPr="001B3900">
        <w:rPr>
          <w:rFonts w:ascii="Times New Roman" w:hAnsi="Times New Roman"/>
          <w:sz w:val="20"/>
          <w:szCs w:val="20"/>
        </w:rPr>
        <w:t xml:space="preserve">Ahonen, S. 2005. </w:t>
      </w:r>
      <w:r w:rsidRPr="001B3900">
        <w:rPr>
          <w:rFonts w:ascii="Times New Roman" w:hAnsi="Times New Roman"/>
          <w:i/>
          <w:sz w:val="20"/>
          <w:szCs w:val="20"/>
        </w:rPr>
        <w:t>Historical consciousness: a viable paradigm for history education? J. Curriculum Studies, 2005, VOL. 37, NO. 6, 697–707</w:t>
      </w:r>
      <w:r w:rsidRPr="001B3900">
        <w:rPr>
          <w:rFonts w:ascii="Times New Roman" w:hAnsi="Times New Roman"/>
          <w:i/>
          <w:sz w:val="20"/>
          <w:szCs w:val="20"/>
          <w:lang w:val="id-ID"/>
        </w:rPr>
        <w:t xml:space="preserve">, (Online). </w:t>
      </w:r>
      <w:hyperlink r:id="rId17" w:history="1">
        <w:r w:rsidRPr="001B3900">
          <w:rPr>
            <w:rStyle w:val="Hyperlink"/>
            <w:rFonts w:ascii="Times New Roman" w:hAnsi="Times New Roman"/>
            <w:i/>
            <w:sz w:val="20"/>
            <w:szCs w:val="20"/>
            <w:lang w:val="id-ID"/>
          </w:rPr>
          <w:t>https://www.researchgate.net/publication/228372814_Historical_consciousness_a_viable_paradigm_for_history_education</w:t>
        </w:r>
      </w:hyperlink>
      <w:r w:rsidRPr="001B3900">
        <w:rPr>
          <w:rFonts w:ascii="Times New Roman" w:hAnsi="Times New Roman"/>
          <w:i/>
          <w:sz w:val="20"/>
          <w:szCs w:val="20"/>
          <w:lang w:val="id-ID"/>
        </w:rPr>
        <w:t>. diunduh 31 Januari 2017.</w:t>
      </w:r>
    </w:p>
    <w:p w:rsidR="005F30D5" w:rsidRPr="001B3900" w:rsidRDefault="005F30D5" w:rsidP="005F30D5">
      <w:pPr>
        <w:pStyle w:val="ListParagraph"/>
        <w:spacing w:line="276" w:lineRule="auto"/>
        <w:ind w:left="567" w:hanging="567"/>
        <w:jc w:val="both"/>
        <w:rPr>
          <w:rFonts w:ascii="Times New Roman" w:hAnsi="Times New Roman"/>
          <w:i/>
          <w:sz w:val="20"/>
          <w:szCs w:val="20"/>
        </w:rPr>
      </w:pPr>
    </w:p>
    <w:p w:rsidR="005F30D5" w:rsidRPr="001B3900" w:rsidRDefault="005F30D5" w:rsidP="005F30D5">
      <w:pPr>
        <w:pStyle w:val="ListParagraph"/>
        <w:spacing w:line="276" w:lineRule="auto"/>
        <w:ind w:left="567" w:hanging="567"/>
        <w:jc w:val="both"/>
        <w:rPr>
          <w:rFonts w:ascii="Times New Roman" w:hAnsi="Times New Roman"/>
          <w:i/>
          <w:sz w:val="20"/>
          <w:szCs w:val="20"/>
          <w:lang w:val="id-ID"/>
        </w:rPr>
      </w:pPr>
      <w:r w:rsidRPr="001B3900">
        <w:rPr>
          <w:rFonts w:ascii="Times New Roman" w:hAnsi="Times New Roman"/>
          <w:sz w:val="20"/>
          <w:szCs w:val="20"/>
        </w:rPr>
        <w:t xml:space="preserve">Bennett, Stephanie M.  2014. </w:t>
      </w:r>
      <w:r w:rsidRPr="001B3900">
        <w:rPr>
          <w:rFonts w:ascii="Times New Roman" w:hAnsi="Times New Roman"/>
          <w:bCs/>
          <w:i/>
          <w:sz w:val="20"/>
          <w:szCs w:val="20"/>
        </w:rPr>
        <w:t>Teachers’ beliefs and implementation of historical literacy pedagogy in three Advanced Placement United States History classrooms (</w:t>
      </w:r>
      <w:r w:rsidRPr="001B3900">
        <w:rPr>
          <w:rFonts w:ascii="Times New Roman" w:hAnsi="Times New Roman"/>
          <w:i/>
          <w:sz w:val="20"/>
          <w:szCs w:val="20"/>
        </w:rPr>
        <w:t xml:space="preserve">pp. 53-67). </w:t>
      </w:r>
      <w:r w:rsidRPr="001B3900">
        <w:rPr>
          <w:rFonts w:ascii="Times New Roman" w:hAnsi="Times New Roman"/>
          <w:i/>
          <w:iCs/>
          <w:sz w:val="20"/>
          <w:szCs w:val="20"/>
        </w:rPr>
        <w:t xml:space="preserve">The Georgia Social Studies Journal </w:t>
      </w:r>
      <w:r w:rsidRPr="001B3900">
        <w:rPr>
          <w:rFonts w:ascii="Times New Roman" w:hAnsi="Times New Roman"/>
          <w:i/>
          <w:sz w:val="20"/>
          <w:szCs w:val="20"/>
        </w:rPr>
        <w:t>Fall 2014, Volume 4, Number 2, pp. 53-67</w:t>
      </w:r>
      <w:r w:rsidRPr="001B3900">
        <w:rPr>
          <w:rFonts w:ascii="Times New Roman" w:hAnsi="Times New Roman"/>
          <w:i/>
          <w:sz w:val="20"/>
          <w:szCs w:val="20"/>
          <w:lang w:val="id-ID"/>
        </w:rPr>
        <w:t xml:space="preserve">, (Online). </w:t>
      </w:r>
      <w:hyperlink r:id="rId18" w:history="1">
        <w:r w:rsidRPr="001B3900">
          <w:rPr>
            <w:rStyle w:val="Hyperlink"/>
            <w:rFonts w:ascii="Times New Roman" w:hAnsi="Times New Roman"/>
            <w:i/>
            <w:sz w:val="20"/>
            <w:szCs w:val="20"/>
            <w:lang w:val="id-ID"/>
          </w:rPr>
          <w:t>https://coe.uga.edu/assets/files/misc/gssj/bennett.pdf</w:t>
        </w:r>
      </w:hyperlink>
      <w:r w:rsidRPr="001B3900">
        <w:rPr>
          <w:rFonts w:ascii="Times New Roman" w:hAnsi="Times New Roman"/>
          <w:i/>
          <w:sz w:val="20"/>
          <w:szCs w:val="20"/>
          <w:lang w:val="id-ID"/>
        </w:rPr>
        <w:t>. diunduh 31 Januari 2017.</w:t>
      </w:r>
    </w:p>
    <w:p w:rsidR="005F30D5" w:rsidRPr="001B3900" w:rsidRDefault="005F30D5" w:rsidP="005F30D5">
      <w:pPr>
        <w:pStyle w:val="ListParagraph"/>
        <w:spacing w:line="276" w:lineRule="auto"/>
        <w:ind w:left="567" w:hanging="567"/>
        <w:jc w:val="both"/>
        <w:rPr>
          <w:rFonts w:ascii="Times New Roman" w:hAnsi="Times New Roman"/>
          <w:i/>
          <w:sz w:val="20"/>
          <w:szCs w:val="20"/>
        </w:rPr>
      </w:pPr>
    </w:p>
    <w:p w:rsidR="005F30D5" w:rsidRPr="001B3900" w:rsidRDefault="005F30D5" w:rsidP="005F30D5">
      <w:pPr>
        <w:pStyle w:val="ListParagraph"/>
        <w:spacing w:before="240" w:line="276" w:lineRule="auto"/>
        <w:ind w:left="567" w:hanging="567"/>
        <w:jc w:val="both"/>
        <w:rPr>
          <w:rFonts w:ascii="Times New Roman" w:hAnsi="Times New Roman"/>
          <w:sz w:val="20"/>
          <w:szCs w:val="20"/>
          <w:lang w:val="id-ID"/>
        </w:rPr>
      </w:pPr>
      <w:r w:rsidRPr="001B3900">
        <w:rPr>
          <w:rFonts w:ascii="Times New Roman" w:hAnsi="Times New Roman"/>
          <w:sz w:val="20"/>
          <w:szCs w:val="20"/>
        </w:rPr>
        <w:t xml:space="preserve">Bennett, S. M., &amp; Sanders, J. S. 2014 . </w:t>
      </w:r>
      <w:r w:rsidRPr="001B3900">
        <w:rPr>
          <w:rFonts w:ascii="Times New Roman" w:hAnsi="Times New Roman"/>
          <w:i/>
          <w:sz w:val="20"/>
          <w:szCs w:val="20"/>
        </w:rPr>
        <w:t>Research summary: Teaching historical literacy in the middle grades</w:t>
      </w:r>
      <w:r w:rsidRPr="001B3900">
        <w:rPr>
          <w:rFonts w:ascii="Times New Roman" w:hAnsi="Times New Roman"/>
          <w:sz w:val="20"/>
          <w:szCs w:val="20"/>
        </w:rPr>
        <w:t xml:space="preserve">, </w:t>
      </w:r>
      <w:r w:rsidRPr="001B3900">
        <w:rPr>
          <w:rFonts w:ascii="Times New Roman" w:hAnsi="Times New Roman"/>
          <w:i/>
          <w:sz w:val="20"/>
          <w:szCs w:val="20"/>
        </w:rPr>
        <w:t>(Online).</w:t>
      </w:r>
      <w:r w:rsidRPr="001B3900">
        <w:rPr>
          <w:rFonts w:ascii="Times New Roman" w:hAnsi="Times New Roman"/>
          <w:sz w:val="20"/>
          <w:szCs w:val="20"/>
          <w:lang w:val="id-ID"/>
        </w:rPr>
        <w:t xml:space="preserve"> </w:t>
      </w:r>
      <w:hyperlink r:id="rId19" w:history="1">
        <w:r w:rsidRPr="001B3900">
          <w:rPr>
            <w:rStyle w:val="Hyperlink"/>
            <w:rFonts w:ascii="Times New Roman" w:hAnsi="Times New Roman"/>
            <w:i/>
            <w:sz w:val="20"/>
            <w:szCs w:val="20"/>
          </w:rPr>
          <w:t>http://www.amle.org/Publications/ResearchSummary/TabId/622/ArtMID/2112/ArticleID/767/Teaching-Historical-Literacy-in-the-Middle-Grades.aspx</w:t>
        </w:r>
      </w:hyperlink>
      <w:r w:rsidRPr="001B3900">
        <w:rPr>
          <w:rFonts w:ascii="Times New Roman" w:hAnsi="Times New Roman"/>
          <w:i/>
          <w:sz w:val="20"/>
          <w:szCs w:val="20"/>
          <w:lang w:val="id-ID"/>
        </w:rPr>
        <w:t xml:space="preserve">. </w:t>
      </w:r>
      <w:r w:rsidRPr="001B3900">
        <w:rPr>
          <w:rFonts w:ascii="Times New Roman" w:hAnsi="Times New Roman"/>
          <w:i/>
          <w:sz w:val="20"/>
          <w:szCs w:val="20"/>
        </w:rPr>
        <w:t>diunduh 28 Januari 201</w:t>
      </w:r>
      <w:r w:rsidRPr="001B3900">
        <w:rPr>
          <w:rFonts w:ascii="Times New Roman" w:hAnsi="Times New Roman"/>
          <w:i/>
          <w:sz w:val="20"/>
          <w:szCs w:val="20"/>
          <w:lang w:val="id-ID"/>
        </w:rPr>
        <w:t>7.</w:t>
      </w:r>
    </w:p>
    <w:p w:rsidR="005F30D5" w:rsidRPr="001B3900" w:rsidRDefault="005F30D5" w:rsidP="005F30D5">
      <w:pPr>
        <w:pStyle w:val="ListParagraph"/>
        <w:spacing w:line="276" w:lineRule="auto"/>
        <w:ind w:left="567" w:hanging="567"/>
        <w:jc w:val="both"/>
        <w:rPr>
          <w:rFonts w:ascii="Times New Roman" w:hAnsi="Times New Roman"/>
          <w:sz w:val="20"/>
          <w:szCs w:val="20"/>
        </w:rPr>
      </w:pPr>
    </w:p>
    <w:p w:rsidR="005F30D5" w:rsidRPr="005F30D5" w:rsidRDefault="005F30D5" w:rsidP="005F30D5">
      <w:pPr>
        <w:pStyle w:val="ListParagraph"/>
        <w:spacing w:line="276" w:lineRule="auto"/>
        <w:ind w:left="567" w:hanging="567"/>
        <w:jc w:val="both"/>
        <w:rPr>
          <w:rFonts w:ascii="Times New Roman" w:hAnsi="Times New Roman"/>
          <w:i/>
          <w:sz w:val="20"/>
          <w:szCs w:val="20"/>
          <w:lang w:val="id-ID"/>
        </w:rPr>
      </w:pPr>
      <w:r w:rsidRPr="001B3900">
        <w:rPr>
          <w:rFonts w:ascii="Times New Roman" w:hAnsi="Times New Roman"/>
          <w:sz w:val="20"/>
          <w:szCs w:val="20"/>
        </w:rPr>
        <w:t xml:space="preserve">Martell, C. C. 2013. </w:t>
      </w:r>
      <w:r w:rsidRPr="001B3900">
        <w:rPr>
          <w:rFonts w:ascii="Times New Roman" w:hAnsi="Times New Roman"/>
          <w:i/>
          <w:sz w:val="20"/>
          <w:szCs w:val="20"/>
        </w:rPr>
        <w:t xml:space="preserve">“Learning to teach history as </w:t>
      </w:r>
      <w:r w:rsidRPr="005F30D5">
        <w:rPr>
          <w:rFonts w:ascii="Times New Roman" w:hAnsi="Times New Roman"/>
          <w:i/>
          <w:sz w:val="20"/>
          <w:szCs w:val="20"/>
        </w:rPr>
        <w:t>interpretation: A longitudinal study of beginning teachers”. The Journal Of Social Studies Research,37(1), 17-31</w:t>
      </w:r>
      <w:r w:rsidRPr="005F30D5">
        <w:rPr>
          <w:rFonts w:ascii="Times New Roman" w:hAnsi="Times New Roman"/>
          <w:i/>
          <w:sz w:val="20"/>
          <w:szCs w:val="20"/>
          <w:lang w:val="id-ID"/>
        </w:rPr>
        <w:t xml:space="preserve">, (Online). </w:t>
      </w:r>
      <w:hyperlink r:id="rId20" w:history="1">
        <w:r w:rsidRPr="005F30D5">
          <w:rPr>
            <w:rStyle w:val="Hyperlink"/>
            <w:rFonts w:ascii="Times New Roman" w:hAnsi="Times New Roman"/>
            <w:i/>
            <w:sz w:val="20"/>
            <w:szCs w:val="20"/>
            <w:lang w:val="id-ID"/>
          </w:rPr>
          <w:t>https://www.researchgate.net/publication/257268588_Learning_to_Teach_History_As_Interpretation_A_Longitudinal_Study_of_Beginning_Teachers</w:t>
        </w:r>
      </w:hyperlink>
      <w:r w:rsidRPr="005F30D5">
        <w:rPr>
          <w:rFonts w:ascii="Times New Roman" w:hAnsi="Times New Roman"/>
          <w:i/>
          <w:sz w:val="20"/>
          <w:szCs w:val="20"/>
          <w:lang w:val="id-ID"/>
        </w:rPr>
        <w:t xml:space="preserve">. </w:t>
      </w:r>
      <w:r w:rsidRPr="005F30D5">
        <w:rPr>
          <w:rFonts w:ascii="Times New Roman" w:hAnsi="Times New Roman"/>
          <w:i/>
          <w:sz w:val="20"/>
          <w:szCs w:val="20"/>
        </w:rPr>
        <w:t>diunduh 28 Januari 201</w:t>
      </w:r>
      <w:r w:rsidRPr="005F30D5">
        <w:rPr>
          <w:rFonts w:ascii="Times New Roman" w:hAnsi="Times New Roman"/>
          <w:i/>
          <w:sz w:val="20"/>
          <w:szCs w:val="20"/>
          <w:lang w:val="id-ID"/>
        </w:rPr>
        <w:t>7.</w:t>
      </w:r>
    </w:p>
    <w:p w:rsidR="005F30D5" w:rsidRPr="005F30D5" w:rsidRDefault="005F30D5" w:rsidP="005F30D5">
      <w:pPr>
        <w:pStyle w:val="ListParagraph"/>
        <w:spacing w:line="276" w:lineRule="auto"/>
        <w:ind w:left="567" w:hanging="567"/>
        <w:jc w:val="both"/>
        <w:rPr>
          <w:rFonts w:ascii="Times New Roman" w:hAnsi="Times New Roman"/>
          <w:i/>
          <w:sz w:val="20"/>
          <w:szCs w:val="20"/>
        </w:rPr>
      </w:pPr>
    </w:p>
    <w:p w:rsidR="005F30D5" w:rsidRPr="005F30D5" w:rsidRDefault="005F30D5" w:rsidP="005F30D5">
      <w:pPr>
        <w:pStyle w:val="ListParagraph"/>
        <w:spacing w:line="276" w:lineRule="auto"/>
        <w:ind w:left="567" w:hanging="567"/>
        <w:jc w:val="both"/>
        <w:rPr>
          <w:rFonts w:ascii="Times New Roman" w:hAnsi="Times New Roman"/>
          <w:sz w:val="20"/>
          <w:szCs w:val="20"/>
          <w:lang w:val="id-ID"/>
        </w:rPr>
      </w:pPr>
      <w:r w:rsidRPr="005F30D5">
        <w:rPr>
          <w:rFonts w:ascii="Times New Roman" w:hAnsi="Times New Roman"/>
          <w:sz w:val="20"/>
          <w:szCs w:val="20"/>
        </w:rPr>
        <w:t xml:space="preserve">Nokes, J.D. 2011. </w:t>
      </w:r>
      <w:r w:rsidRPr="005F30D5">
        <w:rPr>
          <w:rFonts w:ascii="Times New Roman" w:hAnsi="Times New Roman"/>
          <w:i/>
          <w:iCs/>
          <w:sz w:val="20"/>
          <w:szCs w:val="20"/>
        </w:rPr>
        <w:t xml:space="preserve">Historical Literacy. </w:t>
      </w:r>
      <w:r w:rsidRPr="005F30D5">
        <w:rPr>
          <w:rFonts w:ascii="Times New Roman" w:hAnsi="Times New Roman"/>
          <w:i/>
          <w:sz w:val="20"/>
          <w:szCs w:val="20"/>
        </w:rPr>
        <w:t>April 18, 2011</w:t>
      </w:r>
      <w:r w:rsidRPr="005F30D5">
        <w:rPr>
          <w:rFonts w:ascii="Times New Roman" w:hAnsi="Times New Roman"/>
          <w:i/>
          <w:sz w:val="20"/>
          <w:szCs w:val="20"/>
          <w:lang w:val="id-ID"/>
        </w:rPr>
        <w:t xml:space="preserve">, (Online). </w:t>
      </w:r>
      <w:hyperlink r:id="rId21" w:history="1">
        <w:r w:rsidRPr="005F30D5">
          <w:rPr>
            <w:rStyle w:val="Hyperlink"/>
            <w:rFonts w:ascii="Times New Roman" w:hAnsi="Times New Roman"/>
            <w:i/>
            <w:sz w:val="20"/>
            <w:szCs w:val="20"/>
            <w:lang w:val="id-ID"/>
          </w:rPr>
          <w:t>http://www.slcschools.org/departments/curriculum/social-studies/documents/Historical-Literacy.pdf</w:t>
        </w:r>
      </w:hyperlink>
      <w:r w:rsidRPr="005F30D5">
        <w:rPr>
          <w:rFonts w:ascii="Times New Roman" w:hAnsi="Times New Roman"/>
          <w:i/>
          <w:sz w:val="20"/>
          <w:szCs w:val="20"/>
          <w:lang w:val="id-ID"/>
        </w:rPr>
        <w:t>.</w:t>
      </w:r>
      <w:r w:rsidRPr="005F30D5">
        <w:rPr>
          <w:rFonts w:ascii="Times New Roman" w:hAnsi="Times New Roman"/>
          <w:sz w:val="20"/>
          <w:szCs w:val="20"/>
          <w:lang w:val="id-ID"/>
        </w:rPr>
        <w:t xml:space="preserve"> </w:t>
      </w:r>
      <w:r w:rsidRPr="005F30D5">
        <w:rPr>
          <w:rFonts w:ascii="Times New Roman" w:hAnsi="Times New Roman"/>
          <w:i/>
          <w:sz w:val="20"/>
          <w:szCs w:val="20"/>
        </w:rPr>
        <w:t>diunduh 28 Januari 201</w:t>
      </w:r>
      <w:r w:rsidRPr="005F30D5">
        <w:rPr>
          <w:rFonts w:ascii="Times New Roman" w:hAnsi="Times New Roman"/>
          <w:i/>
          <w:sz w:val="20"/>
          <w:szCs w:val="20"/>
          <w:lang w:val="id-ID"/>
        </w:rPr>
        <w:t>7.</w:t>
      </w:r>
    </w:p>
    <w:p w:rsidR="005F30D5" w:rsidRPr="005F30D5" w:rsidRDefault="005F30D5" w:rsidP="005F30D5">
      <w:pPr>
        <w:pStyle w:val="ListParagraph"/>
        <w:spacing w:line="276" w:lineRule="auto"/>
        <w:ind w:left="567" w:hanging="567"/>
        <w:jc w:val="both"/>
        <w:rPr>
          <w:rFonts w:ascii="Times New Roman" w:hAnsi="Times New Roman"/>
          <w:sz w:val="20"/>
          <w:szCs w:val="20"/>
        </w:rPr>
      </w:pPr>
    </w:p>
    <w:p w:rsidR="005F30D5" w:rsidRPr="005F30D5" w:rsidRDefault="005F30D5" w:rsidP="005F30D5">
      <w:pPr>
        <w:pStyle w:val="ListParagraph"/>
        <w:spacing w:line="276" w:lineRule="auto"/>
        <w:ind w:left="567" w:hanging="567"/>
        <w:jc w:val="both"/>
        <w:rPr>
          <w:rFonts w:ascii="Times New Roman" w:hAnsi="Times New Roman"/>
          <w:i/>
          <w:sz w:val="20"/>
          <w:szCs w:val="20"/>
          <w:lang w:val="id-ID"/>
        </w:rPr>
      </w:pPr>
      <w:r w:rsidRPr="005F30D5">
        <w:rPr>
          <w:rFonts w:ascii="Times New Roman" w:hAnsi="Times New Roman"/>
          <w:sz w:val="20"/>
          <w:szCs w:val="20"/>
        </w:rPr>
        <w:t xml:space="preserve">OECD. 2010. </w:t>
      </w:r>
      <w:r w:rsidRPr="005F30D5">
        <w:rPr>
          <w:rFonts w:ascii="Times New Roman" w:hAnsi="Times New Roman"/>
          <w:i/>
          <w:iCs/>
          <w:sz w:val="20"/>
          <w:szCs w:val="20"/>
        </w:rPr>
        <w:t xml:space="preserve">PISA </w:t>
      </w:r>
      <w:r w:rsidRPr="005F30D5">
        <w:rPr>
          <w:rFonts w:ascii="Times New Roman" w:hAnsi="Times New Roman"/>
          <w:i/>
          <w:iCs/>
          <w:sz w:val="20"/>
          <w:szCs w:val="20"/>
          <w:lang w:val="id-ID"/>
        </w:rPr>
        <w:t xml:space="preserve">2009 </w:t>
      </w:r>
      <w:r w:rsidRPr="005F30D5">
        <w:rPr>
          <w:rFonts w:ascii="Times New Roman" w:hAnsi="Times New Roman"/>
          <w:i/>
          <w:iCs/>
          <w:sz w:val="20"/>
          <w:szCs w:val="20"/>
        </w:rPr>
        <w:t xml:space="preserve">Results: </w:t>
      </w:r>
      <w:r w:rsidRPr="005F30D5">
        <w:rPr>
          <w:rFonts w:ascii="Times New Roman" w:hAnsi="Times New Roman"/>
          <w:i/>
          <w:iCs/>
          <w:sz w:val="20"/>
          <w:szCs w:val="20"/>
          <w:lang w:val="id-ID"/>
        </w:rPr>
        <w:t>Executive Summary</w:t>
      </w:r>
      <w:r w:rsidRPr="005F30D5">
        <w:rPr>
          <w:rFonts w:ascii="Times New Roman" w:hAnsi="Times New Roman"/>
          <w:i/>
          <w:sz w:val="20"/>
          <w:szCs w:val="20"/>
          <w:lang w:val="id-ID"/>
        </w:rPr>
        <w:t xml:space="preserve">, (Online). </w:t>
      </w:r>
      <w:hyperlink r:id="rId22" w:history="1">
        <w:r w:rsidRPr="005F30D5">
          <w:rPr>
            <w:rStyle w:val="Hyperlink"/>
            <w:rFonts w:ascii="Times New Roman" w:hAnsi="Times New Roman"/>
            <w:i/>
            <w:sz w:val="20"/>
            <w:szCs w:val="20"/>
            <w:lang w:val="id-ID"/>
          </w:rPr>
          <w:t>https://www.oecd.org/pisa/pisaproducts/46619703.pdf</w:t>
        </w:r>
      </w:hyperlink>
      <w:r w:rsidRPr="005F30D5">
        <w:rPr>
          <w:rFonts w:ascii="Times New Roman" w:hAnsi="Times New Roman"/>
          <w:i/>
          <w:sz w:val="20"/>
          <w:szCs w:val="20"/>
          <w:lang w:val="id-ID"/>
        </w:rPr>
        <w:t>. diunduh 31 Januari 2017.</w:t>
      </w:r>
    </w:p>
    <w:p w:rsidR="005F30D5" w:rsidRPr="005F30D5" w:rsidRDefault="005F30D5" w:rsidP="005F30D5">
      <w:pPr>
        <w:pStyle w:val="ListParagraph"/>
        <w:spacing w:line="276" w:lineRule="auto"/>
        <w:ind w:left="567" w:hanging="567"/>
        <w:jc w:val="both"/>
        <w:rPr>
          <w:rFonts w:ascii="Times New Roman" w:hAnsi="Times New Roman"/>
          <w:sz w:val="20"/>
          <w:szCs w:val="20"/>
        </w:rPr>
      </w:pPr>
    </w:p>
    <w:p w:rsidR="005F30D5" w:rsidRPr="005F30D5" w:rsidRDefault="005F30D5" w:rsidP="005F30D5">
      <w:pPr>
        <w:pStyle w:val="ListParagraph"/>
        <w:spacing w:line="276" w:lineRule="auto"/>
        <w:ind w:left="567" w:hanging="567"/>
        <w:jc w:val="both"/>
        <w:rPr>
          <w:rFonts w:ascii="Times New Roman" w:hAnsi="Times New Roman"/>
          <w:i/>
          <w:sz w:val="20"/>
          <w:szCs w:val="20"/>
          <w:lang w:val="id-ID"/>
        </w:rPr>
      </w:pPr>
      <w:r w:rsidRPr="005F30D5">
        <w:rPr>
          <w:rFonts w:ascii="Times New Roman" w:hAnsi="Times New Roman"/>
          <w:bCs/>
          <w:sz w:val="20"/>
          <w:szCs w:val="20"/>
        </w:rPr>
        <w:t xml:space="preserve">Sandwell, Ruth W. 2008. </w:t>
      </w:r>
      <w:r w:rsidRPr="005F30D5">
        <w:rPr>
          <w:rFonts w:ascii="Times New Roman" w:hAnsi="Times New Roman"/>
          <w:i/>
          <w:sz w:val="20"/>
          <w:szCs w:val="20"/>
        </w:rPr>
        <w:t xml:space="preserve">Using Primary Documents in Social Studies and History The Anthology of Social Studies: Volume 2, (Online). </w:t>
      </w:r>
      <w:hyperlink r:id="rId23" w:history="1">
        <w:r w:rsidRPr="005F30D5">
          <w:rPr>
            <w:rStyle w:val="Hyperlink"/>
            <w:rFonts w:ascii="Times New Roman" w:hAnsi="Times New Roman"/>
            <w:i/>
            <w:sz w:val="20"/>
            <w:szCs w:val="20"/>
          </w:rPr>
          <w:t>http://www.learnalberta.ca/content/sspp/html/pdf/using_primary_documents_in_social_studies_and_history.pdf</w:t>
        </w:r>
      </w:hyperlink>
      <w:r w:rsidRPr="005F30D5">
        <w:rPr>
          <w:rFonts w:ascii="Times New Roman" w:hAnsi="Times New Roman"/>
          <w:i/>
          <w:sz w:val="20"/>
          <w:szCs w:val="20"/>
          <w:lang w:val="id-ID"/>
        </w:rPr>
        <w:t>. diunduh 31 Januari 2017.</w:t>
      </w:r>
    </w:p>
    <w:p w:rsidR="005F30D5" w:rsidRPr="005F30D5" w:rsidRDefault="005F30D5" w:rsidP="005F30D5">
      <w:pPr>
        <w:pStyle w:val="ListParagraph"/>
        <w:spacing w:line="276" w:lineRule="auto"/>
        <w:ind w:left="567" w:hanging="567"/>
        <w:jc w:val="both"/>
        <w:rPr>
          <w:rFonts w:ascii="Times New Roman" w:hAnsi="Times New Roman"/>
          <w:sz w:val="20"/>
          <w:szCs w:val="20"/>
          <w:lang w:val="id-ID"/>
        </w:rPr>
      </w:pPr>
    </w:p>
    <w:p w:rsidR="005F30D5" w:rsidRPr="005F30D5" w:rsidRDefault="005F30D5" w:rsidP="005F30D5">
      <w:pPr>
        <w:pStyle w:val="ListParagraph"/>
        <w:spacing w:line="276" w:lineRule="auto"/>
        <w:ind w:left="567" w:hanging="567"/>
        <w:jc w:val="both"/>
        <w:rPr>
          <w:rFonts w:ascii="Times New Roman" w:hAnsi="Times New Roman"/>
          <w:i/>
          <w:sz w:val="20"/>
          <w:szCs w:val="20"/>
          <w:lang w:val="id-ID"/>
        </w:rPr>
      </w:pPr>
      <w:r w:rsidRPr="005F30D5">
        <w:rPr>
          <w:rFonts w:ascii="Times New Roman" w:hAnsi="Times New Roman"/>
          <w:sz w:val="20"/>
          <w:szCs w:val="20"/>
        </w:rPr>
        <w:t xml:space="preserve">Schleppegrell, Mary J, Stacey Greer, Sarah Taylor. 2008. </w:t>
      </w:r>
      <w:r w:rsidRPr="005F30D5">
        <w:rPr>
          <w:rFonts w:ascii="Times New Roman" w:hAnsi="Times New Roman"/>
          <w:bCs/>
          <w:i/>
          <w:iCs/>
          <w:sz w:val="20"/>
          <w:szCs w:val="20"/>
        </w:rPr>
        <w:t xml:space="preserve">Literacy in history: Language and meaning. </w:t>
      </w:r>
      <w:r w:rsidRPr="005F30D5">
        <w:rPr>
          <w:rFonts w:ascii="Times New Roman" w:hAnsi="Times New Roman"/>
          <w:i/>
          <w:sz w:val="20"/>
          <w:szCs w:val="20"/>
        </w:rPr>
        <w:t xml:space="preserve">Australian Journal of Language and Literacy, Vol. 31, 2, 2008. pp. 174–187, (Online). </w:t>
      </w:r>
      <w:hyperlink r:id="rId24" w:history="1">
        <w:r w:rsidRPr="005F30D5">
          <w:rPr>
            <w:rStyle w:val="Hyperlink"/>
            <w:rFonts w:ascii="Times New Roman" w:hAnsi="Times New Roman"/>
            <w:i/>
            <w:sz w:val="20"/>
            <w:szCs w:val="20"/>
          </w:rPr>
          <w:t>https://www.alea.edu.au/documents/item/70</w:t>
        </w:r>
      </w:hyperlink>
      <w:r w:rsidRPr="005F30D5">
        <w:rPr>
          <w:rFonts w:ascii="Times New Roman" w:hAnsi="Times New Roman"/>
          <w:i/>
          <w:sz w:val="20"/>
          <w:szCs w:val="20"/>
          <w:lang w:val="id-ID"/>
        </w:rPr>
        <w:t>. diunduh 28 Januari 2017.</w:t>
      </w:r>
    </w:p>
    <w:p w:rsidR="005F30D5" w:rsidRPr="005F30D5" w:rsidRDefault="005F30D5" w:rsidP="005F30D5">
      <w:pPr>
        <w:pStyle w:val="ListParagraph"/>
        <w:spacing w:line="276" w:lineRule="auto"/>
        <w:ind w:left="567" w:hanging="567"/>
        <w:jc w:val="both"/>
        <w:rPr>
          <w:rFonts w:ascii="Times New Roman" w:hAnsi="Times New Roman"/>
          <w:sz w:val="20"/>
          <w:szCs w:val="20"/>
          <w:lang w:val="id-ID"/>
        </w:rPr>
      </w:pPr>
    </w:p>
    <w:p w:rsidR="005F30D5" w:rsidRPr="005F30D5" w:rsidRDefault="005F30D5" w:rsidP="005F30D5">
      <w:pPr>
        <w:pStyle w:val="ListParagraph"/>
        <w:spacing w:line="276" w:lineRule="auto"/>
        <w:ind w:left="567" w:hanging="567"/>
        <w:jc w:val="both"/>
        <w:rPr>
          <w:rFonts w:ascii="Times New Roman" w:hAnsi="Times New Roman"/>
          <w:sz w:val="20"/>
          <w:szCs w:val="20"/>
          <w:lang w:val="id-ID"/>
        </w:rPr>
      </w:pPr>
      <w:r w:rsidRPr="005F30D5">
        <w:rPr>
          <w:rFonts w:ascii="Times New Roman" w:hAnsi="Times New Roman"/>
          <w:sz w:val="20"/>
          <w:szCs w:val="20"/>
        </w:rPr>
        <w:t>Siregar, Syofian. 201</w:t>
      </w:r>
      <w:r w:rsidRPr="005F30D5">
        <w:rPr>
          <w:rFonts w:ascii="Times New Roman" w:hAnsi="Times New Roman"/>
          <w:sz w:val="20"/>
          <w:szCs w:val="20"/>
          <w:lang w:val="id-ID"/>
        </w:rPr>
        <w:t>4</w:t>
      </w:r>
      <w:r w:rsidRPr="005F30D5">
        <w:rPr>
          <w:rFonts w:ascii="Times New Roman" w:hAnsi="Times New Roman"/>
          <w:sz w:val="20"/>
          <w:szCs w:val="20"/>
        </w:rPr>
        <w:t xml:space="preserve">. </w:t>
      </w:r>
      <w:r w:rsidRPr="005F30D5">
        <w:rPr>
          <w:rFonts w:ascii="Times New Roman" w:hAnsi="Times New Roman"/>
          <w:i/>
          <w:sz w:val="20"/>
          <w:szCs w:val="20"/>
        </w:rPr>
        <w:t>Metode Penelitian Kuantitatif</w:t>
      </w:r>
      <w:r w:rsidRPr="005F30D5">
        <w:rPr>
          <w:rFonts w:ascii="Times New Roman" w:hAnsi="Times New Roman"/>
          <w:sz w:val="20"/>
          <w:szCs w:val="20"/>
        </w:rPr>
        <w:t>. Jakarta: Kencana Prenadamedia Group.</w:t>
      </w:r>
    </w:p>
    <w:p w:rsidR="005F30D5" w:rsidRPr="005F30D5" w:rsidRDefault="005F30D5" w:rsidP="005F30D5">
      <w:pPr>
        <w:pStyle w:val="ListParagraph"/>
        <w:spacing w:line="276" w:lineRule="auto"/>
        <w:ind w:left="567" w:hanging="567"/>
        <w:jc w:val="both"/>
        <w:rPr>
          <w:rFonts w:ascii="Times New Roman" w:hAnsi="Times New Roman"/>
          <w:sz w:val="20"/>
          <w:szCs w:val="20"/>
        </w:rPr>
      </w:pPr>
    </w:p>
    <w:p w:rsidR="005F30D5" w:rsidRPr="005F30D5" w:rsidRDefault="005F30D5" w:rsidP="005F30D5">
      <w:pPr>
        <w:pStyle w:val="ListParagraph"/>
        <w:spacing w:line="276" w:lineRule="auto"/>
        <w:ind w:left="567" w:hanging="567"/>
        <w:jc w:val="both"/>
        <w:rPr>
          <w:rFonts w:ascii="Times New Roman" w:hAnsi="Times New Roman"/>
          <w:sz w:val="20"/>
          <w:szCs w:val="20"/>
          <w:lang w:val="id-ID"/>
        </w:rPr>
      </w:pPr>
      <w:r w:rsidRPr="005F30D5">
        <w:rPr>
          <w:rFonts w:ascii="Times New Roman" w:hAnsi="Times New Roman"/>
          <w:sz w:val="20"/>
          <w:szCs w:val="20"/>
        </w:rPr>
        <w:t xml:space="preserve">Snow, C. E. 2010. </w:t>
      </w:r>
      <w:r w:rsidRPr="005F30D5">
        <w:rPr>
          <w:rFonts w:ascii="Times New Roman" w:hAnsi="Times New Roman"/>
          <w:i/>
          <w:sz w:val="20"/>
          <w:szCs w:val="20"/>
        </w:rPr>
        <w:t>Reading Comprehension: Reading for Learning. International Encyclopedia of Education, Volume 5, pp. 413-418</w:t>
      </w:r>
      <w:r w:rsidRPr="005F30D5">
        <w:rPr>
          <w:rFonts w:ascii="Times New Roman" w:hAnsi="Times New Roman"/>
          <w:i/>
          <w:sz w:val="20"/>
          <w:szCs w:val="20"/>
          <w:lang w:val="id-ID"/>
        </w:rPr>
        <w:t xml:space="preserve">, (Online). </w:t>
      </w:r>
      <w:hyperlink r:id="rId25" w:history="1">
        <w:r w:rsidRPr="005F30D5">
          <w:rPr>
            <w:rStyle w:val="Hyperlink"/>
            <w:rFonts w:ascii="Times New Roman" w:hAnsi="Times New Roman"/>
            <w:i/>
            <w:sz w:val="20"/>
            <w:szCs w:val="20"/>
            <w:lang w:val="id-ID"/>
          </w:rPr>
          <w:t>http://www.cal.org/create/conferences/2012/pdfs/reading-comprehension.pdf</w:t>
        </w:r>
      </w:hyperlink>
      <w:r w:rsidRPr="005F30D5">
        <w:rPr>
          <w:rFonts w:ascii="Times New Roman" w:hAnsi="Times New Roman"/>
          <w:i/>
          <w:sz w:val="20"/>
          <w:szCs w:val="20"/>
          <w:lang w:val="id-ID"/>
        </w:rPr>
        <w:t>. diunduh 28 Januari 2017.</w:t>
      </w:r>
    </w:p>
    <w:p w:rsidR="005F30D5" w:rsidRPr="005F30D5" w:rsidRDefault="005F30D5" w:rsidP="005F30D5">
      <w:pPr>
        <w:pStyle w:val="ListParagraph"/>
        <w:spacing w:line="276" w:lineRule="auto"/>
        <w:ind w:left="567" w:hanging="567"/>
        <w:jc w:val="both"/>
        <w:rPr>
          <w:rFonts w:ascii="Times New Roman" w:hAnsi="Times New Roman"/>
          <w:sz w:val="20"/>
          <w:szCs w:val="20"/>
          <w:lang w:val="id-ID"/>
        </w:rPr>
      </w:pPr>
    </w:p>
    <w:p w:rsidR="005F30D5" w:rsidRDefault="005F30D5" w:rsidP="005F30D5">
      <w:pPr>
        <w:pStyle w:val="ListParagraph"/>
        <w:spacing w:line="276" w:lineRule="auto"/>
        <w:ind w:left="567" w:hanging="567"/>
        <w:jc w:val="both"/>
        <w:rPr>
          <w:rFonts w:ascii="Times New Roman" w:hAnsi="Times New Roman"/>
          <w:sz w:val="20"/>
          <w:szCs w:val="20"/>
          <w:lang w:val="id-ID"/>
        </w:rPr>
      </w:pPr>
      <w:r w:rsidRPr="005F30D5">
        <w:rPr>
          <w:rFonts w:ascii="Times New Roman" w:hAnsi="Times New Roman"/>
          <w:sz w:val="20"/>
          <w:szCs w:val="20"/>
        </w:rPr>
        <w:t>Sugiyono. 201</w:t>
      </w:r>
      <w:r w:rsidRPr="005F30D5">
        <w:rPr>
          <w:rFonts w:ascii="Times New Roman" w:hAnsi="Times New Roman"/>
          <w:sz w:val="20"/>
          <w:szCs w:val="20"/>
          <w:lang w:val="id-ID"/>
        </w:rPr>
        <w:t>5</w:t>
      </w:r>
      <w:r w:rsidRPr="005F30D5">
        <w:rPr>
          <w:rFonts w:ascii="Times New Roman" w:hAnsi="Times New Roman"/>
          <w:sz w:val="20"/>
          <w:szCs w:val="20"/>
        </w:rPr>
        <w:t xml:space="preserve">. </w:t>
      </w:r>
      <w:r w:rsidRPr="005F30D5">
        <w:rPr>
          <w:rFonts w:ascii="Times New Roman" w:hAnsi="Times New Roman"/>
          <w:i/>
          <w:sz w:val="20"/>
          <w:szCs w:val="20"/>
        </w:rPr>
        <w:t>Metode Penelitian Pendidikan</w:t>
      </w:r>
      <w:r w:rsidRPr="005F30D5">
        <w:rPr>
          <w:rFonts w:ascii="Times New Roman" w:hAnsi="Times New Roman"/>
          <w:i/>
          <w:sz w:val="20"/>
          <w:szCs w:val="20"/>
          <w:lang w:val="id-ID"/>
        </w:rPr>
        <w:t>.</w:t>
      </w:r>
      <w:r w:rsidRPr="005F30D5">
        <w:rPr>
          <w:rFonts w:ascii="Times New Roman" w:hAnsi="Times New Roman"/>
          <w:sz w:val="20"/>
          <w:szCs w:val="20"/>
        </w:rPr>
        <w:t xml:space="preserve"> Bandung: Alfabeta.</w:t>
      </w:r>
    </w:p>
    <w:p w:rsidR="00C94918" w:rsidRPr="00C94918" w:rsidRDefault="00C94918" w:rsidP="005F30D5">
      <w:pPr>
        <w:pStyle w:val="ListParagraph"/>
        <w:spacing w:line="276" w:lineRule="auto"/>
        <w:ind w:left="567" w:hanging="567"/>
        <w:jc w:val="both"/>
        <w:rPr>
          <w:rFonts w:ascii="Times New Roman" w:hAnsi="Times New Roman"/>
          <w:sz w:val="20"/>
          <w:szCs w:val="20"/>
          <w:lang w:val="id-ID"/>
        </w:rPr>
      </w:pPr>
    </w:p>
    <w:p w:rsidR="005F30D5" w:rsidRDefault="005F30D5" w:rsidP="005F30D5">
      <w:pPr>
        <w:pStyle w:val="ListParagraph"/>
        <w:spacing w:line="276" w:lineRule="auto"/>
        <w:ind w:left="567" w:hanging="567"/>
        <w:jc w:val="both"/>
        <w:rPr>
          <w:rFonts w:ascii="Times New Roman" w:hAnsi="Times New Roman"/>
          <w:sz w:val="20"/>
          <w:szCs w:val="20"/>
          <w:lang w:val="id-ID"/>
        </w:rPr>
      </w:pPr>
      <w:r w:rsidRPr="005F30D5">
        <w:rPr>
          <w:rFonts w:ascii="Times New Roman" w:hAnsi="Times New Roman"/>
          <w:sz w:val="20"/>
          <w:szCs w:val="20"/>
          <w:lang w:val="id-ID"/>
        </w:rPr>
        <w:t xml:space="preserve">Sundayana, Rostina. 2015. </w:t>
      </w:r>
      <w:r>
        <w:rPr>
          <w:rFonts w:ascii="Times New Roman" w:hAnsi="Times New Roman"/>
          <w:i/>
          <w:sz w:val="20"/>
          <w:szCs w:val="20"/>
          <w:lang w:val="id-ID"/>
        </w:rPr>
        <w:t xml:space="preserve">Media dan Alat Peraga dalam </w:t>
      </w:r>
      <w:r w:rsidRPr="005F30D5">
        <w:rPr>
          <w:rFonts w:ascii="Times New Roman" w:hAnsi="Times New Roman"/>
          <w:i/>
          <w:sz w:val="20"/>
          <w:szCs w:val="20"/>
          <w:lang w:val="id-ID"/>
        </w:rPr>
        <w:t xml:space="preserve">Pembelajaran Matematika. </w:t>
      </w:r>
      <w:r w:rsidRPr="005F30D5">
        <w:rPr>
          <w:rFonts w:ascii="Times New Roman" w:hAnsi="Times New Roman"/>
          <w:sz w:val="20"/>
          <w:szCs w:val="20"/>
          <w:lang w:val="id-ID"/>
        </w:rPr>
        <w:t>Bandung: Alfabeta.</w:t>
      </w:r>
    </w:p>
    <w:p w:rsidR="00C94918" w:rsidRPr="005F30D5" w:rsidRDefault="00C94918" w:rsidP="005F30D5">
      <w:pPr>
        <w:pStyle w:val="ListParagraph"/>
        <w:spacing w:line="276" w:lineRule="auto"/>
        <w:ind w:left="567" w:hanging="567"/>
        <w:jc w:val="both"/>
        <w:rPr>
          <w:rFonts w:ascii="Times New Roman" w:hAnsi="Times New Roman"/>
          <w:sz w:val="20"/>
          <w:szCs w:val="20"/>
          <w:lang w:val="id-ID"/>
        </w:rPr>
      </w:pPr>
    </w:p>
    <w:p w:rsidR="005F30D5" w:rsidRDefault="005F30D5" w:rsidP="005F30D5">
      <w:pPr>
        <w:pStyle w:val="ListParagraph"/>
        <w:spacing w:line="276" w:lineRule="auto"/>
        <w:ind w:left="567" w:hanging="567"/>
        <w:jc w:val="both"/>
        <w:rPr>
          <w:rFonts w:ascii="Times New Roman" w:hAnsi="Times New Roman"/>
          <w:sz w:val="20"/>
          <w:szCs w:val="20"/>
          <w:lang w:val="id-ID"/>
        </w:rPr>
      </w:pPr>
      <w:r w:rsidRPr="005F30D5">
        <w:rPr>
          <w:rFonts w:ascii="Times New Roman" w:hAnsi="Times New Roman"/>
          <w:sz w:val="20"/>
          <w:szCs w:val="20"/>
        </w:rPr>
        <w:t xml:space="preserve">Winarsunu, Tulus. 2009. </w:t>
      </w:r>
      <w:r w:rsidRPr="005F30D5">
        <w:rPr>
          <w:rFonts w:ascii="Times New Roman" w:hAnsi="Times New Roman"/>
          <w:i/>
          <w:sz w:val="20"/>
          <w:szCs w:val="20"/>
        </w:rPr>
        <w:t>Statistik dalam Penelitian Psikologi dan Pendidikan</w:t>
      </w:r>
      <w:r w:rsidRPr="005F30D5">
        <w:rPr>
          <w:rFonts w:ascii="Times New Roman" w:hAnsi="Times New Roman"/>
          <w:sz w:val="20"/>
          <w:szCs w:val="20"/>
        </w:rPr>
        <w:t>. Malang: UMM Press.</w:t>
      </w:r>
    </w:p>
    <w:p w:rsidR="00C94918" w:rsidRPr="00C94918" w:rsidRDefault="00C94918" w:rsidP="005F30D5">
      <w:pPr>
        <w:pStyle w:val="ListParagraph"/>
        <w:spacing w:line="276" w:lineRule="auto"/>
        <w:ind w:left="567" w:hanging="567"/>
        <w:jc w:val="both"/>
        <w:rPr>
          <w:rFonts w:ascii="Times New Roman" w:hAnsi="Times New Roman"/>
          <w:sz w:val="20"/>
          <w:szCs w:val="20"/>
          <w:lang w:val="id-ID"/>
        </w:rPr>
      </w:pPr>
    </w:p>
    <w:p w:rsidR="00F24AEA" w:rsidRPr="000D4D89" w:rsidRDefault="005F30D5" w:rsidP="000D4D89">
      <w:pPr>
        <w:pStyle w:val="ListParagraph"/>
        <w:spacing w:line="276" w:lineRule="auto"/>
        <w:ind w:left="567" w:hanging="567"/>
        <w:jc w:val="both"/>
        <w:rPr>
          <w:rFonts w:ascii="Times New Roman" w:hAnsi="Times New Roman"/>
          <w:sz w:val="20"/>
          <w:szCs w:val="20"/>
          <w:lang w:val="id-ID"/>
        </w:rPr>
      </w:pPr>
      <w:r w:rsidRPr="005F30D5">
        <w:rPr>
          <w:rFonts w:ascii="Times New Roman" w:hAnsi="Times New Roman"/>
          <w:sz w:val="20"/>
          <w:szCs w:val="20"/>
        </w:rPr>
        <w:t xml:space="preserve">Zahroh, Nur Laliatus. 2012. </w:t>
      </w:r>
      <w:r w:rsidRPr="005F30D5">
        <w:rPr>
          <w:rFonts w:ascii="Times New Roman" w:hAnsi="Times New Roman"/>
          <w:i/>
          <w:sz w:val="20"/>
          <w:szCs w:val="20"/>
        </w:rPr>
        <w:t>Pemanfaatan Situs Singosari Dalam Mengembangkan Literasi Sejarah Peserta Didik.</w:t>
      </w:r>
      <w:r w:rsidRPr="005F30D5">
        <w:rPr>
          <w:rFonts w:ascii="Times New Roman" w:hAnsi="Times New Roman"/>
          <w:sz w:val="20"/>
          <w:szCs w:val="20"/>
        </w:rPr>
        <w:t xml:space="preserve"> Universitas Pendidikan Indonesia</w:t>
      </w:r>
      <w:r w:rsidRPr="005F30D5">
        <w:rPr>
          <w:rFonts w:ascii="Times New Roman" w:hAnsi="Times New Roman"/>
          <w:sz w:val="20"/>
          <w:szCs w:val="20"/>
          <w:lang w:val="id-ID"/>
        </w:rPr>
        <w:t xml:space="preserve">, </w:t>
      </w:r>
      <w:r w:rsidRPr="005F30D5">
        <w:rPr>
          <w:rFonts w:ascii="Times New Roman" w:hAnsi="Times New Roman"/>
          <w:i/>
          <w:sz w:val="20"/>
          <w:szCs w:val="20"/>
          <w:lang w:val="id-ID"/>
        </w:rPr>
        <w:t xml:space="preserve">(Online). </w:t>
      </w:r>
      <w:hyperlink r:id="rId26" w:history="1">
        <w:r w:rsidRPr="005F30D5">
          <w:rPr>
            <w:rStyle w:val="Hyperlink"/>
            <w:rFonts w:ascii="Times New Roman" w:hAnsi="Times New Roman"/>
            <w:i/>
            <w:sz w:val="20"/>
            <w:szCs w:val="20"/>
            <w:lang w:val="id-ID"/>
          </w:rPr>
          <w:t>http://repository.upi.edu/8911/</w:t>
        </w:r>
      </w:hyperlink>
      <w:r w:rsidRPr="005F30D5">
        <w:rPr>
          <w:rFonts w:ascii="Times New Roman" w:hAnsi="Times New Roman"/>
          <w:i/>
          <w:sz w:val="20"/>
          <w:szCs w:val="20"/>
          <w:lang w:val="id-ID"/>
        </w:rPr>
        <w:t>. diunduh 28 Januari 2017.</w:t>
      </w:r>
    </w:p>
    <w:p w:rsidR="00F24AEA" w:rsidRDefault="00F24AEA" w:rsidP="006701C0">
      <w:pPr>
        <w:pStyle w:val="BodyText"/>
        <w:tabs>
          <w:tab w:val="left" w:pos="142"/>
        </w:tabs>
        <w:spacing w:line="276" w:lineRule="auto"/>
        <w:rPr>
          <w:b/>
        </w:rPr>
      </w:pPr>
    </w:p>
    <w:sectPr w:rsidR="00F24AEA" w:rsidSect="001729BC">
      <w:type w:val="continuous"/>
      <w:pgSz w:w="11909" w:h="16834" w:code="9"/>
      <w:pgMar w:top="1378" w:right="1134" w:bottom="1418" w:left="1134" w:header="425" w:footer="720"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1AA" w:rsidRDefault="004971AA" w:rsidP="003D7F74">
      <w:r>
        <w:separator/>
      </w:r>
    </w:p>
  </w:endnote>
  <w:endnote w:type="continuationSeparator" w:id="0">
    <w:p w:rsidR="004971AA" w:rsidRDefault="004971AA"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661749"/>
      <w:docPartObj>
        <w:docPartGallery w:val="Page Numbers (Bottom of Page)"/>
        <w:docPartUnique/>
      </w:docPartObj>
    </w:sdtPr>
    <w:sdtEndPr>
      <w:rPr>
        <w:noProof/>
      </w:rPr>
    </w:sdtEndPr>
    <w:sdtContent>
      <w:p w:rsidR="006701C0" w:rsidRDefault="006701C0">
        <w:pPr>
          <w:pStyle w:val="Footer"/>
        </w:pPr>
        <w:r>
          <w:fldChar w:fldCharType="begin"/>
        </w:r>
        <w:r>
          <w:instrText xml:space="preserve"> PAGE   \* MERGEFORMAT </w:instrText>
        </w:r>
        <w:r>
          <w:fldChar w:fldCharType="separate"/>
        </w:r>
        <w:r w:rsidR="00935FD5">
          <w:rPr>
            <w:noProof/>
          </w:rPr>
          <w:t>1200</w:t>
        </w:r>
        <w:r>
          <w:rPr>
            <w:noProof/>
          </w:rPr>
          <w:fldChar w:fldCharType="end"/>
        </w:r>
      </w:p>
    </w:sdtContent>
  </w:sdt>
  <w:p w:rsidR="006701C0" w:rsidRDefault="00670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581827"/>
      <w:docPartObj>
        <w:docPartGallery w:val="Page Numbers (Bottom of Page)"/>
        <w:docPartUnique/>
      </w:docPartObj>
    </w:sdtPr>
    <w:sdtEndPr>
      <w:rPr>
        <w:noProof/>
      </w:rPr>
    </w:sdtEndPr>
    <w:sdtContent>
      <w:p w:rsidR="006701C0" w:rsidRDefault="006701C0">
        <w:pPr>
          <w:pStyle w:val="Footer"/>
        </w:pPr>
        <w:r>
          <w:fldChar w:fldCharType="begin"/>
        </w:r>
        <w:r>
          <w:instrText xml:space="preserve"> PAGE   \* MERGEFORMAT </w:instrText>
        </w:r>
        <w:r>
          <w:fldChar w:fldCharType="separate"/>
        </w:r>
        <w:r w:rsidR="00935FD5">
          <w:rPr>
            <w:noProof/>
          </w:rPr>
          <w:t>1201</w:t>
        </w:r>
        <w:r>
          <w:rPr>
            <w:noProof/>
          </w:rPr>
          <w:fldChar w:fldCharType="end"/>
        </w:r>
      </w:p>
    </w:sdtContent>
  </w:sdt>
  <w:p w:rsidR="006701C0" w:rsidRDefault="00670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1AA" w:rsidRDefault="004971AA" w:rsidP="003D7F74">
      <w:r>
        <w:separator/>
      </w:r>
    </w:p>
  </w:footnote>
  <w:footnote w:type="continuationSeparator" w:id="0">
    <w:p w:rsidR="004971AA" w:rsidRDefault="004971AA"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C0" w:rsidRPr="006701C0" w:rsidRDefault="00935FD5" w:rsidP="001729BC">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2"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Pr>
        <w:i/>
        <w:lang w:val="id-ID"/>
      </w:rPr>
      <w:t>Penggunaan Primary Documents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C0" w:rsidRPr="003E6C10" w:rsidRDefault="00935FD5"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8240;mso-position-horizontal:center;mso-position-horizontal-relative:margin;mso-position-vertical:center;mso-position-vertical-relative:margin" o:allowincell="f">
          <v:imagedata r:id="rId1" o:title="LOGO BIRU DI ATAS PUTIH" gain="19661f" blacklevel="22938f"/>
          <w10:wrap anchorx="margin" anchory="margin"/>
        </v:shape>
      </w:pict>
    </w:r>
    <w:r w:rsidRPr="00935FD5">
      <w:t xml:space="preserve"> </w:t>
    </w:r>
    <w:r w:rsidRPr="006701C0">
      <w:t>JPGSD Volume 05 Nomor 03 Tahun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C0" w:rsidRDefault="00935FD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BD4"/>
    <w:multiLevelType w:val="hybridMultilevel"/>
    <w:tmpl w:val="AB1CFF96"/>
    <w:lvl w:ilvl="0" w:tplc="B8C6F5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AE36585"/>
    <w:multiLevelType w:val="hybridMultilevel"/>
    <w:tmpl w:val="A13CF7DA"/>
    <w:lvl w:ilvl="0" w:tplc="E838589E">
      <w:start w:val="1"/>
      <w:numFmt w:val="upperLetter"/>
      <w:pStyle w:val="BAB31"/>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99D2299"/>
    <w:multiLevelType w:val="hybridMultilevel"/>
    <w:tmpl w:val="00147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C82594A"/>
    <w:multiLevelType w:val="hybridMultilevel"/>
    <w:tmpl w:val="A376680C"/>
    <w:lvl w:ilvl="0" w:tplc="F23C7256">
      <w:start w:val="1"/>
      <w:numFmt w:val="upperLetter"/>
      <w:pStyle w:val="BAB2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B2798"/>
    <w:multiLevelType w:val="hybridMultilevel"/>
    <w:tmpl w:val="BA9A5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86E36B8"/>
    <w:multiLevelType w:val="hybridMultilevel"/>
    <w:tmpl w:val="E0DCD486"/>
    <w:lvl w:ilvl="0" w:tplc="51A220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A947276"/>
    <w:multiLevelType w:val="hybridMultilevel"/>
    <w:tmpl w:val="0A7A55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8F43DE"/>
    <w:multiLevelType w:val="hybridMultilevel"/>
    <w:tmpl w:val="9B3A880C"/>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A0C0957E">
      <w:start w:val="1"/>
      <w:numFmt w:val="decimal"/>
      <w:lvlText w:val="%3)"/>
      <w:lvlJc w:val="left"/>
      <w:pPr>
        <w:ind w:left="3333" w:hanging="360"/>
      </w:pPr>
      <w:rPr>
        <w:rFonts w:hint="default"/>
        <w:b w:val="0"/>
      </w:r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3"/>
  </w:num>
  <w:num w:numId="2">
    <w:abstractNumId w:val="3"/>
  </w:num>
  <w:num w:numId="3">
    <w:abstractNumId w:val="3"/>
  </w:num>
  <w:num w:numId="4">
    <w:abstractNumId w:val="3"/>
  </w:num>
  <w:num w:numId="5">
    <w:abstractNumId w:val="7"/>
  </w:num>
  <w:num w:numId="6">
    <w:abstractNumId w:val="2"/>
  </w:num>
  <w:num w:numId="7">
    <w:abstractNumId w:val="0"/>
  </w:num>
  <w:num w:numId="8">
    <w:abstractNumId w:val="4"/>
  </w:num>
  <w:num w:numId="9">
    <w:abstractNumId w:val="1"/>
  </w:num>
  <w:num w:numId="10">
    <w:abstractNumId w:val="8"/>
  </w:num>
  <w:num w:numId="11">
    <w:abstractNumId w:val="6"/>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24517"/>
    <w:rsid w:val="0002569B"/>
    <w:rsid w:val="0003112C"/>
    <w:rsid w:val="00053983"/>
    <w:rsid w:val="00075D5D"/>
    <w:rsid w:val="000760FB"/>
    <w:rsid w:val="000A2263"/>
    <w:rsid w:val="000B2DF5"/>
    <w:rsid w:val="000B43C9"/>
    <w:rsid w:val="000B4A83"/>
    <w:rsid w:val="000D4D89"/>
    <w:rsid w:val="000E45F6"/>
    <w:rsid w:val="000F127D"/>
    <w:rsid w:val="000F2B5C"/>
    <w:rsid w:val="000F317F"/>
    <w:rsid w:val="000F3777"/>
    <w:rsid w:val="001009DF"/>
    <w:rsid w:val="00102A59"/>
    <w:rsid w:val="001049EC"/>
    <w:rsid w:val="0011335F"/>
    <w:rsid w:val="001467ED"/>
    <w:rsid w:val="00150006"/>
    <w:rsid w:val="00151EDF"/>
    <w:rsid w:val="00161359"/>
    <w:rsid w:val="001729BC"/>
    <w:rsid w:val="001852D7"/>
    <w:rsid w:val="00191BD6"/>
    <w:rsid w:val="001A0B01"/>
    <w:rsid w:val="001A5C3E"/>
    <w:rsid w:val="001B3900"/>
    <w:rsid w:val="001F1341"/>
    <w:rsid w:val="00202BFF"/>
    <w:rsid w:val="002214AF"/>
    <w:rsid w:val="00224871"/>
    <w:rsid w:val="00227528"/>
    <w:rsid w:val="0023558B"/>
    <w:rsid w:val="00273F10"/>
    <w:rsid w:val="002929AF"/>
    <w:rsid w:val="002A2DFD"/>
    <w:rsid w:val="002C0981"/>
    <w:rsid w:val="002C2BEF"/>
    <w:rsid w:val="002E405D"/>
    <w:rsid w:val="00301482"/>
    <w:rsid w:val="00311B3C"/>
    <w:rsid w:val="00312033"/>
    <w:rsid w:val="0031490D"/>
    <w:rsid w:val="003361D2"/>
    <w:rsid w:val="00337271"/>
    <w:rsid w:val="003438BC"/>
    <w:rsid w:val="00350483"/>
    <w:rsid w:val="0037411A"/>
    <w:rsid w:val="00376BA1"/>
    <w:rsid w:val="00386AA9"/>
    <w:rsid w:val="003904DD"/>
    <w:rsid w:val="003B0B42"/>
    <w:rsid w:val="003B46C2"/>
    <w:rsid w:val="003B4A87"/>
    <w:rsid w:val="003C7B6A"/>
    <w:rsid w:val="003D318B"/>
    <w:rsid w:val="003D7F74"/>
    <w:rsid w:val="003E6C10"/>
    <w:rsid w:val="003F7DBB"/>
    <w:rsid w:val="004035C5"/>
    <w:rsid w:val="00415E25"/>
    <w:rsid w:val="00462BC6"/>
    <w:rsid w:val="00463C20"/>
    <w:rsid w:val="004855D1"/>
    <w:rsid w:val="004905DB"/>
    <w:rsid w:val="00495983"/>
    <w:rsid w:val="004971AA"/>
    <w:rsid w:val="00497626"/>
    <w:rsid w:val="004A0933"/>
    <w:rsid w:val="004B1483"/>
    <w:rsid w:val="004B66B6"/>
    <w:rsid w:val="004C5CFF"/>
    <w:rsid w:val="004C6515"/>
    <w:rsid w:val="004D122B"/>
    <w:rsid w:val="004D16C0"/>
    <w:rsid w:val="004D2E2F"/>
    <w:rsid w:val="004E29FB"/>
    <w:rsid w:val="005116B0"/>
    <w:rsid w:val="005135C2"/>
    <w:rsid w:val="0054571A"/>
    <w:rsid w:val="00554733"/>
    <w:rsid w:val="0057337F"/>
    <w:rsid w:val="0057532C"/>
    <w:rsid w:val="00582568"/>
    <w:rsid w:val="005842D3"/>
    <w:rsid w:val="005A36A3"/>
    <w:rsid w:val="005A7678"/>
    <w:rsid w:val="005B09D1"/>
    <w:rsid w:val="005B0C2E"/>
    <w:rsid w:val="005B410A"/>
    <w:rsid w:val="005B7233"/>
    <w:rsid w:val="005D5A26"/>
    <w:rsid w:val="005D7CD7"/>
    <w:rsid w:val="005E09A1"/>
    <w:rsid w:val="005F10A2"/>
    <w:rsid w:val="005F30D5"/>
    <w:rsid w:val="005F5BD0"/>
    <w:rsid w:val="006014C7"/>
    <w:rsid w:val="00606BE7"/>
    <w:rsid w:val="00610388"/>
    <w:rsid w:val="006112A5"/>
    <w:rsid w:val="006129BD"/>
    <w:rsid w:val="006203C9"/>
    <w:rsid w:val="00643300"/>
    <w:rsid w:val="006447AF"/>
    <w:rsid w:val="00654FC1"/>
    <w:rsid w:val="006701C0"/>
    <w:rsid w:val="00674097"/>
    <w:rsid w:val="00676599"/>
    <w:rsid w:val="00676ED9"/>
    <w:rsid w:val="00693B10"/>
    <w:rsid w:val="006A53BA"/>
    <w:rsid w:val="006C4728"/>
    <w:rsid w:val="006E19C4"/>
    <w:rsid w:val="006E6873"/>
    <w:rsid w:val="006E6BA2"/>
    <w:rsid w:val="006F73AD"/>
    <w:rsid w:val="00700BD4"/>
    <w:rsid w:val="00726E49"/>
    <w:rsid w:val="007329BA"/>
    <w:rsid w:val="00736A0D"/>
    <w:rsid w:val="00747BB8"/>
    <w:rsid w:val="00757F3E"/>
    <w:rsid w:val="007610C3"/>
    <w:rsid w:val="00770231"/>
    <w:rsid w:val="00775821"/>
    <w:rsid w:val="0078619D"/>
    <w:rsid w:val="00792989"/>
    <w:rsid w:val="007A2E16"/>
    <w:rsid w:val="007B0526"/>
    <w:rsid w:val="007C6583"/>
    <w:rsid w:val="007D47BF"/>
    <w:rsid w:val="007D62F7"/>
    <w:rsid w:val="007E7AC1"/>
    <w:rsid w:val="00802187"/>
    <w:rsid w:val="00812F82"/>
    <w:rsid w:val="008138E0"/>
    <w:rsid w:val="00820239"/>
    <w:rsid w:val="00820FCD"/>
    <w:rsid w:val="00822566"/>
    <w:rsid w:val="00822DAB"/>
    <w:rsid w:val="00825656"/>
    <w:rsid w:val="00845A6C"/>
    <w:rsid w:val="008630C6"/>
    <w:rsid w:val="0086421F"/>
    <w:rsid w:val="008665C2"/>
    <w:rsid w:val="00872554"/>
    <w:rsid w:val="00880461"/>
    <w:rsid w:val="0089037D"/>
    <w:rsid w:val="00891BA0"/>
    <w:rsid w:val="0089624F"/>
    <w:rsid w:val="008A4955"/>
    <w:rsid w:val="008A66CA"/>
    <w:rsid w:val="008B3793"/>
    <w:rsid w:val="008C3756"/>
    <w:rsid w:val="008D5D66"/>
    <w:rsid w:val="00923DE8"/>
    <w:rsid w:val="00924916"/>
    <w:rsid w:val="00926F89"/>
    <w:rsid w:val="00935FD5"/>
    <w:rsid w:val="0093792D"/>
    <w:rsid w:val="00940F9E"/>
    <w:rsid w:val="00961462"/>
    <w:rsid w:val="009806A1"/>
    <w:rsid w:val="009816FA"/>
    <w:rsid w:val="00985574"/>
    <w:rsid w:val="00996A94"/>
    <w:rsid w:val="009A4892"/>
    <w:rsid w:val="009A5353"/>
    <w:rsid w:val="009B3262"/>
    <w:rsid w:val="009C0B86"/>
    <w:rsid w:val="009E23D9"/>
    <w:rsid w:val="00A1627C"/>
    <w:rsid w:val="00A349DA"/>
    <w:rsid w:val="00A6592D"/>
    <w:rsid w:val="00A66974"/>
    <w:rsid w:val="00A70B25"/>
    <w:rsid w:val="00A7320D"/>
    <w:rsid w:val="00A83A31"/>
    <w:rsid w:val="00AA1C1E"/>
    <w:rsid w:val="00AB1636"/>
    <w:rsid w:val="00AB66FB"/>
    <w:rsid w:val="00AC2887"/>
    <w:rsid w:val="00AC7E27"/>
    <w:rsid w:val="00AD7F09"/>
    <w:rsid w:val="00AE08FF"/>
    <w:rsid w:val="00B063D7"/>
    <w:rsid w:val="00B11B9C"/>
    <w:rsid w:val="00B27D2D"/>
    <w:rsid w:val="00B57A1C"/>
    <w:rsid w:val="00B623D2"/>
    <w:rsid w:val="00B74B97"/>
    <w:rsid w:val="00B779D3"/>
    <w:rsid w:val="00B84020"/>
    <w:rsid w:val="00B84626"/>
    <w:rsid w:val="00B90C0C"/>
    <w:rsid w:val="00B975AD"/>
    <w:rsid w:val="00BA2601"/>
    <w:rsid w:val="00BB331B"/>
    <w:rsid w:val="00BE2090"/>
    <w:rsid w:val="00BF5A70"/>
    <w:rsid w:val="00C01213"/>
    <w:rsid w:val="00C37220"/>
    <w:rsid w:val="00C61DBB"/>
    <w:rsid w:val="00C620A3"/>
    <w:rsid w:val="00C64C7D"/>
    <w:rsid w:val="00C6538F"/>
    <w:rsid w:val="00C71A8E"/>
    <w:rsid w:val="00C74174"/>
    <w:rsid w:val="00C873CF"/>
    <w:rsid w:val="00C94918"/>
    <w:rsid w:val="00C94E19"/>
    <w:rsid w:val="00CA203E"/>
    <w:rsid w:val="00CB475A"/>
    <w:rsid w:val="00D20706"/>
    <w:rsid w:val="00D216D7"/>
    <w:rsid w:val="00D224F4"/>
    <w:rsid w:val="00D43C02"/>
    <w:rsid w:val="00D51E98"/>
    <w:rsid w:val="00D530E5"/>
    <w:rsid w:val="00D541BD"/>
    <w:rsid w:val="00D55A94"/>
    <w:rsid w:val="00D6439E"/>
    <w:rsid w:val="00D645BE"/>
    <w:rsid w:val="00D719F9"/>
    <w:rsid w:val="00D7405C"/>
    <w:rsid w:val="00D76B9D"/>
    <w:rsid w:val="00D831FF"/>
    <w:rsid w:val="00D84219"/>
    <w:rsid w:val="00D87774"/>
    <w:rsid w:val="00D971A7"/>
    <w:rsid w:val="00DA2355"/>
    <w:rsid w:val="00DA4C54"/>
    <w:rsid w:val="00DA637D"/>
    <w:rsid w:val="00DB0626"/>
    <w:rsid w:val="00DD57B0"/>
    <w:rsid w:val="00DD5913"/>
    <w:rsid w:val="00DF2AF1"/>
    <w:rsid w:val="00E02346"/>
    <w:rsid w:val="00E02BE6"/>
    <w:rsid w:val="00E03438"/>
    <w:rsid w:val="00E1487D"/>
    <w:rsid w:val="00E16D9F"/>
    <w:rsid w:val="00E223B0"/>
    <w:rsid w:val="00E56F6F"/>
    <w:rsid w:val="00E608E2"/>
    <w:rsid w:val="00E617F8"/>
    <w:rsid w:val="00E82FE1"/>
    <w:rsid w:val="00EA23A9"/>
    <w:rsid w:val="00EA5C36"/>
    <w:rsid w:val="00EC6835"/>
    <w:rsid w:val="00ED13D6"/>
    <w:rsid w:val="00ED1F49"/>
    <w:rsid w:val="00EE5BDB"/>
    <w:rsid w:val="00EF07BD"/>
    <w:rsid w:val="00EF3318"/>
    <w:rsid w:val="00F040BA"/>
    <w:rsid w:val="00F11AE3"/>
    <w:rsid w:val="00F12242"/>
    <w:rsid w:val="00F20C00"/>
    <w:rsid w:val="00F24AEA"/>
    <w:rsid w:val="00F264E7"/>
    <w:rsid w:val="00F34AB2"/>
    <w:rsid w:val="00F4482D"/>
    <w:rsid w:val="00F46C0A"/>
    <w:rsid w:val="00F60F77"/>
    <w:rsid w:val="00F74D35"/>
    <w:rsid w:val="00FA1B59"/>
    <w:rsid w:val="00FA218A"/>
    <w:rsid w:val="00FB3E7D"/>
    <w:rsid w:val="00FB62D8"/>
    <w:rsid w:val="00FC0958"/>
    <w:rsid w:val="00FD60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6D8A0A00-0D0B-4AE0-9414-4C6C5E47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1"/>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2"/>
      </w:numPr>
      <w:spacing w:before="120" w:after="60"/>
      <w:jc w:val="left"/>
      <w:outlineLvl w:val="1"/>
    </w:pPr>
    <w:rPr>
      <w:i/>
      <w:iCs/>
      <w:noProof/>
    </w:rPr>
  </w:style>
  <w:style w:type="paragraph" w:styleId="Heading3">
    <w:name w:val="heading 3"/>
    <w:basedOn w:val="Normal"/>
    <w:next w:val="Normal"/>
    <w:qFormat/>
    <w:rsid w:val="005A7678"/>
    <w:pPr>
      <w:numPr>
        <w:ilvl w:val="2"/>
        <w:numId w:val="3"/>
      </w:numPr>
      <w:spacing w:line="240" w:lineRule="exact"/>
      <w:jc w:val="both"/>
      <w:outlineLvl w:val="2"/>
    </w:pPr>
    <w:rPr>
      <w:i/>
      <w:iCs/>
      <w:noProof/>
    </w:rPr>
  </w:style>
  <w:style w:type="paragraph" w:styleId="Heading4">
    <w:name w:val="heading 4"/>
    <w:basedOn w:val="Normal"/>
    <w:next w:val="Normal"/>
    <w:qFormat/>
    <w:rsid w:val="005A7678"/>
    <w:pPr>
      <w:numPr>
        <w:ilvl w:val="3"/>
        <w:numId w:val="4"/>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character" w:customStyle="1" w:styleId="AbstractChar">
    <w:name w:val="Abstract Char"/>
    <w:link w:val="Abstract"/>
    <w:locked/>
    <w:rsid w:val="00B57A1C"/>
    <w:rPr>
      <w:b/>
      <w:bCs/>
      <w:sz w:val="18"/>
      <w:szCs w:val="18"/>
      <w:lang w:val="en-US" w:eastAsia="en-US" w:bidi="ar-SA"/>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character" w:customStyle="1" w:styleId="BodyTextChar">
    <w:name w:val="Body Text Char"/>
    <w:link w:val="BodyText"/>
    <w:rsid w:val="003904DD"/>
    <w:rPr>
      <w:spacing w:val="-1"/>
      <w:lang w:val="en-US" w:eastAsia="en-US"/>
    </w:rPr>
  </w:style>
  <w:style w:type="paragraph" w:customStyle="1" w:styleId="bulletlist">
    <w:name w:val="bullet list"/>
    <w:basedOn w:val="BodyText"/>
    <w:rsid w:val="00CA203E"/>
    <w:pPr>
      <w:tabs>
        <w:tab w:val="num" w:pos="72"/>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tabs>
        <w:tab w:val="num" w:pos="648"/>
      </w:tabs>
      <w:spacing w:after="40"/>
      <w:ind w:firstLine="288"/>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tabs>
        <w:tab w:val="num" w:pos="360"/>
      </w:tabs>
      <w:spacing w:after="50" w:line="180" w:lineRule="exact"/>
      <w:ind w:left="360" w:hanging="360"/>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tabs>
        <w:tab w:val="num" w:pos="1080"/>
      </w:tabs>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3B4A87"/>
    <w:pPr>
      <w:spacing w:line="360" w:lineRule="auto"/>
      <w:ind w:left="720"/>
      <w:contextualSpacing/>
    </w:pPr>
    <w:rPr>
      <w:rFonts w:ascii="Calibri" w:eastAsia="Calibri" w:hAnsi="Calibri"/>
      <w:sz w:val="22"/>
      <w:szCs w:val="22"/>
      <w:lang w:val="x-none"/>
    </w:rPr>
  </w:style>
  <w:style w:type="character" w:customStyle="1" w:styleId="ListParagraphChar">
    <w:name w:val="List Paragraph Char"/>
    <w:aliases w:val="Body of text Char"/>
    <w:link w:val="ListParagraph"/>
    <w:uiPriority w:val="34"/>
    <w:locked/>
    <w:rsid w:val="003B4A87"/>
    <w:rPr>
      <w:rFonts w:ascii="Calibri" w:eastAsia="Calibri" w:hAnsi="Calibri"/>
      <w:sz w:val="22"/>
      <w:szCs w:val="22"/>
      <w:lang w:eastAsia="en-US"/>
    </w:rPr>
  </w:style>
  <w:style w:type="table" w:styleId="TableGrid">
    <w:name w:val="Table Grid"/>
    <w:basedOn w:val="TableNormal"/>
    <w:uiPriority w:val="59"/>
    <w:rsid w:val="008A66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C6835"/>
    <w:rPr>
      <w:rFonts w:ascii="Tahoma" w:hAnsi="Tahoma"/>
      <w:sz w:val="16"/>
      <w:szCs w:val="16"/>
    </w:rPr>
  </w:style>
  <w:style w:type="character" w:customStyle="1" w:styleId="BalloonTextChar">
    <w:name w:val="Balloon Text Char"/>
    <w:link w:val="BalloonText"/>
    <w:uiPriority w:val="99"/>
    <w:rsid w:val="00EC6835"/>
    <w:rPr>
      <w:rFonts w:ascii="Tahoma" w:hAnsi="Tahoma" w:cs="Tahoma"/>
      <w:sz w:val="16"/>
      <w:szCs w:val="16"/>
      <w:lang w:val="en-US" w:eastAsia="en-US"/>
    </w:rPr>
  </w:style>
  <w:style w:type="character" w:customStyle="1" w:styleId="a">
    <w:name w:val="a"/>
    <w:rsid w:val="00B27D2D"/>
  </w:style>
  <w:style w:type="table" w:customStyle="1" w:styleId="TableGrid1">
    <w:name w:val="Table Grid1"/>
    <w:basedOn w:val="TableNormal"/>
    <w:next w:val="TableGrid"/>
    <w:uiPriority w:val="39"/>
    <w:rsid w:val="006765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
    <w:name w:val="JUDUL"/>
    <w:basedOn w:val="Normal"/>
    <w:qFormat/>
    <w:rsid w:val="00E1487D"/>
    <w:pPr>
      <w:spacing w:after="120" w:line="360" w:lineRule="auto"/>
    </w:pPr>
    <w:rPr>
      <w:rFonts w:eastAsia="Calibri"/>
      <w:b/>
      <w:sz w:val="24"/>
      <w:szCs w:val="24"/>
    </w:rPr>
  </w:style>
  <w:style w:type="paragraph" w:styleId="TOC1">
    <w:name w:val="toc 1"/>
    <w:basedOn w:val="Normal"/>
    <w:next w:val="Normal"/>
    <w:autoRedefine/>
    <w:uiPriority w:val="39"/>
    <w:unhideWhenUsed/>
    <w:rsid w:val="00E1487D"/>
    <w:pPr>
      <w:spacing w:after="100" w:line="276" w:lineRule="auto"/>
      <w:jc w:val="left"/>
    </w:pPr>
    <w:rPr>
      <w:rFonts w:ascii="Calibri" w:eastAsia="Calibri" w:hAnsi="Calibri"/>
      <w:sz w:val="22"/>
      <w:szCs w:val="22"/>
      <w:lang w:val="id-ID"/>
    </w:rPr>
  </w:style>
  <w:style w:type="paragraph" w:styleId="TOC2">
    <w:name w:val="toc 2"/>
    <w:basedOn w:val="Normal"/>
    <w:next w:val="Normal"/>
    <w:autoRedefine/>
    <w:uiPriority w:val="39"/>
    <w:unhideWhenUsed/>
    <w:rsid w:val="00E1487D"/>
    <w:pPr>
      <w:spacing w:after="100" w:line="276" w:lineRule="auto"/>
      <w:ind w:left="220"/>
      <w:jc w:val="left"/>
    </w:pPr>
    <w:rPr>
      <w:rFonts w:ascii="Calibri" w:eastAsia="Calibri" w:hAnsi="Calibri"/>
      <w:sz w:val="22"/>
      <w:szCs w:val="22"/>
      <w:lang w:val="id-ID"/>
    </w:rPr>
  </w:style>
  <w:style w:type="paragraph" w:styleId="TOC3">
    <w:name w:val="toc 3"/>
    <w:basedOn w:val="Normal"/>
    <w:next w:val="Normal"/>
    <w:autoRedefine/>
    <w:uiPriority w:val="39"/>
    <w:unhideWhenUsed/>
    <w:rsid w:val="00E1487D"/>
    <w:pPr>
      <w:spacing w:after="100" w:line="276" w:lineRule="auto"/>
      <w:ind w:left="440"/>
      <w:jc w:val="left"/>
    </w:pPr>
    <w:rPr>
      <w:rFonts w:ascii="Calibri" w:eastAsia="Calibri" w:hAnsi="Calibri"/>
      <w:sz w:val="22"/>
      <w:szCs w:val="22"/>
      <w:lang w:val="id-ID"/>
    </w:rPr>
  </w:style>
  <w:style w:type="paragraph" w:customStyle="1" w:styleId="BAB21">
    <w:name w:val="BAB 2.1"/>
    <w:basedOn w:val="ListParagraph"/>
    <w:qFormat/>
    <w:rsid w:val="00E1487D"/>
    <w:pPr>
      <w:numPr>
        <w:numId w:val="8"/>
      </w:numPr>
      <w:spacing w:after="200"/>
      <w:jc w:val="both"/>
    </w:pPr>
    <w:rPr>
      <w:rFonts w:ascii="Times New Roman" w:hAnsi="Times New Roman"/>
      <w:b/>
      <w:sz w:val="24"/>
      <w:szCs w:val="24"/>
      <w:lang w:val="en-US"/>
    </w:rPr>
  </w:style>
  <w:style w:type="character" w:styleId="PlaceholderText">
    <w:name w:val="Placeholder Text"/>
    <w:uiPriority w:val="99"/>
    <w:semiHidden/>
    <w:rsid w:val="00E1487D"/>
    <w:rPr>
      <w:color w:val="808080"/>
    </w:rPr>
  </w:style>
  <w:style w:type="paragraph" w:customStyle="1" w:styleId="BAB31">
    <w:name w:val="BAB 3.1"/>
    <w:basedOn w:val="ListParagraph"/>
    <w:qFormat/>
    <w:rsid w:val="00E1487D"/>
    <w:pPr>
      <w:numPr>
        <w:numId w:val="9"/>
      </w:numPr>
      <w:tabs>
        <w:tab w:val="num" w:pos="360"/>
      </w:tabs>
      <w:spacing w:after="200"/>
      <w:ind w:left="426" w:hanging="426"/>
      <w:jc w:val="both"/>
    </w:pPr>
    <w:rPr>
      <w:rFonts w:ascii="Times New Roman" w:hAnsi="Times New Roman"/>
      <w:b/>
      <w:sz w:val="24"/>
      <w:szCs w:val="24"/>
      <w:lang w:val="en-US"/>
    </w:rPr>
  </w:style>
  <w:style w:type="table" w:styleId="LightList-Accent4">
    <w:name w:val="Light List Accent 4"/>
    <w:basedOn w:val="TableNormal"/>
    <w:uiPriority w:val="61"/>
    <w:rsid w:val="00E1487D"/>
    <w:rPr>
      <w:rFonts w:ascii="Calibri" w:eastAsia="Calibri" w:hAnsi="Calibri"/>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
    <w:name w:val="Light Shading"/>
    <w:basedOn w:val="TableNormal"/>
    <w:uiPriority w:val="60"/>
    <w:rsid w:val="00E1487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E1487D"/>
  </w:style>
  <w:style w:type="paragraph" w:styleId="CommentText">
    <w:name w:val="annotation text"/>
    <w:basedOn w:val="Normal"/>
    <w:link w:val="CommentTextChar"/>
    <w:uiPriority w:val="99"/>
    <w:unhideWhenUsed/>
    <w:rsid w:val="00E1487D"/>
    <w:pPr>
      <w:spacing w:after="200" w:line="276" w:lineRule="auto"/>
      <w:jc w:val="left"/>
    </w:pPr>
    <w:rPr>
      <w:rFonts w:ascii="Calibri" w:eastAsia="Calibri" w:hAnsi="Calibri"/>
      <w:lang w:val="id-ID"/>
    </w:rPr>
  </w:style>
  <w:style w:type="character" w:customStyle="1" w:styleId="CommentTextChar">
    <w:name w:val="Comment Text Char"/>
    <w:basedOn w:val="DefaultParagraphFont"/>
    <w:link w:val="CommentText"/>
    <w:uiPriority w:val="99"/>
    <w:rsid w:val="00E1487D"/>
    <w:rPr>
      <w:rFonts w:ascii="Calibri" w:eastAsia="Calibri" w:hAnsi="Calibri"/>
      <w:lang w:eastAsia="en-US"/>
    </w:rPr>
  </w:style>
  <w:style w:type="character" w:styleId="CommentReference">
    <w:name w:val="annotation reference"/>
    <w:uiPriority w:val="99"/>
    <w:unhideWhenUsed/>
    <w:rsid w:val="00E148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inovaa@gmail.com" TargetMode="External"/><Relationship Id="rId13" Type="http://schemas.openxmlformats.org/officeDocument/2006/relationships/header" Target="header3.xml"/><Relationship Id="rId18" Type="http://schemas.openxmlformats.org/officeDocument/2006/relationships/hyperlink" Target="https://coe.uga.edu/assets/files/misc/gssj/bennett.pdf" TargetMode="External"/><Relationship Id="rId26" Type="http://schemas.openxmlformats.org/officeDocument/2006/relationships/hyperlink" Target="http://repository.upi.edu/8911/" TargetMode="External"/><Relationship Id="rId3" Type="http://schemas.openxmlformats.org/officeDocument/2006/relationships/styles" Target="styles.xml"/><Relationship Id="rId21" Type="http://schemas.openxmlformats.org/officeDocument/2006/relationships/hyperlink" Target="http://www.slcschools.org/departments/curriculum/social-studies/documents/Historical-Literacy.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esearchgate.net/publication/228372814_Historical_consciousness_a_viable_paradigm_for_history_education" TargetMode="External"/><Relationship Id="rId25" Type="http://schemas.openxmlformats.org/officeDocument/2006/relationships/hyperlink" Target="http://www.cal.org/create/conferences/2012/pdfs/reading-comprehension.pd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ww.researchgate.net/publication/257268588_Learning_to_Teach_History_As_Interpretation_A_Longitudinal_Study_of_Beginning_Teac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lea.edu.au/documents/item/70"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learnalberta.ca/content/sspp/html/pdf/using_primary_documents_in_social_studies_and_history.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mle.org/Publications/ResearchSummary/TabId/622/ArtMID/2112/ArticleID/767/Teaching-Historical-Literacy-in-the-Middle-Grade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www.oecd.org/pisa/pisaproducts/4661970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00489998477153"/>
          <c:y val="9.935140657753351E-2"/>
          <c:w val="0.80893821719384051"/>
          <c:h val="0.58676336510567761"/>
        </c:manualLayout>
      </c:layout>
      <c:barChart>
        <c:barDir val="col"/>
        <c:grouping val="clustered"/>
        <c:varyColors val="0"/>
        <c:ser>
          <c:idx val="0"/>
          <c:order val="0"/>
          <c:tx>
            <c:strRef>
              <c:f>Sheet1!$B$1</c:f>
              <c:strCache>
                <c:ptCount val="1"/>
                <c:pt idx="0">
                  <c:v>Pretest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Kontrol</c:v>
                </c:pt>
                <c:pt idx="1">
                  <c:v>Eksperimen</c:v>
                </c:pt>
              </c:strCache>
            </c:strRef>
          </c:cat>
          <c:val>
            <c:numRef>
              <c:f>Sheet1!$B$2:$B$3</c:f>
              <c:numCache>
                <c:formatCode>General</c:formatCode>
                <c:ptCount val="2"/>
                <c:pt idx="0">
                  <c:v>63.73</c:v>
                </c:pt>
                <c:pt idx="1">
                  <c:v>64.72</c:v>
                </c:pt>
              </c:numCache>
            </c:numRef>
          </c:val>
        </c:ser>
        <c:ser>
          <c:idx val="1"/>
          <c:order val="1"/>
          <c:tx>
            <c:strRef>
              <c:f>Sheet1!$C$1</c:f>
              <c:strCache>
                <c:ptCount val="1"/>
                <c:pt idx="0">
                  <c:v>Posttest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Kontrol</c:v>
                </c:pt>
                <c:pt idx="1">
                  <c:v>Eksperimen</c:v>
                </c:pt>
              </c:strCache>
            </c:strRef>
          </c:cat>
          <c:val>
            <c:numRef>
              <c:f>Sheet1!$C$2:$C$3</c:f>
              <c:numCache>
                <c:formatCode>General</c:formatCode>
                <c:ptCount val="2"/>
                <c:pt idx="0">
                  <c:v>74.63</c:v>
                </c:pt>
                <c:pt idx="1">
                  <c:v>85.39</c:v>
                </c:pt>
              </c:numCache>
            </c:numRef>
          </c:val>
        </c:ser>
        <c:dLbls>
          <c:showLegendKey val="0"/>
          <c:showVal val="1"/>
          <c:showCatName val="0"/>
          <c:showSerName val="0"/>
          <c:showPercent val="0"/>
          <c:showBubbleSize val="0"/>
        </c:dLbls>
        <c:gapWidth val="75"/>
        <c:axId val="244511280"/>
        <c:axId val="244512064"/>
      </c:barChart>
      <c:catAx>
        <c:axId val="244511280"/>
        <c:scaling>
          <c:orientation val="minMax"/>
        </c:scaling>
        <c:delete val="0"/>
        <c:axPos val="b"/>
        <c:numFmt formatCode="General" sourceLinked="1"/>
        <c:majorTickMark val="none"/>
        <c:minorTickMark val="none"/>
        <c:tickLblPos val="nextTo"/>
        <c:crossAx val="244512064"/>
        <c:crosses val="autoZero"/>
        <c:auto val="1"/>
        <c:lblAlgn val="ctr"/>
        <c:lblOffset val="100"/>
        <c:noMultiLvlLbl val="0"/>
      </c:catAx>
      <c:valAx>
        <c:axId val="244512064"/>
        <c:scaling>
          <c:orientation val="minMax"/>
          <c:max val="100"/>
        </c:scaling>
        <c:delete val="0"/>
        <c:axPos val="l"/>
        <c:numFmt formatCode="General" sourceLinked="1"/>
        <c:majorTickMark val="none"/>
        <c:minorTickMark val="none"/>
        <c:tickLblPos val="nextTo"/>
        <c:crossAx val="244511280"/>
        <c:crosses val="autoZero"/>
        <c:crossBetween val="between"/>
        <c:majorUnit val="10"/>
        <c:minorUnit val="10"/>
      </c:valAx>
      <c:spPr>
        <a:noFill/>
      </c:spPr>
    </c:plotArea>
    <c:legend>
      <c:legendPos val="b"/>
      <c:layout/>
      <c:overlay val="0"/>
    </c:legend>
    <c:plotVisOnly val="1"/>
    <c:dispBlanksAs val="gap"/>
    <c:showDLblsOverMax val="0"/>
  </c:chart>
  <c:spPr>
    <a:no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2D50-7E7D-4FF8-BC92-6D85B56F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9073</Words>
  <Characters>51721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User</Company>
  <LinksUpToDate>false</LinksUpToDate>
  <CharactersWithSpaces>60673</CharactersWithSpaces>
  <SharedDoc>false</SharedDoc>
  <HLinks>
    <vt:vector size="66" baseType="variant">
      <vt:variant>
        <vt:i4>7274617</vt:i4>
      </vt:variant>
      <vt:variant>
        <vt:i4>48</vt:i4>
      </vt:variant>
      <vt:variant>
        <vt:i4>0</vt:i4>
      </vt:variant>
      <vt:variant>
        <vt:i4>5</vt:i4>
      </vt:variant>
      <vt:variant>
        <vt:lpwstr>http://repository.upi.edu/8911/</vt:lpwstr>
      </vt:variant>
      <vt:variant>
        <vt:lpwstr/>
      </vt:variant>
      <vt:variant>
        <vt:i4>1966082</vt:i4>
      </vt:variant>
      <vt:variant>
        <vt:i4>45</vt:i4>
      </vt:variant>
      <vt:variant>
        <vt:i4>0</vt:i4>
      </vt:variant>
      <vt:variant>
        <vt:i4>5</vt:i4>
      </vt:variant>
      <vt:variant>
        <vt:lpwstr>http://www.cal.org/create/conferences/2012/pdfs/reading-comprehension.pdf</vt:lpwstr>
      </vt:variant>
      <vt:variant>
        <vt:lpwstr/>
      </vt:variant>
      <vt:variant>
        <vt:i4>1114113</vt:i4>
      </vt:variant>
      <vt:variant>
        <vt:i4>42</vt:i4>
      </vt:variant>
      <vt:variant>
        <vt:i4>0</vt:i4>
      </vt:variant>
      <vt:variant>
        <vt:i4>5</vt:i4>
      </vt:variant>
      <vt:variant>
        <vt:lpwstr>https://www.alea.edu.au/documents/item/70</vt:lpwstr>
      </vt:variant>
      <vt:variant>
        <vt:lpwstr/>
      </vt:variant>
      <vt:variant>
        <vt:i4>1507449</vt:i4>
      </vt:variant>
      <vt:variant>
        <vt:i4>39</vt:i4>
      </vt:variant>
      <vt:variant>
        <vt:i4>0</vt:i4>
      </vt:variant>
      <vt:variant>
        <vt:i4>5</vt:i4>
      </vt:variant>
      <vt:variant>
        <vt:lpwstr>http://www.learnalberta.ca/content/sspp/html/pdf/using_primary_documents_in_social_studies_and_history.pdf</vt:lpwstr>
      </vt:variant>
      <vt:variant>
        <vt:lpwstr/>
      </vt:variant>
      <vt:variant>
        <vt:i4>2228342</vt:i4>
      </vt:variant>
      <vt:variant>
        <vt:i4>36</vt:i4>
      </vt:variant>
      <vt:variant>
        <vt:i4>0</vt:i4>
      </vt:variant>
      <vt:variant>
        <vt:i4>5</vt:i4>
      </vt:variant>
      <vt:variant>
        <vt:lpwstr>https://www.oecd.org/pisa/pisaproducts/46619703.pdf</vt:lpwstr>
      </vt:variant>
      <vt:variant>
        <vt:lpwstr/>
      </vt:variant>
      <vt:variant>
        <vt:i4>131142</vt:i4>
      </vt:variant>
      <vt:variant>
        <vt:i4>33</vt:i4>
      </vt:variant>
      <vt:variant>
        <vt:i4>0</vt:i4>
      </vt:variant>
      <vt:variant>
        <vt:i4>5</vt:i4>
      </vt:variant>
      <vt:variant>
        <vt:lpwstr>http://www.slcschools.org/departments/curriculum/social-studies/documents/Historical-Literacy.pdf</vt:lpwstr>
      </vt:variant>
      <vt:variant>
        <vt:lpwstr/>
      </vt:variant>
      <vt:variant>
        <vt:i4>983069</vt:i4>
      </vt:variant>
      <vt:variant>
        <vt:i4>30</vt:i4>
      </vt:variant>
      <vt:variant>
        <vt:i4>0</vt:i4>
      </vt:variant>
      <vt:variant>
        <vt:i4>5</vt:i4>
      </vt:variant>
      <vt:variant>
        <vt:lpwstr>https://www.researchgate.net/publication/257268588_Learning_to_Teach_History_As_Interpretation_A_Longitudinal_Study_of_Beginning_Teachers</vt:lpwstr>
      </vt:variant>
      <vt:variant>
        <vt:lpwstr/>
      </vt:variant>
      <vt:variant>
        <vt:i4>2752610</vt:i4>
      </vt:variant>
      <vt:variant>
        <vt:i4>27</vt:i4>
      </vt:variant>
      <vt:variant>
        <vt:i4>0</vt:i4>
      </vt:variant>
      <vt:variant>
        <vt:i4>5</vt:i4>
      </vt:variant>
      <vt:variant>
        <vt:lpwstr>http://www.amle.org/Publications/ResearchSummary/TabId/622/ArtMID/2112/ArticleID/767/Teaching-Historical-Literacy-in-the-Middle-Grades.aspx</vt:lpwstr>
      </vt:variant>
      <vt:variant>
        <vt:lpwstr/>
      </vt:variant>
      <vt:variant>
        <vt:i4>7143468</vt:i4>
      </vt:variant>
      <vt:variant>
        <vt:i4>24</vt:i4>
      </vt:variant>
      <vt:variant>
        <vt:i4>0</vt:i4>
      </vt:variant>
      <vt:variant>
        <vt:i4>5</vt:i4>
      </vt:variant>
      <vt:variant>
        <vt:lpwstr>https://coe.uga.edu/assets/files/misc/gssj/bennett.pdf</vt:lpwstr>
      </vt:variant>
      <vt:variant>
        <vt:lpwstr/>
      </vt:variant>
      <vt:variant>
        <vt:i4>7471203</vt:i4>
      </vt:variant>
      <vt:variant>
        <vt:i4>21</vt:i4>
      </vt:variant>
      <vt:variant>
        <vt:i4>0</vt:i4>
      </vt:variant>
      <vt:variant>
        <vt:i4>5</vt:i4>
      </vt:variant>
      <vt:variant>
        <vt:lpwstr>https://www.researchgate.net/publication/228372814_Historical_consciousness_a_viable_paradigm_for_history_education</vt:lpwstr>
      </vt:variant>
      <vt:variant>
        <vt:lpwstr/>
      </vt:variant>
      <vt:variant>
        <vt:i4>7667777</vt:i4>
      </vt:variant>
      <vt:variant>
        <vt:i4>0</vt:i4>
      </vt:variant>
      <vt:variant>
        <vt:i4>0</vt:i4>
      </vt:variant>
      <vt:variant>
        <vt:i4>5</vt:i4>
      </vt:variant>
      <vt:variant>
        <vt:lpwstr>mailto:dininovaa@gmail.com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Ika Rahmawati</cp:lastModifiedBy>
  <cp:revision>21</cp:revision>
  <cp:lastPrinted>2017-06-19T11:01:00Z</cp:lastPrinted>
  <dcterms:created xsi:type="dcterms:W3CDTF">2017-05-18T14:43:00Z</dcterms:created>
  <dcterms:modified xsi:type="dcterms:W3CDTF">2017-07-03T02:59:00Z</dcterms:modified>
</cp:coreProperties>
</file>