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C4" w:rsidRPr="009A05C4" w:rsidRDefault="009A05C4" w:rsidP="009A05C4">
      <w:pPr>
        <w:spacing w:line="240" w:lineRule="auto"/>
        <w:ind w:firstLine="720"/>
        <w:jc w:val="center"/>
        <w:rPr>
          <w:rFonts w:ascii="Arial" w:hAnsi="Arial" w:cs="Arial"/>
          <w:b/>
          <w:noProof/>
          <w:color w:val="000000" w:themeColor="text1"/>
          <w:sz w:val="24"/>
          <w:szCs w:val="24"/>
          <w:lang w:val="en-US"/>
        </w:rPr>
      </w:pPr>
      <w:r w:rsidRPr="009A05C4">
        <w:rPr>
          <w:rFonts w:ascii="Arial" w:hAnsi="Arial" w:cs="Arial"/>
          <w:b/>
          <w:noProof/>
          <w:color w:val="000000" w:themeColor="text1"/>
          <w:sz w:val="24"/>
          <w:szCs w:val="24"/>
          <w:lang w:val="en-US"/>
        </w:rPr>
        <w:t xml:space="preserve">TRADHISI KATAMAN NABI </w:t>
      </w:r>
    </w:p>
    <w:p w:rsidR="009A05C4" w:rsidRPr="009A05C4" w:rsidRDefault="009A05C4" w:rsidP="009A05C4">
      <w:pPr>
        <w:spacing w:line="240" w:lineRule="auto"/>
        <w:ind w:firstLine="720"/>
        <w:jc w:val="center"/>
        <w:rPr>
          <w:rFonts w:ascii="Arial" w:hAnsi="Arial" w:cs="Arial"/>
          <w:b/>
          <w:noProof/>
          <w:color w:val="000000" w:themeColor="text1"/>
          <w:sz w:val="24"/>
          <w:szCs w:val="24"/>
          <w:lang w:val="en-US"/>
        </w:rPr>
      </w:pPr>
      <w:r w:rsidRPr="009A05C4">
        <w:rPr>
          <w:rFonts w:ascii="Arial" w:hAnsi="Arial" w:cs="Arial"/>
          <w:b/>
          <w:noProof/>
          <w:color w:val="000000" w:themeColor="text1"/>
          <w:sz w:val="24"/>
          <w:szCs w:val="24"/>
          <w:lang w:val="en-US"/>
        </w:rPr>
        <w:t>ING DHUKUH NGROWO DESA PLOSOJENAR KAUMAN</w:t>
      </w:r>
    </w:p>
    <w:p w:rsidR="009A05C4" w:rsidRPr="009A05C4" w:rsidRDefault="009A05C4" w:rsidP="009A05C4">
      <w:pPr>
        <w:spacing w:line="240" w:lineRule="auto"/>
        <w:ind w:firstLine="720"/>
        <w:jc w:val="center"/>
        <w:rPr>
          <w:rFonts w:ascii="Arial" w:hAnsi="Arial" w:cs="Arial"/>
          <w:b/>
          <w:noProof/>
          <w:color w:val="000000" w:themeColor="text1"/>
          <w:sz w:val="24"/>
          <w:szCs w:val="24"/>
          <w:lang w:val="en-US"/>
        </w:rPr>
      </w:pPr>
      <w:r w:rsidRPr="009A05C4">
        <w:rPr>
          <w:rFonts w:ascii="Arial" w:hAnsi="Arial" w:cs="Arial"/>
          <w:b/>
          <w:noProof/>
          <w:color w:val="000000" w:themeColor="text1"/>
          <w:sz w:val="24"/>
          <w:szCs w:val="24"/>
          <w:lang w:val="en-US"/>
        </w:rPr>
        <w:t>KABUPATEN PONOROGO</w:t>
      </w:r>
    </w:p>
    <w:p w:rsidR="009A05C4" w:rsidRDefault="009A05C4" w:rsidP="009A05C4">
      <w:pPr>
        <w:spacing w:line="240" w:lineRule="auto"/>
        <w:ind w:firstLine="720"/>
        <w:jc w:val="center"/>
        <w:rPr>
          <w:rFonts w:ascii="Arial" w:hAnsi="Arial" w:cs="Arial"/>
          <w:noProof/>
          <w:color w:val="000000" w:themeColor="text1"/>
          <w:lang w:val="en-US"/>
        </w:rPr>
      </w:pPr>
    </w:p>
    <w:p w:rsidR="009A05C4" w:rsidRPr="009A05C4" w:rsidRDefault="009A05C4" w:rsidP="009A05C4">
      <w:pPr>
        <w:spacing w:line="240" w:lineRule="auto"/>
        <w:ind w:firstLine="720"/>
        <w:jc w:val="center"/>
        <w:rPr>
          <w:rFonts w:ascii="Arial" w:hAnsi="Arial" w:cs="Arial"/>
          <w:b/>
          <w:noProof/>
          <w:color w:val="000000" w:themeColor="text1"/>
          <w:sz w:val="24"/>
          <w:szCs w:val="24"/>
          <w:lang w:val="en-US"/>
        </w:rPr>
      </w:pPr>
      <w:r w:rsidRPr="009A05C4">
        <w:rPr>
          <w:rFonts w:ascii="Arial" w:hAnsi="Arial" w:cs="Arial"/>
          <w:b/>
          <w:noProof/>
          <w:color w:val="000000" w:themeColor="text1"/>
          <w:sz w:val="24"/>
          <w:szCs w:val="24"/>
          <w:lang w:val="en-US"/>
        </w:rPr>
        <w:t>LAILY DYAH RAHMATIKA</w:t>
      </w:r>
    </w:p>
    <w:p w:rsidR="009A05C4" w:rsidRDefault="009A05C4" w:rsidP="009A05C4">
      <w:pPr>
        <w:spacing w:line="240" w:lineRule="auto"/>
        <w:ind w:firstLine="720"/>
        <w:jc w:val="center"/>
        <w:rPr>
          <w:rFonts w:ascii="Arial" w:hAnsi="Arial" w:cs="Arial"/>
          <w:noProof/>
          <w:color w:val="000000" w:themeColor="text1"/>
          <w:lang w:val="en-US"/>
        </w:rPr>
      </w:pPr>
    </w:p>
    <w:p w:rsidR="009A05C4" w:rsidRDefault="009A05C4" w:rsidP="009A05C4">
      <w:pPr>
        <w:spacing w:line="240" w:lineRule="auto"/>
        <w:ind w:firstLine="720"/>
        <w:jc w:val="center"/>
        <w:rPr>
          <w:rFonts w:ascii="Arial" w:hAnsi="Arial" w:cs="Arial"/>
          <w:noProof/>
          <w:color w:val="000000" w:themeColor="text1"/>
          <w:lang w:val="en-US"/>
        </w:rPr>
      </w:pPr>
      <w:r>
        <w:rPr>
          <w:rFonts w:ascii="Arial" w:hAnsi="Arial" w:cs="Arial"/>
          <w:noProof/>
          <w:color w:val="000000" w:themeColor="text1"/>
          <w:lang w:val="en-US"/>
        </w:rPr>
        <w:t>Universitas Negeri Surabaya</w:t>
      </w:r>
    </w:p>
    <w:p w:rsidR="009A05C4" w:rsidRDefault="009A05C4" w:rsidP="009A05C4">
      <w:pPr>
        <w:spacing w:line="240" w:lineRule="auto"/>
        <w:ind w:firstLine="720"/>
        <w:jc w:val="center"/>
        <w:rPr>
          <w:rFonts w:ascii="Arial" w:hAnsi="Arial" w:cs="Arial"/>
          <w:noProof/>
          <w:color w:val="000000" w:themeColor="text1"/>
          <w:lang w:val="en-US"/>
        </w:rPr>
      </w:pPr>
      <w:r>
        <w:rPr>
          <w:rFonts w:ascii="Arial" w:hAnsi="Arial" w:cs="Arial"/>
          <w:noProof/>
          <w:color w:val="000000" w:themeColor="text1"/>
          <w:lang w:val="en-US"/>
        </w:rPr>
        <w:t>Fakultas Bahasa dan Seni</w:t>
      </w:r>
    </w:p>
    <w:p w:rsidR="009A05C4" w:rsidRDefault="009A05C4" w:rsidP="009A05C4">
      <w:pPr>
        <w:spacing w:line="240" w:lineRule="auto"/>
        <w:ind w:firstLine="720"/>
        <w:jc w:val="center"/>
        <w:rPr>
          <w:rFonts w:ascii="Arial" w:hAnsi="Arial" w:cs="Arial"/>
          <w:noProof/>
          <w:color w:val="000000" w:themeColor="text1"/>
          <w:lang w:val="en-US"/>
        </w:rPr>
      </w:pPr>
      <w:r>
        <w:rPr>
          <w:rFonts w:ascii="Arial" w:hAnsi="Arial" w:cs="Arial"/>
          <w:noProof/>
          <w:color w:val="000000" w:themeColor="text1"/>
          <w:lang w:val="en-US"/>
        </w:rPr>
        <w:t>Jurusan Pendidikan Bahasa dan Sastra Daerah</w:t>
      </w:r>
    </w:p>
    <w:p w:rsidR="009A05C4" w:rsidRDefault="009A05C4" w:rsidP="009A05C4">
      <w:pPr>
        <w:spacing w:line="240" w:lineRule="auto"/>
        <w:ind w:firstLine="720"/>
        <w:jc w:val="center"/>
        <w:rPr>
          <w:rFonts w:ascii="Arial" w:hAnsi="Arial" w:cs="Arial"/>
          <w:noProof/>
          <w:color w:val="000000" w:themeColor="text1"/>
          <w:lang w:val="en-US"/>
        </w:rPr>
      </w:pPr>
    </w:p>
    <w:p w:rsidR="009A05C4" w:rsidRPr="009A05C4" w:rsidRDefault="009A05C4" w:rsidP="009A05C4">
      <w:pPr>
        <w:spacing w:line="240" w:lineRule="auto"/>
        <w:ind w:firstLine="720"/>
        <w:jc w:val="center"/>
        <w:rPr>
          <w:rFonts w:ascii="Arial" w:hAnsi="Arial" w:cs="Arial"/>
          <w:b/>
          <w:noProof/>
          <w:color w:val="000000" w:themeColor="text1"/>
          <w:lang w:val="en-US"/>
        </w:rPr>
      </w:pPr>
      <w:r w:rsidRPr="009A05C4">
        <w:rPr>
          <w:rFonts w:ascii="Arial" w:hAnsi="Arial" w:cs="Arial"/>
          <w:b/>
          <w:noProof/>
          <w:color w:val="000000" w:themeColor="text1"/>
          <w:lang w:val="en-US"/>
        </w:rPr>
        <w:t>Abstrak</w:t>
      </w:r>
    </w:p>
    <w:p w:rsidR="009A05C4" w:rsidRDefault="009A05C4" w:rsidP="009A05C4">
      <w:pPr>
        <w:spacing w:line="240" w:lineRule="auto"/>
        <w:ind w:firstLine="720"/>
        <w:rPr>
          <w:rFonts w:ascii="Arial" w:hAnsi="Arial" w:cs="Arial"/>
          <w:noProof/>
          <w:color w:val="000000" w:themeColor="text1"/>
          <w:lang w:val="en-US"/>
        </w:rPr>
      </w:pPr>
    </w:p>
    <w:p w:rsidR="009A05C4" w:rsidRPr="0064110E" w:rsidRDefault="009A05C4" w:rsidP="009A05C4">
      <w:pPr>
        <w:spacing w:line="240" w:lineRule="auto"/>
        <w:ind w:firstLine="720"/>
        <w:rPr>
          <w:rFonts w:ascii="Arial" w:hAnsi="Arial" w:cs="Arial"/>
          <w:i/>
          <w:noProof/>
          <w:color w:val="000000" w:themeColor="text1"/>
          <w:sz w:val="20"/>
          <w:szCs w:val="20"/>
          <w:lang w:val="en-US"/>
        </w:rPr>
      </w:pPr>
      <w:r w:rsidRPr="0064110E">
        <w:rPr>
          <w:rFonts w:ascii="Arial" w:hAnsi="Arial" w:cs="Arial"/>
          <w:i/>
          <w:noProof/>
          <w:color w:val="000000" w:themeColor="text1"/>
          <w:sz w:val="20"/>
          <w:szCs w:val="20"/>
        </w:rPr>
        <w:t>Panliten iki nduweni tujuwan kanggo njlentrehake mula buka dianakake upacara tradhisi Kataman Nabi Wayang Islam saka dhukuh Ngrowo Desa Plosojenar Kecamatan Kauman Ponorogo, kepriye tata laku tradhisi, makna simbolik kang dikandhut sajrone tradhisi Kataman Nabi, kagunan, sarta owah gingsire upacara tradhisi Kataman Nabi Wayang Islam saka dhukuh Ngrowo Desa Plosojenar Kecamatan Kauman Ponorogo sarta wujud pangrembakan tradhisi Kataman Nabi Wayang Islam tumrap masyarakat ing sakupenge.</w:t>
      </w:r>
      <w:r w:rsidRPr="0064110E">
        <w:rPr>
          <w:rFonts w:ascii="Arial" w:hAnsi="Arial" w:cs="Arial"/>
          <w:i/>
          <w:noProof/>
          <w:color w:val="000000" w:themeColor="text1"/>
          <w:sz w:val="20"/>
          <w:szCs w:val="20"/>
          <w:lang w:val="en-US"/>
        </w:rPr>
        <w:t xml:space="preserve"> Jroning panliten iki nggunakake teori folklor yaiku crita saka masyarakat. Kahanane TKNWI ora bisa uwal saka crita saka masyarakat dhukuh Ngrowo Desa Plosojenar. Crita kang ana jroning masyarakat ngenani TKNWI dadi data panliten. Wondene teori simbolik dadi teori kanggo ngonceki data kang ana. Data kang ana saka informasi masyarakat lan uga saka adicara ritual kang kedaden ing TKNWI.</w:t>
      </w:r>
    </w:p>
    <w:p w:rsidR="009A05C4" w:rsidRPr="0064110E" w:rsidRDefault="009A05C4" w:rsidP="009A05C4">
      <w:pPr>
        <w:spacing w:line="240" w:lineRule="auto"/>
        <w:ind w:firstLine="720"/>
        <w:rPr>
          <w:rFonts w:ascii="Arial" w:hAnsi="Arial" w:cs="Arial"/>
          <w:i/>
          <w:noProof/>
          <w:color w:val="000000" w:themeColor="text1"/>
          <w:sz w:val="20"/>
          <w:szCs w:val="20"/>
          <w:lang w:val="en-US"/>
        </w:rPr>
      </w:pPr>
      <w:r w:rsidRPr="0064110E">
        <w:rPr>
          <w:rFonts w:ascii="Arial" w:hAnsi="Arial" w:cs="Arial"/>
          <w:i/>
          <w:noProof/>
          <w:color w:val="000000" w:themeColor="text1"/>
          <w:sz w:val="20"/>
          <w:szCs w:val="20"/>
        </w:rPr>
        <w:t xml:space="preserve">Panliten iki migunakake metode kualitatif dheskriptif. </w:t>
      </w:r>
      <w:r w:rsidRPr="0064110E">
        <w:rPr>
          <w:rFonts w:ascii="Arial" w:hAnsi="Arial" w:cs="Arial"/>
          <w:i/>
          <w:noProof/>
          <w:color w:val="000000" w:themeColor="text1"/>
          <w:sz w:val="20"/>
          <w:szCs w:val="20"/>
          <w:lang w:val="en-US"/>
        </w:rPr>
        <w:t xml:space="preserve">Panliten iki njupuk adicara TKNWI nalika mengeti sasi Sura ing bale desa Plosojenar Kecamatan Kauman Kabupaten Ponorogo. </w:t>
      </w:r>
      <w:r w:rsidRPr="0064110E">
        <w:rPr>
          <w:rFonts w:ascii="Arial" w:hAnsi="Arial" w:cs="Arial"/>
          <w:i/>
          <w:noProof/>
          <w:color w:val="000000" w:themeColor="text1"/>
          <w:sz w:val="20"/>
          <w:szCs w:val="20"/>
        </w:rPr>
        <w:t xml:space="preserve">Teknik ngumpulake dhata sajrone panliten iki dikumpulake kanthi cara observasi partisipasi, panliten lumantar wawanrembug ing antarane para sesepuh,pinisepuh lan perangkat desa sarta panulis dhewe kanthi alat kanggo ngrekam, kamera video lan alat tulis. </w:t>
      </w:r>
      <w:r w:rsidRPr="0064110E">
        <w:rPr>
          <w:rFonts w:ascii="Arial" w:hAnsi="Arial" w:cs="Arial"/>
          <w:i/>
          <w:noProof/>
          <w:color w:val="000000" w:themeColor="text1"/>
          <w:sz w:val="20"/>
          <w:szCs w:val="20"/>
          <w:lang w:val="en-US"/>
        </w:rPr>
        <w:t>Saka asil wawancara iku bakal dijlentrehake kanthi cara pendekatan budaya. Asil saka poto uga nambahi bukti nyata dhata kanggo dionceki. Makna lan simbol uga dadi piranti kanggo nganalisis adicara TKNWI, sarta folklor kanggo nganalisis asil wawanrembug karo masyarakat.</w:t>
      </w:r>
    </w:p>
    <w:p w:rsidR="009A05C4" w:rsidRPr="0064110E" w:rsidRDefault="009A05C4" w:rsidP="009A05C4">
      <w:pPr>
        <w:spacing w:line="240" w:lineRule="auto"/>
        <w:ind w:firstLine="720"/>
        <w:rPr>
          <w:rFonts w:ascii="Arial" w:hAnsi="Arial" w:cs="Arial"/>
          <w:i/>
          <w:noProof/>
          <w:sz w:val="20"/>
          <w:szCs w:val="20"/>
          <w:lang w:val="en-US"/>
        </w:rPr>
      </w:pPr>
      <w:r w:rsidRPr="0064110E">
        <w:rPr>
          <w:rFonts w:ascii="Arial" w:hAnsi="Arial" w:cs="Arial"/>
          <w:i/>
          <w:noProof/>
          <w:color w:val="000000" w:themeColor="text1"/>
          <w:sz w:val="20"/>
          <w:szCs w:val="20"/>
        </w:rPr>
        <w:t>Asil panliten iki nuduhake samubarang kayata</w:t>
      </w:r>
      <w:r w:rsidRPr="0064110E">
        <w:rPr>
          <w:rFonts w:ascii="Arial" w:hAnsi="Arial" w:cs="Arial"/>
          <w:i/>
          <w:noProof/>
          <w:color w:val="000000" w:themeColor="text1"/>
          <w:sz w:val="20"/>
          <w:szCs w:val="20"/>
          <w:lang w:val="en-US"/>
        </w:rPr>
        <w:t xml:space="preserve"> (1) m</w:t>
      </w:r>
      <w:r w:rsidRPr="0064110E">
        <w:rPr>
          <w:rFonts w:ascii="Arial" w:hAnsi="Arial" w:cs="Arial"/>
          <w:i/>
          <w:noProof/>
          <w:color w:val="000000" w:themeColor="text1"/>
          <w:sz w:val="20"/>
          <w:szCs w:val="20"/>
        </w:rPr>
        <w:t xml:space="preserve">ula </w:t>
      </w:r>
      <w:r w:rsidRPr="0064110E">
        <w:rPr>
          <w:rFonts w:ascii="Arial" w:hAnsi="Arial" w:cs="Arial"/>
          <w:i/>
          <w:noProof/>
          <w:color w:val="000000" w:themeColor="text1"/>
          <w:sz w:val="20"/>
          <w:szCs w:val="20"/>
          <w:lang w:val="en-US"/>
        </w:rPr>
        <w:t>b</w:t>
      </w:r>
      <w:r w:rsidRPr="0064110E">
        <w:rPr>
          <w:rFonts w:ascii="Arial" w:hAnsi="Arial" w:cs="Arial"/>
          <w:i/>
          <w:noProof/>
          <w:color w:val="000000" w:themeColor="text1"/>
          <w:sz w:val="20"/>
          <w:szCs w:val="20"/>
        </w:rPr>
        <w:t xml:space="preserve">ukane lan </w:t>
      </w:r>
      <w:r w:rsidRPr="0064110E">
        <w:rPr>
          <w:rFonts w:ascii="Arial" w:hAnsi="Arial" w:cs="Arial"/>
          <w:i/>
          <w:noProof/>
          <w:color w:val="000000" w:themeColor="text1"/>
          <w:sz w:val="20"/>
          <w:szCs w:val="20"/>
          <w:lang w:val="en-US"/>
        </w:rPr>
        <w:t>w</w:t>
      </w:r>
      <w:r w:rsidRPr="0064110E">
        <w:rPr>
          <w:rFonts w:ascii="Arial" w:hAnsi="Arial" w:cs="Arial"/>
          <w:i/>
          <w:noProof/>
          <w:color w:val="000000" w:themeColor="text1"/>
          <w:sz w:val="20"/>
          <w:szCs w:val="20"/>
        </w:rPr>
        <w:t>ektu</w:t>
      </w:r>
      <w:r w:rsidRPr="0064110E">
        <w:rPr>
          <w:rFonts w:ascii="Arial" w:hAnsi="Arial" w:cs="Arial"/>
          <w:i/>
          <w:noProof/>
          <w:sz w:val="20"/>
          <w:szCs w:val="20"/>
          <w:lang w:val="en-US"/>
        </w:rPr>
        <w:t>n</w:t>
      </w:r>
      <w:r w:rsidRPr="0064110E">
        <w:rPr>
          <w:rFonts w:ascii="Arial" w:hAnsi="Arial" w:cs="Arial"/>
          <w:i/>
          <w:noProof/>
          <w:sz w:val="20"/>
          <w:szCs w:val="20"/>
        </w:rPr>
        <w:t>ggelar TKNWI</w:t>
      </w:r>
      <w:r w:rsidRPr="0064110E">
        <w:rPr>
          <w:rFonts w:ascii="Arial" w:hAnsi="Arial" w:cs="Arial"/>
          <w:i/>
          <w:noProof/>
          <w:color w:val="000000" w:themeColor="text1"/>
          <w:sz w:val="20"/>
          <w:szCs w:val="20"/>
          <w:lang w:val="en-US"/>
        </w:rPr>
        <w:t>, (2) W</w:t>
      </w:r>
      <w:r w:rsidRPr="0064110E">
        <w:rPr>
          <w:rFonts w:ascii="Arial" w:hAnsi="Arial" w:cs="Arial"/>
          <w:i/>
          <w:noProof/>
          <w:sz w:val="20"/>
          <w:szCs w:val="20"/>
        </w:rPr>
        <w:t xml:space="preserve">ujud lan </w:t>
      </w:r>
      <w:r w:rsidRPr="0064110E">
        <w:rPr>
          <w:rFonts w:ascii="Arial" w:hAnsi="Arial" w:cs="Arial"/>
          <w:i/>
          <w:noProof/>
          <w:sz w:val="20"/>
          <w:szCs w:val="20"/>
          <w:lang w:val="en-US"/>
        </w:rPr>
        <w:t>m</w:t>
      </w:r>
      <w:r w:rsidRPr="0064110E">
        <w:rPr>
          <w:rFonts w:ascii="Arial" w:hAnsi="Arial" w:cs="Arial"/>
          <w:i/>
          <w:noProof/>
          <w:sz w:val="20"/>
          <w:szCs w:val="20"/>
        </w:rPr>
        <w:t xml:space="preserve">akna </w:t>
      </w:r>
      <w:r w:rsidRPr="0064110E">
        <w:rPr>
          <w:rFonts w:ascii="Arial" w:hAnsi="Arial" w:cs="Arial"/>
          <w:i/>
          <w:noProof/>
          <w:sz w:val="20"/>
          <w:szCs w:val="20"/>
          <w:lang w:val="en-US"/>
        </w:rPr>
        <w:t>u</w:t>
      </w:r>
      <w:r w:rsidRPr="0064110E">
        <w:rPr>
          <w:rFonts w:ascii="Arial" w:hAnsi="Arial" w:cs="Arial"/>
          <w:i/>
          <w:noProof/>
          <w:sz w:val="20"/>
          <w:szCs w:val="20"/>
        </w:rPr>
        <w:t xml:space="preserve">barampe </w:t>
      </w:r>
      <w:r w:rsidRPr="0064110E">
        <w:rPr>
          <w:rFonts w:ascii="Arial" w:hAnsi="Arial" w:cs="Arial"/>
          <w:i/>
          <w:noProof/>
          <w:sz w:val="20"/>
          <w:szCs w:val="20"/>
          <w:lang w:val="en-US"/>
        </w:rPr>
        <w:t>s</w:t>
      </w:r>
      <w:r w:rsidRPr="0064110E">
        <w:rPr>
          <w:rFonts w:ascii="Arial" w:hAnsi="Arial" w:cs="Arial"/>
          <w:i/>
          <w:noProof/>
          <w:sz w:val="20"/>
          <w:szCs w:val="20"/>
        </w:rPr>
        <w:t>ajrone TKNWI</w:t>
      </w:r>
      <w:r w:rsidRPr="0064110E">
        <w:rPr>
          <w:rFonts w:ascii="Arial" w:hAnsi="Arial" w:cs="Arial"/>
          <w:i/>
          <w:noProof/>
          <w:sz w:val="20"/>
          <w:szCs w:val="20"/>
          <w:lang w:val="en-US"/>
        </w:rPr>
        <w:t xml:space="preserve"> kang njlentrehake w</w:t>
      </w:r>
      <w:r w:rsidRPr="0064110E">
        <w:rPr>
          <w:rFonts w:ascii="Arial" w:hAnsi="Arial" w:cs="Arial"/>
          <w:i/>
          <w:noProof/>
          <w:sz w:val="20"/>
          <w:szCs w:val="20"/>
        </w:rPr>
        <w:t>ujud</w:t>
      </w:r>
      <w:r w:rsidRPr="0064110E">
        <w:rPr>
          <w:rFonts w:ascii="Arial" w:hAnsi="Arial" w:cs="Arial"/>
          <w:i/>
          <w:noProof/>
          <w:color w:val="000000" w:themeColor="text1"/>
          <w:sz w:val="20"/>
          <w:szCs w:val="20"/>
          <w:lang w:val="en-US"/>
        </w:rPr>
        <w:t xml:space="preserve">, </w:t>
      </w:r>
      <w:r w:rsidRPr="0064110E">
        <w:rPr>
          <w:rFonts w:ascii="Arial" w:hAnsi="Arial" w:cs="Arial"/>
          <w:i/>
          <w:noProof/>
          <w:sz w:val="20"/>
          <w:szCs w:val="20"/>
          <w:lang w:val="en-US"/>
        </w:rPr>
        <w:t>m</w:t>
      </w:r>
      <w:r w:rsidRPr="0064110E">
        <w:rPr>
          <w:rFonts w:ascii="Arial" w:hAnsi="Arial" w:cs="Arial"/>
          <w:i/>
          <w:noProof/>
          <w:sz w:val="20"/>
          <w:szCs w:val="20"/>
        </w:rPr>
        <w:t>usik</w:t>
      </w:r>
      <w:r w:rsidRPr="0064110E">
        <w:rPr>
          <w:rFonts w:ascii="Arial" w:hAnsi="Arial" w:cs="Arial"/>
          <w:i/>
          <w:noProof/>
          <w:color w:val="000000" w:themeColor="text1"/>
          <w:sz w:val="20"/>
          <w:szCs w:val="20"/>
          <w:lang w:val="en-US"/>
        </w:rPr>
        <w:t>, p</w:t>
      </w:r>
      <w:r w:rsidRPr="0064110E">
        <w:rPr>
          <w:rFonts w:ascii="Arial" w:hAnsi="Arial" w:cs="Arial"/>
          <w:i/>
          <w:noProof/>
          <w:sz w:val="20"/>
          <w:szCs w:val="20"/>
        </w:rPr>
        <w:t>engajian</w:t>
      </w:r>
      <w:r w:rsidRPr="0064110E">
        <w:rPr>
          <w:rFonts w:ascii="Arial" w:hAnsi="Arial" w:cs="Arial"/>
          <w:i/>
          <w:noProof/>
          <w:color w:val="000000" w:themeColor="text1"/>
          <w:sz w:val="20"/>
          <w:szCs w:val="20"/>
          <w:lang w:val="en-US"/>
        </w:rPr>
        <w:t xml:space="preserve">, </w:t>
      </w:r>
      <w:r w:rsidRPr="0064110E">
        <w:rPr>
          <w:rFonts w:ascii="Arial" w:hAnsi="Arial" w:cs="Arial"/>
          <w:i/>
          <w:noProof/>
          <w:sz w:val="20"/>
          <w:szCs w:val="20"/>
          <w:lang w:val="en-US"/>
        </w:rPr>
        <w:t>p</w:t>
      </w:r>
      <w:r w:rsidRPr="0064110E">
        <w:rPr>
          <w:rFonts w:ascii="Arial" w:hAnsi="Arial" w:cs="Arial"/>
          <w:i/>
          <w:noProof/>
          <w:sz w:val="20"/>
          <w:szCs w:val="20"/>
        </w:rPr>
        <w:t xml:space="preserve">agelaran </w:t>
      </w:r>
      <w:r w:rsidRPr="0064110E">
        <w:rPr>
          <w:rFonts w:ascii="Arial" w:hAnsi="Arial" w:cs="Arial"/>
          <w:i/>
          <w:noProof/>
          <w:sz w:val="20"/>
          <w:szCs w:val="20"/>
          <w:lang w:val="en-US"/>
        </w:rPr>
        <w:t>c</w:t>
      </w:r>
      <w:r w:rsidRPr="0064110E">
        <w:rPr>
          <w:rFonts w:ascii="Arial" w:hAnsi="Arial" w:cs="Arial"/>
          <w:i/>
          <w:noProof/>
          <w:sz w:val="20"/>
          <w:szCs w:val="20"/>
        </w:rPr>
        <w:t xml:space="preserve">rita </w:t>
      </w:r>
      <w:r w:rsidRPr="0064110E">
        <w:rPr>
          <w:rFonts w:ascii="Arial" w:hAnsi="Arial" w:cs="Arial"/>
          <w:i/>
          <w:noProof/>
          <w:sz w:val="20"/>
          <w:szCs w:val="20"/>
          <w:lang w:val="en-US"/>
        </w:rPr>
        <w:t>w</w:t>
      </w:r>
      <w:r w:rsidRPr="0064110E">
        <w:rPr>
          <w:rFonts w:ascii="Arial" w:hAnsi="Arial" w:cs="Arial"/>
          <w:i/>
          <w:noProof/>
          <w:sz w:val="20"/>
          <w:szCs w:val="20"/>
        </w:rPr>
        <w:t>ayang</w:t>
      </w:r>
      <w:r w:rsidRPr="0064110E">
        <w:rPr>
          <w:rFonts w:ascii="Arial" w:hAnsi="Arial" w:cs="Arial"/>
          <w:i/>
          <w:noProof/>
          <w:sz w:val="20"/>
          <w:szCs w:val="20"/>
          <w:lang w:val="en-US"/>
        </w:rPr>
        <w:t xml:space="preserve"> sajrone TKNWI</w:t>
      </w:r>
      <w:r w:rsidRPr="0064110E">
        <w:rPr>
          <w:rFonts w:ascii="Arial" w:hAnsi="Arial" w:cs="Arial"/>
          <w:i/>
          <w:noProof/>
          <w:color w:val="000000" w:themeColor="text1"/>
          <w:sz w:val="20"/>
          <w:szCs w:val="20"/>
          <w:lang w:val="en-US"/>
        </w:rPr>
        <w:t xml:space="preserve">. (3) Uga ngandharake </w:t>
      </w:r>
      <w:r w:rsidRPr="0064110E">
        <w:rPr>
          <w:rFonts w:ascii="Arial" w:hAnsi="Arial" w:cs="Arial"/>
          <w:i/>
          <w:noProof/>
          <w:sz w:val="20"/>
          <w:szCs w:val="20"/>
          <w:lang w:val="en-US"/>
        </w:rPr>
        <w:t>t</w:t>
      </w:r>
      <w:r w:rsidRPr="0064110E">
        <w:rPr>
          <w:rFonts w:ascii="Arial" w:hAnsi="Arial" w:cs="Arial"/>
          <w:i/>
          <w:noProof/>
          <w:sz w:val="20"/>
          <w:szCs w:val="20"/>
        </w:rPr>
        <w:t>atalaku TKNWI</w:t>
      </w:r>
      <w:r w:rsidRPr="0064110E">
        <w:rPr>
          <w:rFonts w:ascii="Arial" w:hAnsi="Arial" w:cs="Arial"/>
          <w:i/>
          <w:noProof/>
          <w:sz w:val="20"/>
          <w:szCs w:val="20"/>
          <w:lang w:val="en-US"/>
        </w:rPr>
        <w:t xml:space="preserve"> kayata persiapan, slametan, adicara pengajian, lan pagelaran wayang Islam. Ing kene uga njlentrehake </w:t>
      </w:r>
      <w:r w:rsidRPr="0064110E">
        <w:rPr>
          <w:rFonts w:ascii="Arial" w:hAnsi="Arial" w:cs="Arial"/>
          <w:i/>
          <w:noProof/>
          <w:color w:val="000000" w:themeColor="text1"/>
          <w:sz w:val="20"/>
          <w:szCs w:val="20"/>
          <w:lang w:val="en-US"/>
        </w:rPr>
        <w:t xml:space="preserve">(4) </w:t>
      </w:r>
      <w:r w:rsidRPr="0064110E">
        <w:rPr>
          <w:rFonts w:ascii="Arial" w:hAnsi="Arial" w:cs="Arial"/>
          <w:i/>
          <w:noProof/>
          <w:sz w:val="20"/>
          <w:szCs w:val="20"/>
          <w:lang w:val="en-US"/>
        </w:rPr>
        <w:t>w</w:t>
      </w:r>
      <w:r w:rsidRPr="0064110E">
        <w:rPr>
          <w:rFonts w:ascii="Arial" w:hAnsi="Arial" w:cs="Arial"/>
          <w:i/>
          <w:noProof/>
          <w:sz w:val="20"/>
          <w:szCs w:val="20"/>
        </w:rPr>
        <w:t xml:space="preserve">ujud </w:t>
      </w:r>
      <w:r w:rsidRPr="0064110E">
        <w:rPr>
          <w:rFonts w:ascii="Arial" w:hAnsi="Arial" w:cs="Arial"/>
          <w:i/>
          <w:noProof/>
          <w:sz w:val="20"/>
          <w:szCs w:val="20"/>
          <w:lang w:val="en-US"/>
        </w:rPr>
        <w:t>o</w:t>
      </w:r>
      <w:r w:rsidRPr="0064110E">
        <w:rPr>
          <w:rFonts w:ascii="Arial" w:hAnsi="Arial" w:cs="Arial"/>
          <w:i/>
          <w:noProof/>
          <w:sz w:val="20"/>
          <w:szCs w:val="20"/>
        </w:rPr>
        <w:t xml:space="preserve">wah </w:t>
      </w:r>
      <w:r w:rsidRPr="0064110E">
        <w:rPr>
          <w:rFonts w:ascii="Arial" w:hAnsi="Arial" w:cs="Arial"/>
          <w:i/>
          <w:noProof/>
          <w:sz w:val="20"/>
          <w:szCs w:val="20"/>
          <w:lang w:val="en-US"/>
        </w:rPr>
        <w:t>g</w:t>
      </w:r>
      <w:r w:rsidRPr="0064110E">
        <w:rPr>
          <w:rFonts w:ascii="Arial" w:hAnsi="Arial" w:cs="Arial"/>
          <w:i/>
          <w:noProof/>
          <w:sz w:val="20"/>
          <w:szCs w:val="20"/>
        </w:rPr>
        <w:t xml:space="preserve">ingsire lan </w:t>
      </w:r>
      <w:r w:rsidRPr="0064110E">
        <w:rPr>
          <w:rFonts w:ascii="Arial" w:hAnsi="Arial" w:cs="Arial"/>
          <w:i/>
          <w:noProof/>
          <w:sz w:val="20"/>
          <w:szCs w:val="20"/>
          <w:lang w:val="en-US"/>
        </w:rPr>
        <w:t>t</w:t>
      </w:r>
      <w:r w:rsidRPr="0064110E">
        <w:rPr>
          <w:rFonts w:ascii="Arial" w:hAnsi="Arial" w:cs="Arial"/>
          <w:i/>
          <w:noProof/>
          <w:sz w:val="20"/>
          <w:szCs w:val="20"/>
        </w:rPr>
        <w:t xml:space="preserve">anggapan </w:t>
      </w:r>
      <w:r w:rsidRPr="0064110E">
        <w:rPr>
          <w:rFonts w:ascii="Arial" w:hAnsi="Arial" w:cs="Arial"/>
          <w:i/>
          <w:noProof/>
          <w:sz w:val="20"/>
          <w:szCs w:val="20"/>
          <w:lang w:val="en-US"/>
        </w:rPr>
        <w:t>w</w:t>
      </w:r>
      <w:r w:rsidRPr="0064110E">
        <w:rPr>
          <w:rFonts w:ascii="Arial" w:hAnsi="Arial" w:cs="Arial"/>
          <w:i/>
          <w:noProof/>
          <w:sz w:val="20"/>
          <w:szCs w:val="20"/>
        </w:rPr>
        <w:t xml:space="preserve">arga </w:t>
      </w:r>
      <w:r w:rsidRPr="0064110E">
        <w:rPr>
          <w:rFonts w:ascii="Arial" w:hAnsi="Arial" w:cs="Arial"/>
          <w:i/>
          <w:noProof/>
          <w:sz w:val="20"/>
          <w:szCs w:val="20"/>
          <w:lang w:val="en-US"/>
        </w:rPr>
        <w:t>n</w:t>
      </w:r>
      <w:r w:rsidRPr="0064110E">
        <w:rPr>
          <w:rFonts w:ascii="Arial" w:hAnsi="Arial" w:cs="Arial"/>
          <w:i/>
          <w:noProof/>
          <w:sz w:val="20"/>
          <w:szCs w:val="20"/>
        </w:rPr>
        <w:t>genani TKNWI</w:t>
      </w:r>
      <w:r w:rsidRPr="0064110E">
        <w:rPr>
          <w:rFonts w:ascii="Arial" w:hAnsi="Arial" w:cs="Arial"/>
          <w:i/>
          <w:noProof/>
          <w:sz w:val="20"/>
          <w:szCs w:val="20"/>
          <w:lang w:val="en-US"/>
        </w:rPr>
        <w:t xml:space="preserve">, </w:t>
      </w:r>
      <w:r w:rsidRPr="0064110E">
        <w:rPr>
          <w:rFonts w:ascii="Arial" w:hAnsi="Arial" w:cs="Arial"/>
          <w:i/>
          <w:noProof/>
          <w:color w:val="000000" w:themeColor="text1"/>
          <w:sz w:val="20"/>
          <w:szCs w:val="20"/>
          <w:lang w:val="en-US"/>
        </w:rPr>
        <w:t>i</w:t>
      </w:r>
      <w:r w:rsidRPr="0064110E">
        <w:rPr>
          <w:rFonts w:ascii="Arial" w:hAnsi="Arial" w:cs="Arial"/>
          <w:i/>
          <w:noProof/>
          <w:color w:val="000000" w:themeColor="text1"/>
          <w:sz w:val="20"/>
          <w:szCs w:val="20"/>
        </w:rPr>
        <w:t xml:space="preserve">novasi kang </w:t>
      </w:r>
      <w:r w:rsidRPr="0064110E">
        <w:rPr>
          <w:rFonts w:ascii="Arial" w:hAnsi="Arial" w:cs="Arial"/>
          <w:i/>
          <w:noProof/>
          <w:color w:val="000000" w:themeColor="text1"/>
          <w:sz w:val="20"/>
          <w:szCs w:val="20"/>
          <w:lang w:val="en-US"/>
        </w:rPr>
        <w:t>m</w:t>
      </w:r>
      <w:r w:rsidRPr="0064110E">
        <w:rPr>
          <w:rFonts w:ascii="Arial" w:hAnsi="Arial" w:cs="Arial"/>
          <w:i/>
          <w:noProof/>
          <w:color w:val="000000" w:themeColor="text1"/>
          <w:sz w:val="20"/>
          <w:szCs w:val="20"/>
        </w:rPr>
        <w:t xml:space="preserve">lebu </w:t>
      </w:r>
      <w:r w:rsidRPr="0064110E">
        <w:rPr>
          <w:rFonts w:ascii="Arial" w:hAnsi="Arial" w:cs="Arial"/>
          <w:i/>
          <w:noProof/>
          <w:color w:val="000000" w:themeColor="text1"/>
          <w:sz w:val="20"/>
          <w:szCs w:val="20"/>
          <w:lang w:val="en-US"/>
        </w:rPr>
        <w:t>s</w:t>
      </w:r>
      <w:r w:rsidRPr="0064110E">
        <w:rPr>
          <w:rFonts w:ascii="Arial" w:hAnsi="Arial" w:cs="Arial"/>
          <w:i/>
          <w:noProof/>
          <w:color w:val="000000" w:themeColor="text1"/>
          <w:sz w:val="20"/>
          <w:szCs w:val="20"/>
        </w:rPr>
        <w:t>ajrone</w:t>
      </w:r>
      <w:r w:rsidRPr="0064110E">
        <w:rPr>
          <w:rFonts w:ascii="Arial" w:hAnsi="Arial" w:cs="Arial"/>
          <w:i/>
          <w:noProof/>
          <w:color w:val="000000" w:themeColor="text1"/>
          <w:sz w:val="20"/>
          <w:szCs w:val="20"/>
          <w:lang w:val="en-US"/>
        </w:rPr>
        <w:t xml:space="preserve"> TKNWI. (5)</w:t>
      </w:r>
      <w:r w:rsidRPr="0064110E">
        <w:rPr>
          <w:rFonts w:ascii="Arial" w:hAnsi="Arial" w:cs="Arial"/>
          <w:i/>
          <w:noProof/>
          <w:sz w:val="20"/>
          <w:szCs w:val="20"/>
          <w:lang w:val="en-US"/>
        </w:rPr>
        <w:t xml:space="preserve"> P</w:t>
      </w:r>
      <w:r w:rsidRPr="0064110E">
        <w:rPr>
          <w:rFonts w:ascii="Arial" w:hAnsi="Arial" w:cs="Arial"/>
          <w:i/>
          <w:noProof/>
          <w:sz w:val="20"/>
          <w:szCs w:val="20"/>
        </w:rPr>
        <w:t xml:space="preserve">iguna kang </w:t>
      </w:r>
      <w:r w:rsidRPr="0064110E">
        <w:rPr>
          <w:rFonts w:ascii="Arial" w:hAnsi="Arial" w:cs="Arial"/>
          <w:i/>
          <w:noProof/>
          <w:sz w:val="20"/>
          <w:szCs w:val="20"/>
          <w:lang w:val="en-US"/>
        </w:rPr>
        <w:t>k</w:t>
      </w:r>
      <w:r w:rsidRPr="0064110E">
        <w:rPr>
          <w:rFonts w:ascii="Arial" w:hAnsi="Arial" w:cs="Arial"/>
          <w:i/>
          <w:noProof/>
          <w:sz w:val="20"/>
          <w:szCs w:val="20"/>
        </w:rPr>
        <w:t xml:space="preserve">inandhut </w:t>
      </w:r>
      <w:r w:rsidRPr="0064110E">
        <w:rPr>
          <w:rFonts w:ascii="Arial" w:hAnsi="Arial" w:cs="Arial"/>
          <w:i/>
          <w:noProof/>
          <w:sz w:val="20"/>
          <w:szCs w:val="20"/>
          <w:lang w:val="en-US"/>
        </w:rPr>
        <w:t>s</w:t>
      </w:r>
      <w:r w:rsidRPr="0064110E">
        <w:rPr>
          <w:rFonts w:ascii="Arial" w:hAnsi="Arial" w:cs="Arial"/>
          <w:i/>
          <w:noProof/>
          <w:sz w:val="20"/>
          <w:szCs w:val="20"/>
        </w:rPr>
        <w:t>ajrone TKNWI</w:t>
      </w:r>
      <w:r w:rsidRPr="0064110E">
        <w:rPr>
          <w:rFonts w:ascii="Arial" w:hAnsi="Arial" w:cs="Arial"/>
          <w:i/>
          <w:noProof/>
          <w:sz w:val="20"/>
          <w:szCs w:val="20"/>
          <w:lang w:val="en-US"/>
        </w:rPr>
        <w:t xml:space="preserve"> maneka warna.</w:t>
      </w:r>
    </w:p>
    <w:p w:rsidR="009A05C4" w:rsidRPr="009A05C4" w:rsidRDefault="009A05C4" w:rsidP="009A05C4">
      <w:pPr>
        <w:rPr>
          <w:rFonts w:ascii="Arial" w:hAnsi="Arial" w:cs="Arial"/>
          <w:b/>
          <w:noProof/>
          <w:lang w:val="en-US"/>
        </w:rPr>
      </w:pPr>
    </w:p>
    <w:p w:rsidR="009A05C4" w:rsidRPr="009A05C4" w:rsidRDefault="009A05C4" w:rsidP="009A05C4">
      <w:pPr>
        <w:rPr>
          <w:rFonts w:ascii="Arial" w:hAnsi="Arial" w:cs="Arial"/>
          <w:b/>
          <w:noProof/>
          <w:lang w:val="en-US"/>
        </w:rPr>
      </w:pPr>
    </w:p>
    <w:p w:rsidR="0064110E" w:rsidRDefault="0064110E" w:rsidP="009A05C4">
      <w:pPr>
        <w:rPr>
          <w:rFonts w:ascii="Arial" w:hAnsi="Arial" w:cs="Arial"/>
          <w:b/>
          <w:noProof/>
        </w:rPr>
        <w:sectPr w:rsidR="006411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9A05C4" w:rsidRPr="0064110E" w:rsidRDefault="009A05C4" w:rsidP="009A05C4">
      <w:pPr>
        <w:rPr>
          <w:rFonts w:ascii="Arial" w:hAnsi="Arial" w:cs="Arial"/>
          <w:b/>
          <w:noProof/>
        </w:rPr>
      </w:pPr>
      <w:r w:rsidRPr="0064110E">
        <w:rPr>
          <w:rFonts w:ascii="Arial" w:hAnsi="Arial" w:cs="Arial"/>
          <w:b/>
          <w:noProof/>
        </w:rPr>
        <w:lastRenderedPageBreak/>
        <w:t>PURWAKA</w:t>
      </w:r>
    </w:p>
    <w:p w:rsidR="009A05C4" w:rsidRPr="0064110E" w:rsidRDefault="009A05C4" w:rsidP="009A05C4">
      <w:pPr>
        <w:pStyle w:val="ListParagraph"/>
        <w:numPr>
          <w:ilvl w:val="1"/>
          <w:numId w:val="1"/>
        </w:numPr>
        <w:ind w:left="360"/>
        <w:rPr>
          <w:rFonts w:ascii="Arial" w:hAnsi="Arial" w:cs="Arial"/>
          <w:b/>
          <w:noProof/>
          <w:color w:val="000000" w:themeColor="text1"/>
        </w:rPr>
      </w:pPr>
      <w:r w:rsidRPr="0064110E">
        <w:rPr>
          <w:rFonts w:ascii="Arial" w:hAnsi="Arial" w:cs="Arial"/>
          <w:b/>
          <w:noProof/>
          <w:color w:val="000000" w:themeColor="text1"/>
        </w:rPr>
        <w:t>Lelandhesane Panliten</w:t>
      </w:r>
    </w:p>
    <w:p w:rsidR="009A05C4" w:rsidRPr="0064110E" w:rsidRDefault="009A05C4" w:rsidP="009A05C4">
      <w:pPr>
        <w:pStyle w:val="ListParagraph"/>
        <w:ind w:left="0" w:firstLine="720"/>
        <w:rPr>
          <w:rFonts w:ascii="Arial" w:hAnsi="Arial" w:cs="Arial"/>
          <w:noProof/>
          <w:color w:val="000000" w:themeColor="text1"/>
        </w:rPr>
      </w:pPr>
      <w:r w:rsidRPr="0064110E">
        <w:rPr>
          <w:rFonts w:ascii="Arial" w:hAnsi="Arial" w:cs="Arial"/>
          <w:noProof/>
          <w:color w:val="000000" w:themeColor="text1"/>
        </w:rPr>
        <w:t xml:space="preserve">Kahanan bebrayan ing Pulo Jawa digolongake minangka bebrayan kang nduweni adat istiadat lan kabudayan kang maneka werna. Kanyatan kasebut dibuktekake kanthi akehe tradhisi lan upacara adat kang ana ing saben-saben dhaerah ing Pulo Jawa kang siji lan sijine </w:t>
      </w:r>
      <w:r w:rsidRPr="0064110E">
        <w:rPr>
          <w:rFonts w:ascii="Arial" w:hAnsi="Arial" w:cs="Arial"/>
          <w:noProof/>
          <w:color w:val="000000" w:themeColor="text1"/>
        </w:rPr>
        <w:lastRenderedPageBreak/>
        <w:t>nduweni pambeda. Kabudayan minangka asile karya warisan leluhur bangsa kudu tansah diuri-uri. Anane kabudayan uga minangka tameng utawa filter saka kabudayan manca kang ora salaras karo budayane Indonesia.</w:t>
      </w:r>
    </w:p>
    <w:p w:rsidR="0064110E" w:rsidRPr="0064110E" w:rsidRDefault="0064110E" w:rsidP="0064110E">
      <w:pPr>
        <w:pStyle w:val="ListParagraph"/>
        <w:ind w:left="0" w:firstLine="426"/>
        <w:rPr>
          <w:rFonts w:ascii="Arial" w:hAnsi="Arial" w:cs="Arial"/>
          <w:noProof/>
        </w:rPr>
      </w:pPr>
      <w:r w:rsidRPr="0064110E">
        <w:rPr>
          <w:rFonts w:ascii="Arial" w:hAnsi="Arial" w:cs="Arial"/>
          <w:noProof/>
        </w:rPr>
        <w:t xml:space="preserve">Masyarakat Dhusun Ngrowo Desa Plosojenar Kecamatan Kauman Ponorogo iki minangka salah sawijining desa kang isih </w:t>
      </w:r>
      <w:r w:rsidRPr="0064110E">
        <w:rPr>
          <w:rFonts w:ascii="Arial" w:hAnsi="Arial" w:cs="Arial"/>
          <w:noProof/>
        </w:rPr>
        <w:lastRenderedPageBreak/>
        <w:t xml:space="preserve">kuwat anggone nglestarekake budaya </w:t>
      </w:r>
      <w:r w:rsidR="001B0313">
        <w:rPr>
          <w:rFonts w:ascii="Arial" w:hAnsi="Arial" w:cs="Arial"/>
          <w:noProof/>
        </w:rPr>
        <w:t xml:space="preserve">iki, kanthi lumakune wektu mula </w:t>
      </w:r>
      <w:r w:rsidRPr="0064110E">
        <w:rPr>
          <w:rFonts w:ascii="Arial" w:hAnsi="Arial" w:cs="Arial"/>
          <w:noProof/>
        </w:rPr>
        <w:t>T</w:t>
      </w:r>
      <w:r w:rsidR="001B0313">
        <w:rPr>
          <w:rFonts w:ascii="Arial" w:hAnsi="Arial" w:cs="Arial"/>
          <w:noProof/>
          <w:lang w:val="en-US"/>
        </w:rPr>
        <w:t xml:space="preserve">radhisi </w:t>
      </w:r>
      <w:r w:rsidRPr="0064110E">
        <w:rPr>
          <w:rFonts w:ascii="Arial" w:hAnsi="Arial" w:cs="Arial"/>
          <w:noProof/>
        </w:rPr>
        <w:t>K</w:t>
      </w:r>
      <w:r w:rsidR="001B0313">
        <w:rPr>
          <w:rFonts w:ascii="Arial" w:hAnsi="Arial" w:cs="Arial"/>
          <w:noProof/>
          <w:lang w:val="en-US"/>
        </w:rPr>
        <w:t xml:space="preserve">ataman </w:t>
      </w:r>
      <w:r w:rsidRPr="0064110E">
        <w:rPr>
          <w:rFonts w:ascii="Arial" w:hAnsi="Arial" w:cs="Arial"/>
          <w:noProof/>
        </w:rPr>
        <w:t>N</w:t>
      </w:r>
      <w:r w:rsidR="001B0313">
        <w:rPr>
          <w:rFonts w:ascii="Arial" w:hAnsi="Arial" w:cs="Arial"/>
          <w:noProof/>
          <w:lang w:val="en-US"/>
        </w:rPr>
        <w:t>abi</w:t>
      </w:r>
      <w:r w:rsidRPr="0064110E">
        <w:rPr>
          <w:rFonts w:ascii="Arial" w:hAnsi="Arial" w:cs="Arial"/>
          <w:noProof/>
        </w:rPr>
        <w:t xml:space="preserve"> iki uga ngalami owah-owahan. Campur tangane masyarakat uga dibutuhake banget kanggo ngleksanakake tradhisi iki. Tradhisi kang ana sajroning masyarakat ora ucul saka unsur kesenian. Ing kene iki seniman uga melu urun rembug kanggo melu-melu nglestarekake adicara iki.</w:t>
      </w:r>
    </w:p>
    <w:p w:rsidR="0064110E" w:rsidRPr="0064110E" w:rsidRDefault="0064110E" w:rsidP="0064110E">
      <w:pPr>
        <w:pStyle w:val="ListParagraph"/>
        <w:ind w:left="0" w:firstLine="426"/>
        <w:rPr>
          <w:rFonts w:ascii="Arial" w:hAnsi="Arial" w:cs="Arial"/>
          <w:noProof/>
          <w:lang w:val="en-US"/>
        </w:rPr>
      </w:pPr>
      <w:r w:rsidRPr="0064110E">
        <w:rPr>
          <w:rFonts w:ascii="Arial" w:hAnsi="Arial" w:cs="Arial"/>
          <w:noProof/>
        </w:rPr>
        <w:t>Sajroning panliten iki ora bakal dionceki kabeh kanggo ngudhari masalah, iki disebabake amarga wektu, tenaga lan beya cumpen banget, saengga panliten iki mung arep nliti mula bukane upacara TKN lan sapanunggalane kaya kang wus kasebut ing ndhuwur amarga tradhisi kang wus ana ing masyarakat lan kalebu ing unsur kesenian.</w:t>
      </w:r>
    </w:p>
    <w:p w:rsidR="0064110E" w:rsidRPr="0064110E" w:rsidRDefault="0064110E" w:rsidP="0064110E">
      <w:pPr>
        <w:pStyle w:val="ListParagraph"/>
        <w:numPr>
          <w:ilvl w:val="1"/>
          <w:numId w:val="1"/>
        </w:numPr>
        <w:ind w:left="426" w:hanging="426"/>
        <w:rPr>
          <w:rFonts w:ascii="Arial" w:hAnsi="Arial" w:cs="Arial"/>
          <w:b/>
          <w:noProof/>
          <w:color w:val="000000" w:themeColor="text1"/>
        </w:rPr>
      </w:pPr>
      <w:r w:rsidRPr="0064110E">
        <w:rPr>
          <w:rFonts w:ascii="Arial" w:hAnsi="Arial" w:cs="Arial"/>
          <w:b/>
          <w:noProof/>
          <w:color w:val="000000" w:themeColor="text1"/>
        </w:rPr>
        <w:t>Underane Panliten</w:t>
      </w:r>
    </w:p>
    <w:p w:rsidR="0064110E" w:rsidRPr="0064110E" w:rsidRDefault="0064110E" w:rsidP="0064110E">
      <w:pPr>
        <w:pStyle w:val="ListParagraph"/>
        <w:ind w:left="0" w:firstLine="360"/>
        <w:rPr>
          <w:rFonts w:ascii="Arial" w:hAnsi="Arial" w:cs="Arial"/>
          <w:noProof/>
          <w:color w:val="000000" w:themeColor="text1"/>
        </w:rPr>
      </w:pPr>
      <w:r w:rsidRPr="0064110E">
        <w:rPr>
          <w:rFonts w:ascii="Arial" w:hAnsi="Arial" w:cs="Arial"/>
          <w:noProof/>
          <w:color w:val="000000" w:themeColor="text1"/>
        </w:rPr>
        <w:t xml:space="preserve">Panliten iki mujudake kawigaten marang kabudayan upacara TKN kanthi landhesan alasan panliten kang wus kasebut ing dhuwur. </w:t>
      </w:r>
      <w:r w:rsidRPr="0064110E">
        <w:rPr>
          <w:rFonts w:ascii="Arial" w:hAnsi="Arial" w:cs="Arial"/>
          <w:noProof/>
        </w:rPr>
        <w:t>Miturut underane panliten kuwi bisa kajlentrehake tujuwane panliten yaiku:</w:t>
      </w:r>
    </w:p>
    <w:p w:rsidR="0064110E" w:rsidRPr="0064110E" w:rsidRDefault="0064110E" w:rsidP="0064110E">
      <w:pPr>
        <w:numPr>
          <w:ilvl w:val="0"/>
          <w:numId w:val="2"/>
        </w:numPr>
        <w:ind w:left="426" w:hanging="426"/>
        <w:rPr>
          <w:rFonts w:ascii="Arial" w:hAnsi="Arial" w:cs="Arial"/>
          <w:noProof/>
        </w:rPr>
      </w:pPr>
      <w:r w:rsidRPr="0064110E">
        <w:rPr>
          <w:rFonts w:ascii="Arial" w:hAnsi="Arial" w:cs="Arial"/>
          <w:noProof/>
        </w:rPr>
        <w:t>Kepriye mula bukane lan kapan ditindakake TKN?</w:t>
      </w:r>
    </w:p>
    <w:p w:rsidR="0064110E" w:rsidRPr="0064110E" w:rsidRDefault="0064110E" w:rsidP="0064110E">
      <w:pPr>
        <w:numPr>
          <w:ilvl w:val="0"/>
          <w:numId w:val="2"/>
        </w:numPr>
        <w:ind w:left="426" w:hanging="426"/>
        <w:rPr>
          <w:rFonts w:ascii="Arial" w:hAnsi="Arial" w:cs="Arial"/>
          <w:noProof/>
          <w:color w:val="000000" w:themeColor="text1"/>
        </w:rPr>
      </w:pPr>
      <w:r w:rsidRPr="0064110E">
        <w:rPr>
          <w:rFonts w:ascii="Arial" w:hAnsi="Arial" w:cs="Arial"/>
          <w:noProof/>
          <w:color w:val="000000" w:themeColor="text1"/>
        </w:rPr>
        <w:t>Kepriye tatalaku TKN?</w:t>
      </w:r>
    </w:p>
    <w:p w:rsidR="0064110E" w:rsidRPr="0064110E" w:rsidRDefault="0064110E" w:rsidP="0064110E">
      <w:pPr>
        <w:numPr>
          <w:ilvl w:val="0"/>
          <w:numId w:val="2"/>
        </w:numPr>
        <w:ind w:left="426" w:hanging="426"/>
        <w:rPr>
          <w:rFonts w:ascii="Arial" w:hAnsi="Arial" w:cs="Arial"/>
          <w:noProof/>
          <w:color w:val="000000" w:themeColor="text1"/>
        </w:rPr>
      </w:pPr>
      <w:r w:rsidRPr="0064110E">
        <w:rPr>
          <w:rFonts w:ascii="Arial" w:hAnsi="Arial" w:cs="Arial"/>
          <w:noProof/>
          <w:color w:val="000000" w:themeColor="text1"/>
        </w:rPr>
        <w:t>Apa wujud lan makna ubarampe kang digunakake sajrone TKN?</w:t>
      </w:r>
    </w:p>
    <w:p w:rsidR="0064110E" w:rsidRPr="0064110E" w:rsidRDefault="0064110E" w:rsidP="0064110E">
      <w:pPr>
        <w:numPr>
          <w:ilvl w:val="0"/>
          <w:numId w:val="2"/>
        </w:numPr>
        <w:ind w:left="426" w:hanging="426"/>
        <w:rPr>
          <w:rFonts w:ascii="Arial" w:hAnsi="Arial" w:cs="Arial"/>
          <w:noProof/>
        </w:rPr>
      </w:pPr>
      <w:r w:rsidRPr="0064110E">
        <w:rPr>
          <w:rFonts w:ascii="Arial" w:hAnsi="Arial" w:cs="Arial"/>
          <w:noProof/>
        </w:rPr>
        <w:t>Apa piguna kang kinandhut sajrone TKN?</w:t>
      </w:r>
    </w:p>
    <w:p w:rsidR="0064110E" w:rsidRPr="001B0313" w:rsidRDefault="0064110E" w:rsidP="0064110E">
      <w:pPr>
        <w:numPr>
          <w:ilvl w:val="0"/>
          <w:numId w:val="2"/>
        </w:numPr>
        <w:ind w:left="426" w:hanging="426"/>
        <w:rPr>
          <w:rFonts w:ascii="Arial" w:hAnsi="Arial" w:cs="Arial"/>
          <w:noProof/>
        </w:rPr>
      </w:pPr>
      <w:r w:rsidRPr="0064110E">
        <w:rPr>
          <w:rFonts w:ascii="Arial" w:hAnsi="Arial" w:cs="Arial"/>
          <w:noProof/>
        </w:rPr>
        <w:t>Kepriye wujud owah gingsire lan tanggapan warga ngenani TKN?</w:t>
      </w:r>
    </w:p>
    <w:p w:rsidR="0064110E" w:rsidRPr="0064110E" w:rsidRDefault="0064110E" w:rsidP="0064110E">
      <w:pPr>
        <w:rPr>
          <w:rFonts w:ascii="Arial" w:hAnsi="Arial" w:cs="Arial"/>
          <w:b/>
          <w:noProof/>
        </w:rPr>
      </w:pPr>
      <w:r>
        <w:rPr>
          <w:rFonts w:ascii="Arial" w:hAnsi="Arial" w:cs="Arial"/>
          <w:b/>
          <w:noProof/>
        </w:rPr>
        <w:lastRenderedPageBreak/>
        <w:t>1.</w:t>
      </w:r>
      <w:r w:rsidR="00B6237C">
        <w:rPr>
          <w:rFonts w:ascii="Arial" w:hAnsi="Arial" w:cs="Arial"/>
          <w:b/>
          <w:noProof/>
          <w:lang w:val="en-US"/>
        </w:rPr>
        <w:t>3</w:t>
      </w:r>
      <w:r w:rsidRPr="0064110E">
        <w:rPr>
          <w:rFonts w:ascii="Arial" w:hAnsi="Arial" w:cs="Arial"/>
          <w:b/>
          <w:noProof/>
        </w:rPr>
        <w:t xml:space="preserve"> Paedah Panliten</w:t>
      </w:r>
    </w:p>
    <w:p w:rsidR="0064110E" w:rsidRPr="0064110E" w:rsidRDefault="0064110E" w:rsidP="001B0313">
      <w:pPr>
        <w:ind w:firstLine="426"/>
        <w:rPr>
          <w:rFonts w:ascii="Arial" w:hAnsi="Arial" w:cs="Arial"/>
          <w:noProof/>
          <w:color w:val="000000" w:themeColor="text1"/>
        </w:rPr>
      </w:pPr>
      <w:r w:rsidRPr="0064110E">
        <w:rPr>
          <w:rFonts w:ascii="Arial" w:hAnsi="Arial" w:cs="Arial"/>
          <w:noProof/>
        </w:rPr>
        <w:t xml:space="preserve">Paedah </w:t>
      </w:r>
      <w:r w:rsidRPr="0064110E">
        <w:rPr>
          <w:rFonts w:ascii="Arial" w:hAnsi="Arial" w:cs="Arial"/>
          <w:noProof/>
          <w:lang w:val="en-US"/>
        </w:rPr>
        <w:t xml:space="preserve">ing kene </w:t>
      </w:r>
      <w:r w:rsidRPr="0064110E">
        <w:rPr>
          <w:rFonts w:ascii="Arial" w:hAnsi="Arial" w:cs="Arial"/>
          <w:noProof/>
        </w:rPr>
        <w:t>asipat praktis</w:t>
      </w:r>
      <w:r w:rsidRPr="0064110E">
        <w:rPr>
          <w:rFonts w:ascii="Arial" w:hAnsi="Arial" w:cs="Arial"/>
          <w:noProof/>
          <w:lang w:val="en-US"/>
        </w:rPr>
        <w:t>,</w:t>
      </w:r>
      <w:r w:rsidRPr="0064110E">
        <w:rPr>
          <w:rFonts w:ascii="Arial" w:hAnsi="Arial" w:cs="Arial"/>
          <w:noProof/>
        </w:rPr>
        <w:t xml:space="preserve"> kaperang dadi loro yaiku paedah kang asipat umum lan paedah kang asipat mligi. Paedah kang asipat umum saka panliten iki bisa ditujokakae marang panliti, pamarentah lan masyarakat. </w:t>
      </w:r>
    </w:p>
    <w:p w:rsidR="0064110E" w:rsidRPr="0064110E" w:rsidRDefault="0064110E" w:rsidP="0064110E">
      <w:pPr>
        <w:ind w:left="426"/>
        <w:rPr>
          <w:rFonts w:ascii="Arial" w:hAnsi="Arial" w:cs="Arial"/>
          <w:noProof/>
          <w:color w:val="000000" w:themeColor="text1"/>
        </w:rPr>
      </w:pPr>
    </w:p>
    <w:p w:rsidR="0064110E" w:rsidRPr="0064110E" w:rsidRDefault="0064110E" w:rsidP="0064110E">
      <w:pPr>
        <w:pStyle w:val="ListParagraph"/>
        <w:numPr>
          <w:ilvl w:val="1"/>
          <w:numId w:val="9"/>
        </w:numPr>
        <w:rPr>
          <w:rFonts w:ascii="Arial" w:hAnsi="Arial" w:cs="Arial"/>
          <w:b/>
          <w:noProof/>
        </w:rPr>
      </w:pPr>
      <w:r w:rsidRPr="0064110E">
        <w:rPr>
          <w:rFonts w:ascii="Arial" w:hAnsi="Arial" w:cs="Arial"/>
          <w:b/>
          <w:noProof/>
        </w:rPr>
        <w:t>Panjlentrehe Tembung</w:t>
      </w:r>
    </w:p>
    <w:p w:rsidR="0064110E" w:rsidRPr="0064110E" w:rsidRDefault="0064110E" w:rsidP="0064110E">
      <w:pPr>
        <w:ind w:firstLine="426"/>
        <w:rPr>
          <w:rFonts w:ascii="Arial" w:hAnsi="Arial" w:cs="Arial"/>
          <w:noProof/>
        </w:rPr>
      </w:pPr>
      <w:r w:rsidRPr="0064110E">
        <w:rPr>
          <w:rFonts w:ascii="Arial" w:hAnsi="Arial" w:cs="Arial"/>
          <w:noProof/>
        </w:rPr>
        <w:t>Panjlentrehe tembung nduweni ancas supaya ora luput anggone mawas panliten iki. Wujud tetembungan kang digunakake ing panliten TKN yaiku :</w:t>
      </w:r>
    </w:p>
    <w:p w:rsidR="0064110E" w:rsidRPr="0064110E" w:rsidRDefault="0064110E" w:rsidP="0064110E">
      <w:pPr>
        <w:numPr>
          <w:ilvl w:val="0"/>
          <w:numId w:val="7"/>
        </w:numPr>
        <w:ind w:left="426" w:hanging="426"/>
        <w:rPr>
          <w:rFonts w:ascii="Arial" w:hAnsi="Arial" w:cs="Arial"/>
          <w:noProof/>
        </w:rPr>
      </w:pPr>
      <w:r w:rsidRPr="0064110E">
        <w:rPr>
          <w:rFonts w:ascii="Arial" w:hAnsi="Arial" w:cs="Arial"/>
          <w:b/>
          <w:noProof/>
        </w:rPr>
        <w:t xml:space="preserve">Tradhisi </w:t>
      </w:r>
      <w:r w:rsidRPr="0064110E">
        <w:rPr>
          <w:rFonts w:ascii="Arial" w:hAnsi="Arial" w:cs="Arial"/>
          <w:noProof/>
        </w:rPr>
        <w:t>yaiku adat, pakulinan, kapitayan, lan sapanunggale kang diwarisake kanthi cara turun-tumurun (Poerwadarminta, 1976:1088).</w:t>
      </w:r>
    </w:p>
    <w:p w:rsidR="0064110E" w:rsidRPr="0064110E" w:rsidRDefault="0064110E" w:rsidP="0064110E">
      <w:pPr>
        <w:numPr>
          <w:ilvl w:val="0"/>
          <w:numId w:val="7"/>
        </w:numPr>
        <w:ind w:left="426" w:hanging="426"/>
        <w:rPr>
          <w:rFonts w:ascii="Arial" w:hAnsi="Arial" w:cs="Arial"/>
          <w:noProof/>
        </w:rPr>
      </w:pPr>
      <w:r w:rsidRPr="0064110E">
        <w:rPr>
          <w:rFonts w:ascii="Arial" w:hAnsi="Arial" w:cs="Arial"/>
          <w:b/>
          <w:noProof/>
        </w:rPr>
        <w:t>Kataman Nabi</w:t>
      </w:r>
      <w:r w:rsidRPr="0064110E">
        <w:rPr>
          <w:rFonts w:ascii="Arial" w:hAnsi="Arial" w:cs="Arial"/>
          <w:noProof/>
        </w:rPr>
        <w:t xml:space="preserve"> yaiku asale saka Khatamunnabiyin/ qHotamu-n nabiyyiin miturut para ahli basa Arab lan para alim ulama agama Islam kanthi teges panutup/pamungkase para nabi kayata panguwasane Gusti Allah lan para Rasul sarta para sahabat lan alim ulama salawase.</w:t>
      </w:r>
    </w:p>
    <w:p w:rsidR="0064110E" w:rsidRPr="0064110E" w:rsidRDefault="0064110E" w:rsidP="0064110E">
      <w:pPr>
        <w:numPr>
          <w:ilvl w:val="0"/>
          <w:numId w:val="7"/>
        </w:numPr>
        <w:ind w:left="426" w:hanging="426"/>
        <w:rPr>
          <w:rFonts w:ascii="Arial" w:hAnsi="Arial" w:cs="Arial"/>
          <w:noProof/>
        </w:rPr>
      </w:pPr>
      <w:r w:rsidRPr="0064110E">
        <w:rPr>
          <w:rFonts w:ascii="Arial" w:hAnsi="Arial" w:cs="Arial"/>
          <w:noProof/>
        </w:rPr>
        <w:t xml:space="preserve">miturut tegese yaiku ngemu ajaran babagan agama islam kang didakwahake liwat sarana yaiku metodhe pendekatan budaya lan sarana lelipur kanggo masyarakat, kayadene apa kang dilakoni Sunan Kalijaga kanthi crita wayange.  </w:t>
      </w:r>
    </w:p>
    <w:p w:rsidR="0064110E" w:rsidRPr="0064110E" w:rsidRDefault="0064110E" w:rsidP="0064110E">
      <w:pPr>
        <w:numPr>
          <w:ilvl w:val="0"/>
          <w:numId w:val="7"/>
        </w:numPr>
        <w:ind w:left="426" w:hanging="426"/>
        <w:rPr>
          <w:rFonts w:ascii="Arial" w:hAnsi="Arial" w:cs="Arial"/>
          <w:noProof/>
        </w:rPr>
      </w:pPr>
      <w:r w:rsidRPr="0064110E">
        <w:rPr>
          <w:rFonts w:ascii="Arial" w:hAnsi="Arial" w:cs="Arial"/>
          <w:b/>
          <w:noProof/>
        </w:rPr>
        <w:t xml:space="preserve">Tradhisi Kataman Nabi </w:t>
      </w:r>
      <w:r w:rsidRPr="0064110E">
        <w:rPr>
          <w:rFonts w:ascii="Arial" w:hAnsi="Arial" w:cs="Arial"/>
          <w:noProof/>
        </w:rPr>
        <w:t xml:space="preserve"> yaiku salah sijine wujud tradhisi kang ditindakake </w:t>
      </w:r>
      <w:r w:rsidRPr="0064110E">
        <w:rPr>
          <w:rFonts w:ascii="Arial" w:hAnsi="Arial" w:cs="Arial"/>
          <w:noProof/>
        </w:rPr>
        <w:lastRenderedPageBreak/>
        <w:t>dening masyarakat Dhukuh Ngrowo Desa Plosojenar  Kecamatan Kauman Kabupaten Ponorogo minangka wujud syukur marang Gusti Kang Maha Kuwasa lan ngirim shalawat kanggo Nabi Muhammad sarta minangka sarana panyebaran agama Islam lumantar kabudayan music terbang lan .Wujud, makna, fungsi lan owah gingsir yaiku sawijine tintingan kang nintingi bab wujud, makna, fungsi lan wah-owahan kang kinandhut sajrone objek panliten.</w:t>
      </w:r>
    </w:p>
    <w:p w:rsidR="00262BB1" w:rsidRDefault="00262BB1" w:rsidP="0064110E">
      <w:pPr>
        <w:rPr>
          <w:rFonts w:ascii="Arial" w:hAnsi="Arial" w:cs="Arial"/>
          <w:lang w:val="en-US"/>
        </w:rPr>
      </w:pPr>
    </w:p>
    <w:p w:rsidR="00B6237C" w:rsidRDefault="00B6237C" w:rsidP="0064110E">
      <w:pPr>
        <w:rPr>
          <w:rFonts w:ascii="Arial" w:hAnsi="Arial" w:cs="Arial"/>
          <w:lang w:val="en-US"/>
        </w:rPr>
      </w:pPr>
    </w:p>
    <w:p w:rsidR="0064110E" w:rsidRPr="0064110E" w:rsidRDefault="0064110E" w:rsidP="0064110E">
      <w:pPr>
        <w:rPr>
          <w:rFonts w:ascii="Arial" w:hAnsi="Arial" w:cs="Arial"/>
          <w:b/>
          <w:noProof/>
          <w:lang w:val="en-US"/>
        </w:rPr>
      </w:pPr>
      <w:r w:rsidRPr="0064110E">
        <w:rPr>
          <w:rFonts w:ascii="Arial" w:hAnsi="Arial" w:cs="Arial"/>
          <w:b/>
          <w:noProof/>
        </w:rPr>
        <w:t>TINTINGAN KAPUSTAKAN</w:t>
      </w:r>
    </w:p>
    <w:p w:rsidR="0064110E" w:rsidRPr="0064110E" w:rsidRDefault="0064110E" w:rsidP="0064110E">
      <w:pPr>
        <w:numPr>
          <w:ilvl w:val="1"/>
          <w:numId w:val="16"/>
        </w:numPr>
        <w:rPr>
          <w:rFonts w:ascii="Arial" w:hAnsi="Arial" w:cs="Arial"/>
          <w:b/>
          <w:noProof/>
        </w:rPr>
      </w:pPr>
      <w:r w:rsidRPr="0064110E">
        <w:rPr>
          <w:rFonts w:ascii="Arial" w:hAnsi="Arial" w:cs="Arial"/>
          <w:b/>
          <w:noProof/>
        </w:rPr>
        <w:t>Kabudayan</w:t>
      </w:r>
    </w:p>
    <w:p w:rsidR="0064110E" w:rsidRPr="0064110E" w:rsidRDefault="0064110E" w:rsidP="0064110E">
      <w:pPr>
        <w:ind w:firstLine="426"/>
        <w:rPr>
          <w:rFonts w:ascii="Arial" w:hAnsi="Arial" w:cs="Arial"/>
          <w:noProof/>
          <w:lang w:val="en-US"/>
        </w:rPr>
      </w:pPr>
      <w:r w:rsidRPr="0064110E">
        <w:rPr>
          <w:rFonts w:ascii="Arial" w:hAnsi="Arial" w:cs="Arial"/>
          <w:noProof/>
        </w:rPr>
        <w:t xml:space="preserve">Tembung kabudayan asale saka basa Sansekerta yaiku buddhayah minangka wujud jamak saka tembung buddhi kang nduweni teges budi utawa akal. Sacara konseptual kabudayan nduweni teges sakabehe daya lan ciptane manungsa kang kudu dikulinakake kanthi sinau marang sakabehe asil budi lan karya kasebut (Koentjaraningrat, 1987:9). Tembung budaya uga kanggo nyethakake tembung kabudayan. Mula kabudayan bisa ditegesi sakabehe sistem pamikiran, tumindak lan asil karyane manungsa sajrone urip bebrayan kanthi sinau. </w:t>
      </w:r>
    </w:p>
    <w:p w:rsidR="0064110E" w:rsidRPr="0064110E" w:rsidRDefault="0064110E" w:rsidP="0064110E">
      <w:pPr>
        <w:ind w:firstLine="426"/>
        <w:rPr>
          <w:rFonts w:ascii="Arial" w:hAnsi="Arial" w:cs="Arial"/>
          <w:noProof/>
        </w:rPr>
      </w:pPr>
      <w:r w:rsidRPr="0064110E">
        <w:rPr>
          <w:rFonts w:ascii="Arial" w:hAnsi="Arial" w:cs="Arial"/>
          <w:noProof/>
        </w:rPr>
        <w:t xml:space="preserve">Budaya yaiku minangka </w:t>
      </w:r>
      <w:r w:rsidRPr="0064110E">
        <w:rPr>
          <w:rFonts w:ascii="Arial" w:hAnsi="Arial" w:cs="Arial"/>
          <w:i/>
          <w:noProof/>
        </w:rPr>
        <w:t xml:space="preserve">sistem </w:t>
      </w:r>
      <w:r w:rsidRPr="0064110E">
        <w:rPr>
          <w:rFonts w:ascii="Arial" w:hAnsi="Arial" w:cs="Arial"/>
          <w:noProof/>
        </w:rPr>
        <w:t xml:space="preserve">kawruh kang diasilake manungsa kanthi cara sinau (Spradley, 1997:5). Taylor (Danandjaja, </w:t>
      </w:r>
      <w:r w:rsidRPr="0064110E">
        <w:rPr>
          <w:rFonts w:ascii="Arial" w:hAnsi="Arial" w:cs="Arial"/>
          <w:noProof/>
        </w:rPr>
        <w:lastRenderedPageBreak/>
        <w:t xml:space="preserve">1984:6) ngandharake  kabudayan nduweni teges kamanunggalan kang kaperang saka kawasisan, kapitayan, kesenian, </w:t>
      </w:r>
      <w:r w:rsidRPr="0064110E">
        <w:rPr>
          <w:rFonts w:ascii="Arial" w:hAnsi="Arial" w:cs="Arial"/>
          <w:i/>
          <w:noProof/>
        </w:rPr>
        <w:t xml:space="preserve">moral, </w:t>
      </w:r>
      <w:r w:rsidRPr="0064110E">
        <w:rPr>
          <w:rFonts w:ascii="Arial" w:hAnsi="Arial" w:cs="Arial"/>
          <w:noProof/>
        </w:rPr>
        <w:t>ukum, adat-istiadat, lan sakabehe kang ana ing bebrayan. Sakabehe panemu nduweni dudutan yaiku kabudayan nduweni pangaribawa kang utama tumrap bebrayane manungsa. Ihromi (1999:28) ngandharake kabudayan minangka pakulinan kang dirembakakake dening masyarakat kang dislarasake karo kabutuhan bebrayane.</w:t>
      </w:r>
    </w:p>
    <w:p w:rsidR="0064110E" w:rsidRPr="0064110E" w:rsidRDefault="0064110E" w:rsidP="0064110E">
      <w:pPr>
        <w:rPr>
          <w:rFonts w:ascii="Arial" w:hAnsi="Arial" w:cs="Arial"/>
          <w:b/>
          <w:noProof/>
        </w:rPr>
      </w:pPr>
      <w:r w:rsidRPr="0064110E">
        <w:rPr>
          <w:rFonts w:ascii="Arial" w:hAnsi="Arial" w:cs="Arial"/>
          <w:b/>
          <w:noProof/>
          <w:lang w:val="en-US"/>
        </w:rPr>
        <w:t xml:space="preserve">1) </w:t>
      </w:r>
      <w:r w:rsidRPr="0064110E">
        <w:rPr>
          <w:rFonts w:ascii="Arial" w:hAnsi="Arial" w:cs="Arial"/>
          <w:b/>
          <w:noProof/>
        </w:rPr>
        <w:t>Folklor</w:t>
      </w:r>
    </w:p>
    <w:p w:rsidR="0064110E" w:rsidRPr="0064110E" w:rsidRDefault="0064110E" w:rsidP="0064110E">
      <w:pPr>
        <w:ind w:firstLine="426"/>
        <w:rPr>
          <w:rFonts w:ascii="Arial" w:hAnsi="Arial" w:cs="Arial"/>
          <w:noProof/>
          <w:color w:val="000000" w:themeColor="text1"/>
          <w:lang w:val="en-US"/>
        </w:rPr>
      </w:pPr>
      <w:r w:rsidRPr="0064110E">
        <w:rPr>
          <w:rFonts w:ascii="Arial" w:hAnsi="Arial" w:cs="Arial"/>
          <w:noProof/>
        </w:rPr>
        <w:t xml:space="preserve">Folklor dimangerteni minangka crita rakyat kang diwarisake sarta dicritakake kanthi turun-tumurun marang anak putu, saora-orane nganti generasi kapindho kang isih bisa mangerteni kanthi apik isi folklor kasebut. Yen saora-orane ana generasi kapindho kang mangerteni folklor, mula folklor kasebut mesthi ana ing salah sawijining tradhisi. Tradhisi minangka bageyan saka kabudayan. Biasane </w:t>
      </w:r>
      <w:r w:rsidRPr="0064110E">
        <w:rPr>
          <w:rFonts w:ascii="Arial" w:hAnsi="Arial" w:cs="Arial"/>
          <w:noProof/>
          <w:color w:val="000000" w:themeColor="text1"/>
        </w:rPr>
        <w:t>diwarisake marang generasi-generasi lan ing njero kelompoke dhewe.</w:t>
      </w:r>
    </w:p>
    <w:p w:rsidR="0064110E" w:rsidRPr="0064110E" w:rsidRDefault="0064110E" w:rsidP="0064110E">
      <w:pPr>
        <w:ind w:firstLine="426"/>
        <w:rPr>
          <w:rFonts w:ascii="Arial" w:hAnsi="Arial" w:cs="Arial"/>
          <w:noProof/>
          <w:color w:val="000000" w:themeColor="text1"/>
          <w:lang w:val="en-US"/>
        </w:rPr>
      </w:pPr>
      <w:r w:rsidRPr="0064110E">
        <w:rPr>
          <w:rFonts w:ascii="Arial" w:hAnsi="Arial" w:cs="Arial"/>
          <w:noProof/>
          <w:color w:val="000000" w:themeColor="text1"/>
          <w:lang w:val="en-US"/>
        </w:rPr>
        <w:t xml:space="preserve">Miturut etimologi basa, folklor dumadi saka tembung loro yaiku folk lan lore kang dijupuk saka basa manca yaiku folklore. Tembung folk nduweni teges saperangan manungsa kang nduweni pratandha fisik, sosial, lan kabudayan kang bisa dibedakake ing antarane perangan siji lan sijine. Tembung lore  minangka tradhisi kang ditindakake dening folk nduweni teges saperangan budaya kang diwarisake kanthi </w:t>
      </w:r>
      <w:r w:rsidRPr="0064110E">
        <w:rPr>
          <w:rFonts w:ascii="Arial" w:hAnsi="Arial" w:cs="Arial"/>
          <w:noProof/>
          <w:color w:val="000000" w:themeColor="text1"/>
          <w:lang w:val="en-US"/>
        </w:rPr>
        <w:lastRenderedPageBreak/>
        <w:t>cara turun-tumurun kanthi cara lesan lan kanthi tuladha solah bawa utawa piranti kang bisa kanggo pangeling-eling. Mula bisa kadudut teges folklore yaiku saperangan kolektif bisa arupa masyarakat, klompok, komunitas lan liya-liyane kang sumebar lan diwarisake kanthi cara turun-tumurun kanthi cara tradhisional ing wujud kang beda arupa lesan utawa tulisan (Danandjaja, 1984:1). Espinosa (sajrone Soedarsono, 1986:425) uga ngandharake folklor minangka kawruh rakyat kang mujudake akumulasi utawa kumpulane apa wae kang dialami, ditindakake, lan disinaoni masyarakat, kayadene kapitayan, adat-istiadat, takhyul, paribasan, teka-teki, tetembangan, mite, legendha, dongeng, upacara agama, magis lan sihir.</w:t>
      </w:r>
    </w:p>
    <w:p w:rsidR="0064110E" w:rsidRPr="0064110E" w:rsidRDefault="0064110E" w:rsidP="0064110E">
      <w:pPr>
        <w:ind w:firstLine="426"/>
        <w:rPr>
          <w:rFonts w:ascii="Arial" w:hAnsi="Arial" w:cs="Arial"/>
          <w:noProof/>
        </w:rPr>
      </w:pPr>
      <w:r w:rsidRPr="0064110E">
        <w:rPr>
          <w:rFonts w:ascii="Arial" w:hAnsi="Arial" w:cs="Arial"/>
          <w:noProof/>
          <w:color w:val="000000" w:themeColor="text1"/>
        </w:rPr>
        <w:t xml:space="preserve">Kanthi mangkono, folk padha karo </w:t>
      </w:r>
      <w:r w:rsidRPr="0064110E">
        <w:rPr>
          <w:rFonts w:ascii="Arial" w:hAnsi="Arial" w:cs="Arial"/>
          <w:i/>
          <w:noProof/>
          <w:color w:val="000000" w:themeColor="text1"/>
        </w:rPr>
        <w:t>kolektif</w:t>
      </w:r>
      <w:r w:rsidRPr="0064110E">
        <w:rPr>
          <w:rFonts w:ascii="Arial" w:hAnsi="Arial" w:cs="Arial"/>
          <w:noProof/>
          <w:color w:val="000000" w:themeColor="text1"/>
        </w:rPr>
        <w:t>, amarga sakarone nduweni ciri-ciri utawa titikan kanggo mangerteni fisik utawa kabudayan kang padha, sarta</w:t>
      </w:r>
      <w:r w:rsidRPr="0064110E">
        <w:rPr>
          <w:rFonts w:ascii="Arial" w:hAnsi="Arial" w:cs="Arial"/>
          <w:noProof/>
        </w:rPr>
        <w:t xml:space="preserve"> nduweni kesadharan kapribadhen yen manunggal sajroning masyarakat (Danandjaja, 1986: 1). Miturut Bruvand liwat Danandjaja (1986, 2), teges saka </w:t>
      </w:r>
      <w:r w:rsidRPr="0064110E">
        <w:rPr>
          <w:rFonts w:ascii="Arial" w:hAnsi="Arial" w:cs="Arial"/>
          <w:i/>
          <w:noProof/>
        </w:rPr>
        <w:t xml:space="preserve">lore </w:t>
      </w:r>
      <w:r w:rsidRPr="0064110E">
        <w:rPr>
          <w:rFonts w:ascii="Arial" w:hAnsi="Arial" w:cs="Arial"/>
          <w:noProof/>
        </w:rPr>
        <w:t xml:space="preserve">yaiku trdhisi </w:t>
      </w:r>
      <w:r w:rsidRPr="0064110E">
        <w:rPr>
          <w:rFonts w:ascii="Arial" w:hAnsi="Arial" w:cs="Arial"/>
          <w:i/>
          <w:noProof/>
        </w:rPr>
        <w:t xml:space="preserve">folk </w:t>
      </w:r>
      <w:r w:rsidRPr="0064110E">
        <w:rPr>
          <w:rFonts w:ascii="Arial" w:hAnsi="Arial" w:cs="Arial"/>
          <w:noProof/>
        </w:rPr>
        <w:t>yaiku minangka kabudayan kang diwarisake kanthi cara turun-tumurun, lesan, ut</w:t>
      </w:r>
      <w:r w:rsidRPr="0064110E">
        <w:rPr>
          <w:rFonts w:ascii="Arial" w:hAnsi="Arial" w:cs="Arial"/>
          <w:noProof/>
          <w:lang w:val="en-US"/>
        </w:rPr>
        <w:t>a</w:t>
      </w:r>
      <w:r w:rsidRPr="0064110E">
        <w:rPr>
          <w:rFonts w:ascii="Arial" w:hAnsi="Arial" w:cs="Arial"/>
          <w:noProof/>
        </w:rPr>
        <w:t xml:space="preserve">wa liwat salah sawijining tuladha kang dibarengi karo obahe awak utawa </w:t>
      </w:r>
      <w:r w:rsidRPr="0064110E">
        <w:rPr>
          <w:rFonts w:ascii="Arial" w:hAnsi="Arial" w:cs="Arial"/>
          <w:i/>
          <w:noProof/>
        </w:rPr>
        <w:t xml:space="preserve">isyarat </w:t>
      </w:r>
      <w:r w:rsidRPr="0064110E">
        <w:rPr>
          <w:rFonts w:ascii="Arial" w:hAnsi="Arial" w:cs="Arial"/>
          <w:noProof/>
        </w:rPr>
        <w:t xml:space="preserve">utawa nganggo alat kanggo mbantu ngeling-eling </w:t>
      </w:r>
      <w:r w:rsidRPr="0064110E">
        <w:rPr>
          <w:rFonts w:ascii="Arial" w:hAnsi="Arial" w:cs="Arial"/>
          <w:i/>
          <w:noProof/>
        </w:rPr>
        <w:t xml:space="preserve">(mnemonic device). </w:t>
      </w:r>
      <w:r w:rsidRPr="0064110E">
        <w:rPr>
          <w:rFonts w:ascii="Arial" w:hAnsi="Arial" w:cs="Arial"/>
          <w:noProof/>
        </w:rPr>
        <w:t>Sakabehe kuwi mau dening Danandjaja (1986: 2) folklor ditegesi kaya mangkene:</w:t>
      </w:r>
    </w:p>
    <w:p w:rsidR="0064110E" w:rsidRPr="0064110E" w:rsidRDefault="0064110E" w:rsidP="0064110E">
      <w:pPr>
        <w:ind w:firstLine="432"/>
        <w:rPr>
          <w:rFonts w:ascii="Arial" w:hAnsi="Arial" w:cs="Arial"/>
          <w:i/>
          <w:noProof/>
        </w:rPr>
      </w:pPr>
      <w:r w:rsidRPr="0064110E">
        <w:rPr>
          <w:rFonts w:ascii="Arial" w:hAnsi="Arial" w:cs="Arial"/>
          <w:noProof/>
        </w:rPr>
        <w:lastRenderedPageBreak/>
        <w:t xml:space="preserve">Folklor yaiku saperangan saka kabudayan kang kasebar lan diwakilake kanthi cara turu-tumurun gegayutane karo </w:t>
      </w:r>
      <w:r w:rsidRPr="0064110E">
        <w:rPr>
          <w:rFonts w:ascii="Arial" w:hAnsi="Arial" w:cs="Arial"/>
          <w:i/>
          <w:noProof/>
        </w:rPr>
        <w:t xml:space="preserve">kolektif </w:t>
      </w:r>
      <w:r w:rsidRPr="0064110E">
        <w:rPr>
          <w:rFonts w:ascii="Arial" w:hAnsi="Arial" w:cs="Arial"/>
          <w:noProof/>
        </w:rPr>
        <w:t xml:space="preserve"> kaya apa wae macem lan jinise, kanthi cara tradhisional, kanthi cara lan versi kang beda. Bisa arupa lesan utawa tuladha kang dibarengi karo obahe awak utawa nganggo alat kanggo mbantu ngeling-eling</w:t>
      </w:r>
      <w:r w:rsidRPr="0064110E">
        <w:rPr>
          <w:rFonts w:ascii="Arial" w:hAnsi="Arial" w:cs="Arial"/>
          <w:i/>
          <w:noProof/>
        </w:rPr>
        <w:t>/ mnemonic device.</w:t>
      </w:r>
    </w:p>
    <w:p w:rsidR="0064110E" w:rsidRPr="0064110E" w:rsidRDefault="0064110E" w:rsidP="0064110E">
      <w:pPr>
        <w:rPr>
          <w:rFonts w:ascii="Arial" w:hAnsi="Arial" w:cs="Arial"/>
          <w:noProof/>
          <w:lang w:val="en-US"/>
        </w:rPr>
      </w:pPr>
    </w:p>
    <w:p w:rsidR="0064110E" w:rsidRPr="0064110E" w:rsidRDefault="0064110E" w:rsidP="0064110E">
      <w:pPr>
        <w:rPr>
          <w:rFonts w:ascii="Arial" w:hAnsi="Arial" w:cs="Arial"/>
          <w:b/>
          <w:noProof/>
        </w:rPr>
      </w:pPr>
      <w:r w:rsidRPr="0064110E">
        <w:rPr>
          <w:rFonts w:ascii="Arial" w:hAnsi="Arial" w:cs="Arial"/>
          <w:b/>
          <w:noProof/>
          <w:lang w:val="en-US"/>
        </w:rPr>
        <w:t xml:space="preserve">2) </w:t>
      </w:r>
      <w:r w:rsidRPr="0064110E">
        <w:rPr>
          <w:rFonts w:ascii="Arial" w:hAnsi="Arial" w:cs="Arial"/>
          <w:b/>
          <w:noProof/>
        </w:rPr>
        <w:t>Upacara Tradhisional</w:t>
      </w:r>
    </w:p>
    <w:p w:rsidR="0064110E" w:rsidRPr="0064110E" w:rsidRDefault="0064110E" w:rsidP="0064110E">
      <w:pPr>
        <w:spacing w:line="240" w:lineRule="auto"/>
        <w:ind w:firstLine="426"/>
        <w:rPr>
          <w:rFonts w:ascii="Arial" w:hAnsi="Arial" w:cs="Arial"/>
          <w:i/>
          <w:noProof/>
        </w:rPr>
      </w:pPr>
      <w:r w:rsidRPr="0064110E">
        <w:rPr>
          <w:rFonts w:ascii="Arial" w:hAnsi="Arial" w:cs="Arial"/>
          <w:noProof/>
        </w:rPr>
        <w:t xml:space="preserve">Upacara tradhisional utamane sing nduweni gegayutan karo sistem kapitayan utawa religi yaiku salah sawijining unsur kabudayan kang paling arang ngalami owah-owahan yen dibandhingake karo unsur kabudayan liyane. Moertjipto dkk. </w:t>
      </w:r>
      <w:r w:rsidRPr="0064110E">
        <w:rPr>
          <w:rFonts w:ascii="Arial" w:hAnsi="Arial" w:cs="Arial"/>
          <w:i/>
          <w:noProof/>
        </w:rPr>
        <w:t>(1994/1995: 3) ngandharake yen:</w:t>
      </w:r>
    </w:p>
    <w:p w:rsidR="0064110E" w:rsidRPr="0064110E" w:rsidRDefault="0064110E" w:rsidP="0064110E">
      <w:pPr>
        <w:spacing w:line="240" w:lineRule="auto"/>
        <w:ind w:left="426" w:right="558"/>
        <w:rPr>
          <w:rFonts w:ascii="Arial" w:hAnsi="Arial" w:cs="Arial"/>
          <w:i/>
          <w:noProof/>
        </w:rPr>
      </w:pPr>
      <w:r w:rsidRPr="0064110E">
        <w:rPr>
          <w:rFonts w:ascii="Arial" w:hAnsi="Arial" w:cs="Arial"/>
          <w:i/>
          <w:noProof/>
        </w:rPr>
        <w:t>Upacara tradhisional yaiku kegiyatan sosial kang nglibatake warga masyarakat sajroning daya upaya nggoleki perlindhungan lan keslametan saka Gusti kang Maha Kuwasa utawa saka kekuwatan supernatural. Kayata roh-roh alus, leluhur, lan pepundhen. Dene kang kalebu upacara tradhisional iku ing antarane: upacara kang ana gegayutane karo agama, tetanen, rodha cakra manggilingan, lan upacara kang gegayutane karo kedadeyan-kedadeyan ing alam donya.</w:t>
      </w:r>
    </w:p>
    <w:p w:rsidR="0064110E" w:rsidRDefault="0064110E" w:rsidP="0064110E">
      <w:pPr>
        <w:ind w:firstLine="426"/>
        <w:rPr>
          <w:rFonts w:ascii="Arial" w:hAnsi="Arial" w:cs="Arial"/>
          <w:noProof/>
          <w:lang w:val="en-US"/>
        </w:rPr>
      </w:pPr>
      <w:r w:rsidRPr="0064110E">
        <w:rPr>
          <w:rFonts w:ascii="Arial" w:hAnsi="Arial" w:cs="Arial"/>
          <w:noProof/>
        </w:rPr>
        <w:tab/>
      </w:r>
    </w:p>
    <w:p w:rsidR="0064110E" w:rsidRPr="0064110E" w:rsidRDefault="0064110E" w:rsidP="00B6237C">
      <w:pPr>
        <w:ind w:firstLine="426"/>
        <w:rPr>
          <w:rFonts w:ascii="Arial" w:hAnsi="Arial" w:cs="Arial"/>
          <w:noProof/>
        </w:rPr>
      </w:pPr>
      <w:r w:rsidRPr="0064110E">
        <w:rPr>
          <w:rFonts w:ascii="Arial" w:hAnsi="Arial" w:cs="Arial"/>
          <w:noProof/>
        </w:rPr>
        <w:t xml:space="preserve">Sajroning ngleksanakake upacara tradhisonal mesthi ana kegiyatan-kegiyatan kang nduweni tujuwan kanggo ngundang roh-roh alus minangka sarana kanggo jejaluk keslametan lan perlindhungan saka Gusti Allah lan uga kekuwatan supernatural </w:t>
      </w:r>
      <w:r w:rsidRPr="0064110E">
        <w:rPr>
          <w:rFonts w:ascii="Arial" w:hAnsi="Arial" w:cs="Arial"/>
          <w:noProof/>
        </w:rPr>
        <w:lastRenderedPageBreak/>
        <w:t>sing wis diyakini bener lan anane kasebut</w:t>
      </w:r>
      <w:r w:rsidRPr="0064110E">
        <w:rPr>
          <w:rFonts w:ascii="Arial" w:hAnsi="Arial" w:cs="Arial"/>
          <w:noProof/>
          <w:lang w:val="en-US"/>
        </w:rPr>
        <w:t xml:space="preserve"> (</w:t>
      </w:r>
      <w:r w:rsidRPr="0064110E">
        <w:rPr>
          <w:rFonts w:ascii="Arial" w:hAnsi="Arial" w:cs="Arial"/>
          <w:noProof/>
        </w:rPr>
        <w:t>Moertjipto</w:t>
      </w:r>
      <w:r w:rsidRPr="0064110E">
        <w:rPr>
          <w:rFonts w:ascii="Arial" w:hAnsi="Arial" w:cs="Arial"/>
          <w:noProof/>
          <w:lang w:val="en-US"/>
        </w:rPr>
        <w:t>, 1995: 6).</w:t>
      </w:r>
    </w:p>
    <w:p w:rsidR="0064110E" w:rsidRPr="0064110E" w:rsidRDefault="0064110E" w:rsidP="0064110E">
      <w:pPr>
        <w:rPr>
          <w:rFonts w:ascii="Arial" w:hAnsi="Arial" w:cs="Arial"/>
          <w:noProof/>
        </w:rPr>
      </w:pPr>
    </w:p>
    <w:p w:rsidR="0064110E" w:rsidRPr="0064110E" w:rsidRDefault="0064110E" w:rsidP="0064110E">
      <w:pPr>
        <w:rPr>
          <w:rFonts w:ascii="Arial" w:hAnsi="Arial" w:cs="Arial"/>
          <w:b/>
          <w:noProof/>
        </w:rPr>
      </w:pPr>
      <w:r w:rsidRPr="0064110E">
        <w:rPr>
          <w:rFonts w:ascii="Arial" w:hAnsi="Arial" w:cs="Arial"/>
          <w:b/>
          <w:noProof/>
          <w:lang w:val="en-US"/>
        </w:rPr>
        <w:t xml:space="preserve">3) </w:t>
      </w:r>
      <w:r w:rsidRPr="0064110E">
        <w:rPr>
          <w:rFonts w:ascii="Arial" w:hAnsi="Arial" w:cs="Arial"/>
          <w:b/>
          <w:noProof/>
        </w:rPr>
        <w:t xml:space="preserve">Makna </w:t>
      </w:r>
      <w:r w:rsidRPr="0064110E">
        <w:rPr>
          <w:rFonts w:ascii="Arial" w:hAnsi="Arial" w:cs="Arial"/>
          <w:b/>
          <w:i/>
          <w:noProof/>
        </w:rPr>
        <w:t>Simbolik</w:t>
      </w:r>
    </w:p>
    <w:p w:rsidR="0064110E" w:rsidRPr="0064110E" w:rsidRDefault="0064110E" w:rsidP="0064110E">
      <w:pPr>
        <w:ind w:firstLine="426"/>
        <w:rPr>
          <w:rFonts w:ascii="Arial" w:hAnsi="Arial" w:cs="Arial"/>
          <w:noProof/>
        </w:rPr>
      </w:pPr>
      <w:r w:rsidRPr="0064110E">
        <w:rPr>
          <w:rFonts w:ascii="Arial" w:hAnsi="Arial" w:cs="Arial"/>
          <w:noProof/>
        </w:rPr>
        <w:t xml:space="preserve">Saben kegiyatan agama kayata upacara lan slametan nduweni teges lan tujuwan kang diwujudake ing bentuk tandha, simbol, utawa lambang. </w:t>
      </w:r>
      <w:r w:rsidRPr="0064110E">
        <w:rPr>
          <w:rFonts w:ascii="Arial" w:hAnsi="Arial" w:cs="Arial"/>
          <w:i/>
          <w:noProof/>
        </w:rPr>
        <w:t>Simbol-simbol</w:t>
      </w:r>
      <w:r w:rsidRPr="0064110E">
        <w:rPr>
          <w:rFonts w:ascii="Arial" w:hAnsi="Arial" w:cs="Arial"/>
          <w:noProof/>
        </w:rPr>
        <w:t xml:space="preserve"> iki wujud sing satenane kayata basa lan barang-barang utawa uba rampe kang nggambarake mula bukane, maksud sarta tujuwan upacara. </w:t>
      </w:r>
      <w:r w:rsidRPr="0064110E">
        <w:rPr>
          <w:rFonts w:ascii="Arial" w:hAnsi="Arial" w:cs="Arial"/>
          <w:i/>
          <w:noProof/>
        </w:rPr>
        <w:t>Simbol</w:t>
      </w:r>
      <w:r w:rsidRPr="0064110E">
        <w:rPr>
          <w:rFonts w:ascii="Arial" w:hAnsi="Arial" w:cs="Arial"/>
          <w:noProof/>
        </w:rPr>
        <w:t xml:space="preserve"> utawa lambang kasebut uga bisa diwujudake ing bentuk panganan kang biasa kasebut sesajen. Sajroning </w:t>
      </w:r>
      <w:r w:rsidRPr="0064110E">
        <w:rPr>
          <w:rFonts w:ascii="Arial" w:hAnsi="Arial" w:cs="Arial"/>
          <w:i/>
          <w:noProof/>
        </w:rPr>
        <w:t>simbol</w:t>
      </w:r>
      <w:r w:rsidRPr="0064110E">
        <w:rPr>
          <w:rFonts w:ascii="Arial" w:hAnsi="Arial" w:cs="Arial"/>
          <w:noProof/>
        </w:rPr>
        <w:t xml:space="preserve"> iki kasimpen pituduh-pituduh leluhur kang kudu lan wajib dileksanakake dening anak putu utawa anak turune. Sajroning </w:t>
      </w:r>
      <w:r w:rsidRPr="0064110E">
        <w:rPr>
          <w:rFonts w:ascii="Arial" w:hAnsi="Arial" w:cs="Arial"/>
          <w:i/>
          <w:noProof/>
        </w:rPr>
        <w:t>simbol</w:t>
      </w:r>
      <w:r w:rsidRPr="0064110E">
        <w:rPr>
          <w:rFonts w:ascii="Arial" w:hAnsi="Arial" w:cs="Arial"/>
          <w:noProof/>
        </w:rPr>
        <w:t xml:space="preserve"> iki uga ngemot tujuwan leluhur kanggo njaga nilai budaya kanthi cara nglestarekake (Tashadi 1993: 76).</w:t>
      </w:r>
    </w:p>
    <w:p w:rsidR="0064110E" w:rsidRPr="0064110E" w:rsidRDefault="0064110E" w:rsidP="0064110E">
      <w:pPr>
        <w:ind w:firstLine="426"/>
        <w:rPr>
          <w:rFonts w:ascii="Arial" w:hAnsi="Arial" w:cs="Arial"/>
          <w:noProof/>
        </w:rPr>
      </w:pPr>
      <w:r w:rsidRPr="0064110E">
        <w:rPr>
          <w:rFonts w:ascii="Arial" w:hAnsi="Arial" w:cs="Arial"/>
          <w:i/>
          <w:noProof/>
        </w:rPr>
        <w:t>Simbol</w:t>
      </w:r>
      <w:r w:rsidRPr="0064110E">
        <w:rPr>
          <w:rFonts w:ascii="Arial" w:hAnsi="Arial" w:cs="Arial"/>
          <w:noProof/>
        </w:rPr>
        <w:t xml:space="preserve"> ing basa Yunani, symbolos nduweni teges tandha kang nuduhake sawijining perkara marang wong liya (Herusatoto,1984:10). Miturut Kamus Umum Bahasa Indonesia (2002: 305), </w:t>
      </w:r>
      <w:r w:rsidRPr="0064110E">
        <w:rPr>
          <w:rFonts w:ascii="Arial" w:hAnsi="Arial" w:cs="Arial"/>
          <w:i/>
          <w:noProof/>
        </w:rPr>
        <w:t>simbol</w:t>
      </w:r>
      <w:r w:rsidRPr="0064110E">
        <w:rPr>
          <w:rFonts w:ascii="Arial" w:hAnsi="Arial" w:cs="Arial"/>
          <w:noProof/>
        </w:rPr>
        <w:t xml:space="preserve"> nduweni teges lambang, yaiku sawijining tandha kang ngandharake sawijining perkara utawa maksud tartamtu. Dene </w:t>
      </w:r>
      <w:r w:rsidRPr="0064110E">
        <w:rPr>
          <w:rFonts w:ascii="Arial" w:hAnsi="Arial" w:cs="Arial"/>
          <w:i/>
          <w:noProof/>
        </w:rPr>
        <w:t>simbolik</w:t>
      </w:r>
      <w:r w:rsidRPr="0064110E">
        <w:rPr>
          <w:rFonts w:ascii="Arial" w:hAnsi="Arial" w:cs="Arial"/>
          <w:noProof/>
        </w:rPr>
        <w:t xml:space="preserve"> ateges perlambang; dadi lambang; ngenani lambang. Makna nduweni teges arti utawa maksud (sawijining ukara) (Poerwadarminta, 1976: 47,624). Kanthi mangkono, </w:t>
      </w:r>
      <w:r w:rsidRPr="0064110E">
        <w:rPr>
          <w:rFonts w:ascii="Arial" w:hAnsi="Arial" w:cs="Arial"/>
          <w:i/>
          <w:noProof/>
        </w:rPr>
        <w:t>simbol</w:t>
      </w:r>
      <w:r w:rsidRPr="0064110E">
        <w:rPr>
          <w:rFonts w:ascii="Arial" w:hAnsi="Arial" w:cs="Arial"/>
          <w:noProof/>
        </w:rPr>
        <w:t xml:space="preserve"> yaiku sawijining bentuk </w:t>
      </w:r>
      <w:r w:rsidRPr="0064110E">
        <w:rPr>
          <w:rFonts w:ascii="Arial" w:hAnsi="Arial" w:cs="Arial"/>
          <w:noProof/>
        </w:rPr>
        <w:lastRenderedPageBreak/>
        <w:t>lahiriah kang ngemot maksud, dene makna yaiku isine.</w:t>
      </w:r>
    </w:p>
    <w:p w:rsidR="0064110E" w:rsidRPr="0064110E" w:rsidRDefault="0064110E" w:rsidP="0064110E">
      <w:pPr>
        <w:ind w:firstLine="426"/>
        <w:rPr>
          <w:rFonts w:ascii="Arial" w:hAnsi="Arial" w:cs="Arial"/>
          <w:noProof/>
        </w:rPr>
      </w:pPr>
      <w:r w:rsidRPr="0064110E">
        <w:rPr>
          <w:rFonts w:ascii="Arial" w:hAnsi="Arial" w:cs="Arial"/>
          <w:noProof/>
        </w:rPr>
        <w:t xml:space="preserve">Miturut Spradley (1997:121) </w:t>
      </w:r>
      <w:r w:rsidRPr="0064110E">
        <w:rPr>
          <w:rFonts w:ascii="Arial" w:hAnsi="Arial" w:cs="Arial"/>
          <w:i/>
          <w:noProof/>
        </w:rPr>
        <w:t>simbol</w:t>
      </w:r>
      <w:r w:rsidRPr="0064110E">
        <w:rPr>
          <w:rFonts w:ascii="Arial" w:hAnsi="Arial" w:cs="Arial"/>
          <w:noProof/>
        </w:rPr>
        <w:t xml:space="preserve"> yaiku objek utawa kedadeyan apa wae kang nuduhake sawijining perkara. Sakabehing</w:t>
      </w:r>
      <w:r w:rsidRPr="0064110E">
        <w:rPr>
          <w:rFonts w:ascii="Arial" w:hAnsi="Arial" w:cs="Arial"/>
          <w:i/>
          <w:noProof/>
        </w:rPr>
        <w:t xml:space="preserve"> simbol</w:t>
      </w:r>
      <w:r w:rsidRPr="0064110E">
        <w:rPr>
          <w:rFonts w:ascii="Arial" w:hAnsi="Arial" w:cs="Arial"/>
          <w:noProof/>
        </w:rPr>
        <w:t xml:space="preserve"> nglibatake unsur cacah telu yaiku: </w:t>
      </w:r>
      <w:r w:rsidRPr="0064110E">
        <w:rPr>
          <w:rFonts w:ascii="Arial" w:hAnsi="Arial" w:cs="Arial"/>
          <w:i/>
          <w:noProof/>
        </w:rPr>
        <w:t>simbol</w:t>
      </w:r>
      <w:r w:rsidRPr="0064110E">
        <w:rPr>
          <w:rFonts w:ascii="Arial" w:hAnsi="Arial" w:cs="Arial"/>
          <w:noProof/>
        </w:rPr>
        <w:t xml:space="preserve"> kuwi dhewe, rujukan siji utawa luwih, lan hubungan ing antarane </w:t>
      </w:r>
      <w:r w:rsidRPr="0064110E">
        <w:rPr>
          <w:rFonts w:ascii="Arial" w:hAnsi="Arial" w:cs="Arial"/>
          <w:i/>
          <w:noProof/>
        </w:rPr>
        <w:t>simbol</w:t>
      </w:r>
      <w:r w:rsidRPr="0064110E">
        <w:rPr>
          <w:rFonts w:ascii="Arial" w:hAnsi="Arial" w:cs="Arial"/>
          <w:noProof/>
        </w:rPr>
        <w:t xml:space="preserve"> lan rujukan. Katelune kuwi mau minangka dhasar tumrap sakabehing makna </w:t>
      </w:r>
      <w:r w:rsidRPr="0064110E">
        <w:rPr>
          <w:rFonts w:ascii="Arial" w:hAnsi="Arial" w:cs="Arial"/>
          <w:i/>
          <w:noProof/>
        </w:rPr>
        <w:t>simbolik</w:t>
      </w:r>
      <w:r w:rsidRPr="0064110E">
        <w:rPr>
          <w:rFonts w:ascii="Arial" w:hAnsi="Arial" w:cs="Arial"/>
          <w:noProof/>
        </w:rPr>
        <w:t xml:space="preserve">. Makna </w:t>
      </w:r>
      <w:r w:rsidRPr="0064110E">
        <w:rPr>
          <w:rFonts w:ascii="Arial" w:hAnsi="Arial" w:cs="Arial"/>
          <w:i/>
          <w:noProof/>
        </w:rPr>
        <w:t>simbolik</w:t>
      </w:r>
      <w:r w:rsidRPr="0064110E">
        <w:rPr>
          <w:rFonts w:ascii="Arial" w:hAnsi="Arial" w:cs="Arial"/>
          <w:noProof/>
        </w:rPr>
        <w:t xml:space="preserve"> sajroning adicara upacara tradhisi </w:t>
      </w:r>
      <w:r w:rsidRPr="0064110E">
        <w:rPr>
          <w:rFonts w:ascii="Arial" w:hAnsi="Arial" w:cs="Arial"/>
          <w:i/>
          <w:noProof/>
        </w:rPr>
        <w:t xml:space="preserve">Kataman Nabi  </w:t>
      </w:r>
      <w:r w:rsidRPr="0064110E">
        <w:rPr>
          <w:rFonts w:ascii="Arial" w:hAnsi="Arial" w:cs="Arial"/>
          <w:i/>
          <w:noProof/>
          <w:lang w:val="en-US"/>
        </w:rPr>
        <w:t xml:space="preserve">ing </w:t>
      </w:r>
      <w:r w:rsidRPr="0064110E">
        <w:rPr>
          <w:rFonts w:ascii="Arial" w:hAnsi="Arial" w:cs="Arial"/>
          <w:i/>
          <w:noProof/>
        </w:rPr>
        <w:t>Dhukuh Ngrowo Desa Plosojenar Kauman Ponorogo</w:t>
      </w:r>
      <w:r w:rsidRPr="0064110E">
        <w:rPr>
          <w:rFonts w:ascii="Arial" w:hAnsi="Arial" w:cs="Arial"/>
          <w:noProof/>
        </w:rPr>
        <w:t xml:space="preserve"> ngemot nilai kang ana sajroning masyarakat. Ing sejarah budaya manungsa</w:t>
      </w:r>
      <w:r w:rsidRPr="0064110E">
        <w:rPr>
          <w:rFonts w:ascii="Arial" w:hAnsi="Arial" w:cs="Arial"/>
          <w:i/>
          <w:noProof/>
        </w:rPr>
        <w:t>,simbolisme</w:t>
      </w:r>
      <w:r w:rsidRPr="0064110E">
        <w:rPr>
          <w:rFonts w:ascii="Arial" w:hAnsi="Arial" w:cs="Arial"/>
          <w:noProof/>
        </w:rPr>
        <w:t xml:space="preserve"> wis ana ing tingkah lakune manungsa becik tingkah laku, basa, nglemu lan kawruh, lan uga agamane.</w:t>
      </w:r>
    </w:p>
    <w:p w:rsidR="0064110E" w:rsidRPr="0064110E" w:rsidRDefault="0064110E" w:rsidP="0064110E">
      <w:pPr>
        <w:ind w:firstLine="426"/>
        <w:rPr>
          <w:rFonts w:ascii="Arial" w:hAnsi="Arial" w:cs="Arial"/>
          <w:noProof/>
          <w:lang w:val="en-US"/>
        </w:rPr>
      </w:pPr>
      <w:r w:rsidRPr="0064110E">
        <w:rPr>
          <w:rFonts w:ascii="Arial" w:hAnsi="Arial" w:cs="Arial"/>
          <w:noProof/>
        </w:rPr>
        <w:t xml:space="preserve">Herusatoto (2005: 88) ngandharake yen bentuk-bentuk </w:t>
      </w:r>
      <w:r w:rsidRPr="0064110E">
        <w:rPr>
          <w:rFonts w:ascii="Arial" w:hAnsi="Arial" w:cs="Arial"/>
          <w:i/>
          <w:noProof/>
        </w:rPr>
        <w:t>symbolism</w:t>
      </w:r>
      <w:r w:rsidRPr="0064110E">
        <w:rPr>
          <w:rFonts w:ascii="Arial" w:hAnsi="Arial" w:cs="Arial"/>
          <w:noProof/>
        </w:rPr>
        <w:t xml:space="preserve"> ing budaya Jawa bisa diperang dadi telu jinis tingkah lakune yaiku: tingkah laku </w:t>
      </w:r>
      <w:r w:rsidRPr="0064110E">
        <w:rPr>
          <w:rFonts w:ascii="Arial" w:hAnsi="Arial" w:cs="Arial"/>
          <w:i/>
          <w:noProof/>
        </w:rPr>
        <w:t>simbolis</w:t>
      </w:r>
      <w:r w:rsidRPr="0064110E">
        <w:rPr>
          <w:rFonts w:ascii="Arial" w:hAnsi="Arial" w:cs="Arial"/>
          <w:noProof/>
        </w:rPr>
        <w:t xml:space="preserve"> sajroning agama, tingkah laku </w:t>
      </w:r>
      <w:r w:rsidRPr="0064110E">
        <w:rPr>
          <w:rFonts w:ascii="Arial" w:hAnsi="Arial" w:cs="Arial"/>
          <w:i/>
          <w:noProof/>
        </w:rPr>
        <w:t>simbolis</w:t>
      </w:r>
      <w:r w:rsidRPr="0064110E">
        <w:rPr>
          <w:rFonts w:ascii="Arial" w:hAnsi="Arial" w:cs="Arial"/>
          <w:noProof/>
        </w:rPr>
        <w:t xml:space="preserve"> sajroning tradhisine, tingkah laku </w:t>
      </w:r>
      <w:r w:rsidRPr="0064110E">
        <w:rPr>
          <w:rFonts w:ascii="Arial" w:hAnsi="Arial" w:cs="Arial"/>
          <w:i/>
          <w:noProof/>
        </w:rPr>
        <w:t>simbolis</w:t>
      </w:r>
      <w:r w:rsidRPr="0064110E">
        <w:rPr>
          <w:rFonts w:ascii="Arial" w:hAnsi="Arial" w:cs="Arial"/>
          <w:noProof/>
        </w:rPr>
        <w:t xml:space="preserve"> ing keseniane. Sajrone ngleksanakake upacara tradhisional biasane mesthi ana </w:t>
      </w:r>
      <w:r w:rsidRPr="0064110E">
        <w:rPr>
          <w:rFonts w:ascii="Arial" w:hAnsi="Arial" w:cs="Arial"/>
          <w:i/>
          <w:noProof/>
        </w:rPr>
        <w:t>simbol-simbol</w:t>
      </w:r>
      <w:r w:rsidRPr="0064110E">
        <w:rPr>
          <w:rFonts w:ascii="Arial" w:hAnsi="Arial" w:cs="Arial"/>
          <w:noProof/>
        </w:rPr>
        <w:t xml:space="preserve"> kang arupa pitutur saka leluhur kang diturunake kanggo anak putune.</w:t>
      </w:r>
    </w:p>
    <w:p w:rsidR="0064110E" w:rsidRPr="00B6237C" w:rsidRDefault="0064110E" w:rsidP="00B6237C">
      <w:pPr>
        <w:ind w:firstLine="426"/>
        <w:rPr>
          <w:rFonts w:ascii="Arial" w:hAnsi="Arial" w:cs="Arial"/>
          <w:noProof/>
        </w:rPr>
      </w:pPr>
      <w:r w:rsidRPr="0064110E">
        <w:rPr>
          <w:rFonts w:ascii="Arial" w:hAnsi="Arial" w:cs="Arial"/>
          <w:noProof/>
        </w:rPr>
        <w:t xml:space="preserve">Saka andharan ing ndhuwur, mula makna </w:t>
      </w:r>
      <w:r w:rsidRPr="0064110E">
        <w:rPr>
          <w:rFonts w:ascii="Arial" w:hAnsi="Arial" w:cs="Arial"/>
          <w:i/>
          <w:noProof/>
        </w:rPr>
        <w:t>simbolik</w:t>
      </w:r>
      <w:r w:rsidRPr="0064110E">
        <w:rPr>
          <w:rFonts w:ascii="Arial" w:hAnsi="Arial" w:cs="Arial"/>
          <w:noProof/>
        </w:rPr>
        <w:t xml:space="preserve"> nduweni teges saka sawijining perkara kang wigati saengga </w:t>
      </w:r>
      <w:r w:rsidRPr="00B6237C">
        <w:rPr>
          <w:rFonts w:ascii="Arial" w:hAnsi="Arial" w:cs="Arial"/>
          <w:noProof/>
        </w:rPr>
        <w:t xml:space="preserve">dumadi lambang. Gegayutan karo upacara adat tradhisional, </w:t>
      </w:r>
      <w:r w:rsidRPr="00B6237C">
        <w:rPr>
          <w:rFonts w:ascii="Arial" w:hAnsi="Arial" w:cs="Arial"/>
          <w:i/>
          <w:noProof/>
        </w:rPr>
        <w:t>simbol</w:t>
      </w:r>
      <w:r w:rsidRPr="00B6237C">
        <w:rPr>
          <w:rFonts w:ascii="Arial" w:hAnsi="Arial" w:cs="Arial"/>
          <w:noProof/>
        </w:rPr>
        <w:t xml:space="preserve"> kasebut bisa arupa </w:t>
      </w:r>
      <w:r w:rsidRPr="00B6237C">
        <w:rPr>
          <w:rFonts w:ascii="Arial" w:hAnsi="Arial" w:cs="Arial"/>
          <w:noProof/>
        </w:rPr>
        <w:lastRenderedPageBreak/>
        <w:t>sarana lan prasarana kang digunakake sajroning upacara, dene makna yaiku isi saka sarana ngleksanakake upacara adat tradhisional kaseebut.</w:t>
      </w:r>
    </w:p>
    <w:p w:rsidR="0064110E" w:rsidRPr="00B6237C" w:rsidRDefault="0064110E" w:rsidP="00B6237C">
      <w:pPr>
        <w:rPr>
          <w:rFonts w:ascii="Arial" w:hAnsi="Arial" w:cs="Arial"/>
          <w:lang w:val="en-US"/>
        </w:rPr>
      </w:pPr>
    </w:p>
    <w:p w:rsidR="00B6237C" w:rsidRPr="00B6237C" w:rsidRDefault="00B6237C" w:rsidP="00B6237C">
      <w:pPr>
        <w:tabs>
          <w:tab w:val="left" w:pos="3015"/>
        </w:tabs>
        <w:rPr>
          <w:rFonts w:ascii="Arial" w:hAnsi="Arial" w:cs="Arial"/>
          <w:b/>
          <w:noProof/>
        </w:rPr>
      </w:pPr>
      <w:r w:rsidRPr="00B6237C">
        <w:rPr>
          <w:rFonts w:ascii="Arial" w:hAnsi="Arial" w:cs="Arial"/>
          <w:b/>
          <w:noProof/>
        </w:rPr>
        <w:t>METODHE PANLITEN</w:t>
      </w:r>
    </w:p>
    <w:p w:rsidR="00B6237C" w:rsidRPr="00B6237C" w:rsidRDefault="00B6237C" w:rsidP="00B6237C">
      <w:pPr>
        <w:rPr>
          <w:rFonts w:ascii="Arial" w:hAnsi="Arial" w:cs="Arial"/>
          <w:b/>
          <w:noProof/>
        </w:rPr>
      </w:pPr>
      <w:r w:rsidRPr="00B6237C">
        <w:rPr>
          <w:rFonts w:ascii="Arial" w:hAnsi="Arial" w:cs="Arial"/>
          <w:b/>
          <w:noProof/>
        </w:rPr>
        <w:t>3.1 Ancangan Panliten</w:t>
      </w:r>
    </w:p>
    <w:p w:rsidR="00B6237C" w:rsidRDefault="00B6237C" w:rsidP="00B6237C">
      <w:pPr>
        <w:ind w:firstLine="426"/>
        <w:rPr>
          <w:rFonts w:ascii="Arial" w:hAnsi="Arial" w:cs="Arial"/>
          <w:noProof/>
          <w:lang w:val="en-US"/>
        </w:rPr>
      </w:pPr>
      <w:r w:rsidRPr="00B6237C">
        <w:rPr>
          <w:rFonts w:ascii="Arial" w:hAnsi="Arial" w:cs="Arial"/>
          <w:noProof/>
        </w:rPr>
        <w:t xml:space="preserve">Panliten TKN migunakake modhel panliten </w:t>
      </w:r>
      <w:r w:rsidRPr="00B6237C">
        <w:rPr>
          <w:rFonts w:ascii="Arial" w:hAnsi="Arial" w:cs="Arial"/>
          <w:i/>
          <w:noProof/>
        </w:rPr>
        <w:t>kualitatif deskriptif</w:t>
      </w:r>
      <w:r w:rsidRPr="00B6237C">
        <w:rPr>
          <w:rFonts w:ascii="Arial" w:hAnsi="Arial" w:cs="Arial"/>
          <w:noProof/>
        </w:rPr>
        <w:t xml:space="preserve">. Sajroning panliten </w:t>
      </w:r>
      <w:r w:rsidRPr="00B6237C">
        <w:rPr>
          <w:rFonts w:ascii="Arial" w:hAnsi="Arial" w:cs="Arial"/>
          <w:i/>
          <w:noProof/>
        </w:rPr>
        <w:t>kualitatif</w:t>
      </w:r>
      <w:r w:rsidRPr="00B6237C">
        <w:rPr>
          <w:rFonts w:ascii="Arial" w:hAnsi="Arial" w:cs="Arial"/>
          <w:noProof/>
        </w:rPr>
        <w:t xml:space="preserve"> iki informasi dijupuk kanthi cara nliti langsung lan wawanrembug, saengga panliti mudhun langsung ing lapangan kanggo nggoleki dhata-dhata kang diperlokake sarta kanggo njawab underane panliten iki. Metode panliten </w:t>
      </w:r>
      <w:r w:rsidRPr="00B6237C">
        <w:rPr>
          <w:rFonts w:ascii="Arial" w:hAnsi="Arial" w:cs="Arial"/>
          <w:i/>
          <w:noProof/>
        </w:rPr>
        <w:t>kualitatif</w:t>
      </w:r>
      <w:r w:rsidRPr="00B6237C">
        <w:rPr>
          <w:rFonts w:ascii="Arial" w:hAnsi="Arial" w:cs="Arial"/>
          <w:noProof/>
        </w:rPr>
        <w:t xml:space="preserve"> mianangka cara panliten kang ngasilake data </w:t>
      </w:r>
      <w:r w:rsidRPr="00B6237C">
        <w:rPr>
          <w:rFonts w:ascii="Arial" w:hAnsi="Arial" w:cs="Arial"/>
          <w:i/>
          <w:noProof/>
        </w:rPr>
        <w:t>deskriptif</w:t>
      </w:r>
      <w:r w:rsidRPr="00B6237C">
        <w:rPr>
          <w:rFonts w:ascii="Arial" w:hAnsi="Arial" w:cs="Arial"/>
          <w:noProof/>
        </w:rPr>
        <w:t xml:space="preserve"> arupa tulisan lan lesan, saka pawongan lan tingkah laku kang bisa disawang sarta ditliti. Panliten iki diarahake marang latar lan pawongan kanthi wutuh. Dadi, ing babagn iki ora mbedakake individu utawa organisasi menyang bageyan </w:t>
      </w:r>
      <w:r w:rsidRPr="00B6237C">
        <w:rPr>
          <w:rFonts w:ascii="Arial" w:hAnsi="Arial" w:cs="Arial"/>
          <w:i/>
          <w:noProof/>
        </w:rPr>
        <w:t>hipotesis</w:t>
      </w:r>
      <w:r w:rsidRPr="00B6237C">
        <w:rPr>
          <w:rFonts w:ascii="Arial" w:hAnsi="Arial" w:cs="Arial"/>
          <w:noProof/>
        </w:rPr>
        <w:t xml:space="preserve"> ananging ndeleng minangka bageyan saka dhata kang wutuh. Iki minangka andharan lan panemu saka Bogdan lan Taylor (Moleong,2002: 5).</w:t>
      </w:r>
    </w:p>
    <w:p w:rsidR="00B6237C" w:rsidRPr="00B6237C" w:rsidRDefault="00B6237C" w:rsidP="00B6237C">
      <w:pPr>
        <w:rPr>
          <w:rFonts w:ascii="Arial" w:hAnsi="Arial" w:cs="Arial"/>
          <w:noProof/>
          <w:lang w:val="en-US"/>
        </w:rPr>
      </w:pPr>
    </w:p>
    <w:p w:rsidR="00B6237C" w:rsidRPr="00B6237C" w:rsidRDefault="00B6237C" w:rsidP="00B6237C">
      <w:pPr>
        <w:numPr>
          <w:ilvl w:val="1"/>
          <w:numId w:val="10"/>
        </w:numPr>
        <w:ind w:left="426" w:hanging="426"/>
        <w:rPr>
          <w:rFonts w:ascii="Arial" w:hAnsi="Arial" w:cs="Arial"/>
          <w:b/>
          <w:noProof/>
          <w:color w:val="000000" w:themeColor="text1"/>
        </w:rPr>
      </w:pPr>
      <w:r w:rsidRPr="00B6237C">
        <w:rPr>
          <w:rFonts w:ascii="Arial" w:hAnsi="Arial" w:cs="Arial"/>
          <w:b/>
          <w:noProof/>
          <w:color w:val="000000" w:themeColor="text1"/>
        </w:rPr>
        <w:t>Papan Panliten</w:t>
      </w:r>
    </w:p>
    <w:p w:rsidR="00B6237C" w:rsidRPr="00B6237C" w:rsidRDefault="00B6237C" w:rsidP="00B6237C">
      <w:pPr>
        <w:ind w:firstLine="426"/>
        <w:rPr>
          <w:rFonts w:ascii="Arial" w:hAnsi="Arial" w:cs="Arial"/>
          <w:noProof/>
          <w:color w:val="000000" w:themeColor="text1"/>
          <w:lang w:val="en-US"/>
        </w:rPr>
      </w:pPr>
      <w:r w:rsidRPr="00B6237C">
        <w:rPr>
          <w:rFonts w:ascii="Arial" w:hAnsi="Arial" w:cs="Arial"/>
          <w:noProof/>
          <w:color w:val="000000" w:themeColor="text1"/>
          <w:lang w:val="en-US"/>
        </w:rPr>
        <w:t xml:space="preserve">Ana ing salah sawijining omah pendhudhuk desa Plosojenar Kecamatan Kauman Kabupaten Ponorogo. Nalika adicara temantenan utawa mantu. </w:t>
      </w:r>
      <w:r w:rsidRPr="00B6237C">
        <w:rPr>
          <w:rFonts w:ascii="Arial" w:hAnsi="Arial" w:cs="Arial"/>
          <w:noProof/>
          <w:color w:val="000000" w:themeColor="text1"/>
          <w:lang w:val="en-US"/>
        </w:rPr>
        <w:lastRenderedPageBreak/>
        <w:t>Digelarake dening desa, kang wis dadi adicara rutin saben taun.</w:t>
      </w:r>
    </w:p>
    <w:p w:rsidR="00B6237C" w:rsidRPr="00B6237C" w:rsidRDefault="00B6237C" w:rsidP="00B6237C">
      <w:pPr>
        <w:rPr>
          <w:rFonts w:ascii="Arial" w:hAnsi="Arial" w:cs="Arial"/>
          <w:noProof/>
          <w:color w:val="000000" w:themeColor="text1"/>
          <w:lang w:val="en-US"/>
        </w:rPr>
      </w:pPr>
    </w:p>
    <w:p w:rsidR="00B6237C" w:rsidRPr="00B6237C" w:rsidRDefault="00B6237C" w:rsidP="00B6237C">
      <w:pPr>
        <w:numPr>
          <w:ilvl w:val="1"/>
          <w:numId w:val="10"/>
        </w:numPr>
        <w:ind w:left="426" w:hanging="426"/>
        <w:rPr>
          <w:rFonts w:ascii="Arial" w:hAnsi="Arial" w:cs="Arial"/>
          <w:b/>
          <w:noProof/>
        </w:rPr>
      </w:pPr>
      <w:r w:rsidRPr="00B6237C">
        <w:rPr>
          <w:rFonts w:ascii="Arial" w:hAnsi="Arial" w:cs="Arial"/>
          <w:b/>
          <w:noProof/>
        </w:rPr>
        <w:t>Sumber Dhata lan Dhata Panliten</w:t>
      </w:r>
    </w:p>
    <w:p w:rsidR="00B6237C" w:rsidRPr="00B6237C" w:rsidRDefault="00B6237C" w:rsidP="00B6237C">
      <w:pPr>
        <w:ind w:firstLine="426"/>
        <w:rPr>
          <w:rFonts w:ascii="Arial" w:hAnsi="Arial" w:cs="Arial"/>
          <w:noProof/>
        </w:rPr>
      </w:pPr>
      <w:r w:rsidRPr="00B6237C">
        <w:rPr>
          <w:rFonts w:ascii="Arial" w:hAnsi="Arial" w:cs="Arial"/>
          <w:noProof/>
        </w:rPr>
        <w:t xml:space="preserve">Nemokake narasumber dilakoni nganggo konsep Spradley (1997: 61) kang prinsipe kepengen pawongan kang dadi narasumber kuwi mau mangerteni tenan marang budaya kang ditliti. </w:t>
      </w:r>
      <w:r w:rsidRPr="00B6237C">
        <w:rPr>
          <w:rFonts w:ascii="Arial" w:hAnsi="Arial" w:cs="Arial"/>
          <w:noProof/>
          <w:color w:val="000000" w:themeColor="text1"/>
          <w:lang w:val="en-US"/>
        </w:rPr>
        <w:t>Paneliti nemtokake informan yaiku saka warga desa Plosojenar lan wong kang nduweni gegayutan karo adicara TKN kang digelar ing bale desa Plosojenar, ana Pak Lurah, dhukun dhongke, pak kyai, para ibu, para mudha karang taruna, lan liya-liyane.</w:t>
      </w:r>
      <w:r w:rsidRPr="00B6237C">
        <w:rPr>
          <w:rFonts w:ascii="Arial" w:hAnsi="Arial" w:cs="Arial"/>
          <w:i/>
          <w:noProof/>
          <w:color w:val="000000" w:themeColor="text1"/>
        </w:rPr>
        <w:t>Karakteristik</w:t>
      </w:r>
      <w:r w:rsidRPr="00B6237C">
        <w:rPr>
          <w:rFonts w:ascii="Arial" w:hAnsi="Arial" w:cs="Arial"/>
          <w:noProof/>
        </w:rPr>
        <w:t xml:space="preserve"> narasumber uga ora ditemtokake dening panliti ananging didhasarake saka </w:t>
      </w:r>
      <w:r w:rsidRPr="00B6237C">
        <w:rPr>
          <w:rFonts w:ascii="Arial" w:hAnsi="Arial" w:cs="Arial"/>
          <w:i/>
          <w:noProof/>
        </w:rPr>
        <w:t>rekomendasi</w:t>
      </w:r>
      <w:r w:rsidRPr="00B6237C">
        <w:rPr>
          <w:rFonts w:ascii="Arial" w:hAnsi="Arial" w:cs="Arial"/>
          <w:noProof/>
        </w:rPr>
        <w:t xml:space="preserve"> sadurunge. Liwat </w:t>
      </w:r>
      <w:r w:rsidRPr="00B6237C">
        <w:rPr>
          <w:rFonts w:ascii="Arial" w:hAnsi="Arial" w:cs="Arial"/>
          <w:i/>
          <w:noProof/>
        </w:rPr>
        <w:t>rekomendasi</w:t>
      </w:r>
      <w:r w:rsidRPr="00B6237C">
        <w:rPr>
          <w:rFonts w:ascii="Arial" w:hAnsi="Arial" w:cs="Arial"/>
          <w:noProof/>
        </w:rPr>
        <w:t xml:space="preserve"> iki panliti enggal-enggal nggoleki </w:t>
      </w:r>
      <w:r w:rsidRPr="00B6237C">
        <w:rPr>
          <w:rFonts w:ascii="Arial" w:hAnsi="Arial" w:cs="Arial"/>
          <w:i/>
          <w:noProof/>
        </w:rPr>
        <w:t>informan</w:t>
      </w:r>
      <w:r w:rsidRPr="00B6237C">
        <w:rPr>
          <w:rFonts w:ascii="Arial" w:hAnsi="Arial" w:cs="Arial"/>
          <w:noProof/>
        </w:rPr>
        <w:t xml:space="preserve"> kang sabanjure supaya dadi dhata kang manunggal wutuh.</w:t>
      </w:r>
    </w:p>
    <w:p w:rsidR="00B6237C" w:rsidRPr="00B6237C" w:rsidRDefault="00B6237C" w:rsidP="00B6237C">
      <w:pPr>
        <w:numPr>
          <w:ilvl w:val="2"/>
          <w:numId w:val="10"/>
        </w:numPr>
        <w:ind w:left="709"/>
        <w:rPr>
          <w:rFonts w:ascii="Arial" w:hAnsi="Arial" w:cs="Arial"/>
          <w:b/>
          <w:noProof/>
        </w:rPr>
      </w:pPr>
      <w:r w:rsidRPr="00B6237C">
        <w:rPr>
          <w:rFonts w:ascii="Arial" w:hAnsi="Arial" w:cs="Arial"/>
          <w:b/>
          <w:noProof/>
        </w:rPr>
        <w:t>Sumber Dhata</w:t>
      </w:r>
    </w:p>
    <w:p w:rsidR="00B6237C" w:rsidRPr="00B6237C" w:rsidRDefault="00B6237C" w:rsidP="00B6237C">
      <w:pPr>
        <w:rPr>
          <w:rFonts w:ascii="Arial" w:hAnsi="Arial" w:cs="Arial"/>
          <w:noProof/>
          <w:lang w:val="en-US"/>
        </w:rPr>
      </w:pPr>
      <w:r w:rsidRPr="00B6237C">
        <w:rPr>
          <w:rFonts w:ascii="Arial" w:hAnsi="Arial" w:cs="Arial"/>
          <w:noProof/>
        </w:rPr>
        <w:t>Instrumen panliten iki yaiku panliti kuwi dhewe, amarga panliti uga melu langsung sajroning TKN</w:t>
      </w:r>
      <w:r w:rsidRPr="00B6237C">
        <w:rPr>
          <w:rFonts w:ascii="Arial" w:hAnsi="Arial" w:cs="Arial"/>
          <w:noProof/>
          <w:lang w:val="en-US"/>
        </w:rPr>
        <w:t>.</w:t>
      </w:r>
      <w:r w:rsidRPr="00B6237C">
        <w:rPr>
          <w:rFonts w:ascii="Arial" w:hAnsi="Arial" w:cs="Arial"/>
          <w:noProof/>
        </w:rPr>
        <w:t xml:space="preserve"> Sumber dhata yaiku sumber kang bisa menehi </w:t>
      </w:r>
      <w:r w:rsidRPr="00B6237C">
        <w:rPr>
          <w:rFonts w:ascii="Arial" w:hAnsi="Arial" w:cs="Arial"/>
          <w:i/>
          <w:noProof/>
        </w:rPr>
        <w:t xml:space="preserve">informasi </w:t>
      </w:r>
      <w:r w:rsidRPr="00B6237C">
        <w:rPr>
          <w:rFonts w:ascii="Arial" w:hAnsi="Arial" w:cs="Arial"/>
          <w:noProof/>
        </w:rPr>
        <w:t xml:space="preserve">marang panliti. Sumber dhata bisa kaperang dadi loro, yaiku sumber dhata utama lan sumber dhata tambahan. Endraswara (2006:119) ngandharake sumber dhata ing panliten </w:t>
      </w:r>
      <w:r w:rsidRPr="00B6237C">
        <w:rPr>
          <w:rFonts w:ascii="Arial" w:hAnsi="Arial" w:cs="Arial"/>
          <w:i/>
          <w:noProof/>
        </w:rPr>
        <w:t xml:space="preserve">kualitatif </w:t>
      </w:r>
      <w:r w:rsidRPr="00B6237C">
        <w:rPr>
          <w:rFonts w:ascii="Arial" w:hAnsi="Arial" w:cs="Arial"/>
          <w:noProof/>
        </w:rPr>
        <w:t>arupa tetembungan lan tumindak, dene dhokumen lan liya-liyane minagka sumber data tambahan. Kalorone padha-</w:t>
      </w:r>
      <w:r w:rsidRPr="00B6237C">
        <w:rPr>
          <w:rFonts w:ascii="Arial" w:hAnsi="Arial" w:cs="Arial"/>
          <w:noProof/>
        </w:rPr>
        <w:lastRenderedPageBreak/>
        <w:t xml:space="preserve">padha nyengkuyung supaya dhata bisa </w:t>
      </w:r>
      <w:r w:rsidRPr="00B6237C">
        <w:rPr>
          <w:rFonts w:ascii="Arial" w:hAnsi="Arial" w:cs="Arial"/>
          <w:i/>
          <w:noProof/>
        </w:rPr>
        <w:t xml:space="preserve">valid. </w:t>
      </w:r>
    </w:p>
    <w:p w:rsidR="00B6237C" w:rsidRPr="00B6237C" w:rsidRDefault="00B6237C" w:rsidP="00B6237C">
      <w:pPr>
        <w:rPr>
          <w:rFonts w:ascii="Arial" w:hAnsi="Arial" w:cs="Arial"/>
          <w:noProof/>
          <w:lang w:val="en-US"/>
        </w:rPr>
      </w:pPr>
    </w:p>
    <w:p w:rsidR="00B6237C" w:rsidRPr="00B6237C" w:rsidRDefault="00B6237C" w:rsidP="00B6237C">
      <w:pPr>
        <w:rPr>
          <w:rFonts w:ascii="Arial" w:hAnsi="Arial" w:cs="Arial"/>
          <w:b/>
          <w:noProof/>
        </w:rPr>
      </w:pPr>
      <w:r w:rsidRPr="00B6237C">
        <w:rPr>
          <w:rFonts w:ascii="Arial" w:hAnsi="Arial" w:cs="Arial"/>
          <w:b/>
          <w:noProof/>
        </w:rPr>
        <w:t>ANDHARAN ASILE PANLITEN</w:t>
      </w:r>
    </w:p>
    <w:p w:rsidR="00B6237C" w:rsidRPr="00B6237C" w:rsidRDefault="00B6237C" w:rsidP="00B6237C">
      <w:pPr>
        <w:rPr>
          <w:rFonts w:ascii="Arial" w:hAnsi="Arial" w:cs="Arial"/>
          <w:b/>
          <w:noProof/>
          <w:color w:val="000000" w:themeColor="text1"/>
        </w:rPr>
      </w:pPr>
      <w:r w:rsidRPr="00B6237C">
        <w:rPr>
          <w:rFonts w:ascii="Arial" w:hAnsi="Arial" w:cs="Arial"/>
          <w:b/>
          <w:noProof/>
          <w:color w:val="000000" w:themeColor="text1"/>
        </w:rPr>
        <w:t>4.1 Alam Bebrayan Desa Plosojenar</w:t>
      </w:r>
    </w:p>
    <w:p w:rsidR="00B6237C" w:rsidRPr="00B6237C" w:rsidRDefault="00B6237C" w:rsidP="00B6237C">
      <w:pPr>
        <w:ind w:firstLine="426"/>
        <w:rPr>
          <w:rFonts w:ascii="Arial" w:hAnsi="Arial" w:cs="Arial"/>
          <w:noProof/>
        </w:rPr>
      </w:pPr>
      <w:r w:rsidRPr="00B6237C">
        <w:rPr>
          <w:rFonts w:ascii="Arial" w:hAnsi="Arial" w:cs="Arial"/>
          <w:noProof/>
        </w:rPr>
        <w:t>Desa Plosojenar manggon ana ing Kecamatan Kauman Kabupaten Ponorogo. Desa Plosojenar wewatesan karo Desa Carat ing sisih lor Kecamatan Kauman, dene ing sisih kidul wewatesan karo Desa Ciluk Kecamatan Kauman, sisih Kulon wewatesan karo Desa Sumoroto Kecamatan Kauman, sisih wetan Desa Gabel Kecamatan Kauman. Dadi, Desa Plosojenar kalebu Desa kang manggon satengahing Kecamatan. Desa Plosojenar manggon udakara 8 km sisih kulon Kutha Ponorogo, lan bisa ditempuh kanthi wektu tempuh udakara 15 menit. Desa Plosojenar kaperang dadi</w:t>
      </w:r>
    </w:p>
    <w:p w:rsidR="00B6237C" w:rsidRPr="00B6237C" w:rsidRDefault="00B6237C" w:rsidP="00B6237C">
      <w:pPr>
        <w:ind w:firstLine="426"/>
        <w:rPr>
          <w:rFonts w:ascii="Arial" w:hAnsi="Arial" w:cs="Arial"/>
          <w:noProof/>
        </w:rPr>
      </w:pPr>
      <w:r w:rsidRPr="00B6237C">
        <w:rPr>
          <w:rFonts w:ascii="Arial" w:hAnsi="Arial" w:cs="Arial"/>
          <w:noProof/>
        </w:rPr>
        <w:t xml:space="preserve">Amba lemah tetanen  arupa sawah ing Desa Plosojenar 500 ha. Lemah liyane sawah yaiku tegalan ambane 10 ha, lemah kanggo pomahan ambane 2.472 ha, lan lemah pekarangan 210 ha. Suhu rata-rata sabendinane 27 derajat celcius. Ing sasi ketiga Desa Plosojenar katon garing ananging ora nganti kekurangan banyu. Amarga lemah ing kene kalebu lemah kang subur, ora garing. Saliyane iku, sawah kang ana ing Desa Plosojenar arupa sawah irigasi setengah teknis yaiku sawah  kang migunakake sistem irigasi saka mesin dhiesel separo lan sisane ngendelake saka </w:t>
      </w:r>
      <w:r w:rsidRPr="00B6237C">
        <w:rPr>
          <w:rFonts w:ascii="Arial" w:hAnsi="Arial" w:cs="Arial"/>
          <w:noProof/>
        </w:rPr>
        <w:lastRenderedPageBreak/>
        <w:t>banyu udan. Ing sasi ketiga, sawah-sawah ditanduri jagung lan dhele, udakara digawe sistem tumpang sari yaiku ditanduri dhele lan lombok.</w:t>
      </w:r>
    </w:p>
    <w:p w:rsidR="00B6237C" w:rsidRPr="00B6237C" w:rsidRDefault="00B6237C" w:rsidP="00B6237C">
      <w:pPr>
        <w:rPr>
          <w:rFonts w:ascii="Arial" w:hAnsi="Arial" w:cs="Arial"/>
          <w:b/>
          <w:noProof/>
        </w:rPr>
      </w:pPr>
      <w:r w:rsidRPr="00B6237C">
        <w:rPr>
          <w:rFonts w:ascii="Arial" w:hAnsi="Arial" w:cs="Arial"/>
          <w:b/>
          <w:noProof/>
        </w:rPr>
        <w:t>4.2 Mula Bukane lan Wektu Nggelar TKN</w:t>
      </w:r>
    </w:p>
    <w:p w:rsidR="00B6237C" w:rsidRPr="00B6237C" w:rsidRDefault="00B6237C" w:rsidP="00B6237C">
      <w:pPr>
        <w:ind w:firstLine="720"/>
        <w:rPr>
          <w:rFonts w:ascii="Arial" w:hAnsi="Arial" w:cs="Arial"/>
          <w:noProof/>
        </w:rPr>
      </w:pPr>
      <w:r w:rsidRPr="00B6237C">
        <w:rPr>
          <w:rFonts w:ascii="Arial" w:hAnsi="Arial" w:cs="Arial"/>
          <w:noProof/>
          <w:color w:val="000000" w:themeColor="text1"/>
          <w:lang w:val="en-US"/>
        </w:rPr>
        <w:t>K</w:t>
      </w:r>
      <w:r w:rsidRPr="00B6237C">
        <w:rPr>
          <w:rFonts w:ascii="Arial" w:hAnsi="Arial" w:cs="Arial"/>
          <w:noProof/>
          <w:color w:val="000000" w:themeColor="text1"/>
        </w:rPr>
        <w:t>ataman nabi ngandhut crita sejarah isra’ mi’raj kanjeng Nabi Muhammad</w:t>
      </w:r>
      <w:r w:rsidRPr="00B6237C">
        <w:rPr>
          <w:rFonts w:ascii="Arial" w:hAnsi="Arial" w:cs="Arial"/>
          <w:noProof/>
        </w:rPr>
        <w:t xml:space="preserve"> SAW, kataman nabi asale saka sesepuh lan leluhur ananging sejatine kang paling dhisik yaiku asale saka jaman Keraton Surakarta Hadiningrat. Bisa didudut yen tradhisi iki wis suwe anane, lan tradhisi iki tuwuh nalika agama Islam wis nyebar nganti saindenging tlatah Jawa sarta keraton-keraton utamane Keraton Surakarta. Katrangan iki sarujuk karo apa kang kaandharake sajroning buku “Shalawat Kataman Nabi Muhammad” kang dikutip dening panjenenganipun Pak Kyai Masyhuri minangka kyai ing kawedanan Sumoroto, lan ketua Ta’mir ing Mesjid lan yayasan Al-Mukarrom.</w:t>
      </w:r>
    </w:p>
    <w:p w:rsidR="00B6237C" w:rsidRPr="00B6237C" w:rsidRDefault="00B6237C" w:rsidP="00B6237C">
      <w:pPr>
        <w:spacing w:line="240" w:lineRule="auto"/>
        <w:ind w:left="851" w:right="900"/>
        <w:rPr>
          <w:rFonts w:ascii="Arial" w:hAnsi="Arial" w:cs="Arial"/>
          <w:i/>
          <w:noProof/>
        </w:rPr>
      </w:pPr>
      <w:r w:rsidRPr="00B6237C">
        <w:rPr>
          <w:rFonts w:ascii="Arial" w:hAnsi="Arial" w:cs="Arial"/>
          <w:i/>
          <w:noProof/>
        </w:rPr>
        <w:t xml:space="preserve">Kabudayan iki saya suwe ing jaman saiki saya cures disebabake para generasi mudha kang ora pati seneng lan gelem nguri-uri kabudayan iki, miturut bapak Modin Plosojenar minangka pimpinan lan dhalang  sajrone tradhisi iki ing sesi wawancara yaiku ana saperangan sebab, ora anane kawruh ngenani basa Jawa ing kawula mudha, sarta kurange kawruh babagan agama saengga angel dijak marang dalan kang becik sarta nguri-uri kabudayan </w:t>
      </w:r>
      <w:r w:rsidRPr="00B6237C">
        <w:rPr>
          <w:rFonts w:ascii="Arial" w:hAnsi="Arial" w:cs="Arial"/>
          <w:i/>
          <w:noProof/>
        </w:rPr>
        <w:lastRenderedPageBreak/>
        <w:t>iki. Panemu iki uga dijlentrehaken sajroning buku khataman nabi.</w:t>
      </w:r>
    </w:p>
    <w:p w:rsidR="00B6237C" w:rsidRPr="00B6237C" w:rsidRDefault="00B6237C" w:rsidP="00B6237C">
      <w:pPr>
        <w:spacing w:line="240" w:lineRule="auto"/>
        <w:ind w:left="851" w:right="900"/>
        <w:rPr>
          <w:rFonts w:ascii="Arial" w:hAnsi="Arial" w:cs="Arial"/>
          <w:i/>
          <w:noProof/>
        </w:rPr>
      </w:pPr>
      <w:r w:rsidRPr="00B6237C">
        <w:rPr>
          <w:rFonts w:ascii="Arial" w:hAnsi="Arial" w:cs="Arial"/>
          <w:i/>
          <w:noProof/>
        </w:rPr>
        <w:t>Sholawatan kataman nabi nduweni isi syair-syair lan tembang, kajaba saka iku ana crita pedhelangan ngenani sejarah isra’ mi’raj sarta cakepan-cakepan tembang ngenani aturan kang becik kanggo sangu bebrayan. Iki kang digawe lakon crita  lan diwenehi lakon limbukan lan gara-gara kanggo ngunekake tembang-tembang macapat, tembang dolanan, langgam lan lelagon kang diganti cakepane dadi cakepan kang ngemu pitutur luhur agama islam, sarta crita ngenani kanjeng Nabi Muhammad.</w:t>
      </w:r>
    </w:p>
    <w:p w:rsidR="00B6237C" w:rsidRPr="00B6237C" w:rsidRDefault="00B6237C" w:rsidP="00B6237C">
      <w:pPr>
        <w:spacing w:line="240" w:lineRule="auto"/>
        <w:ind w:left="851" w:right="900"/>
        <w:rPr>
          <w:rFonts w:ascii="Arial" w:hAnsi="Arial" w:cs="Arial"/>
          <w:i/>
          <w:noProof/>
          <w:lang w:val="en-US"/>
        </w:rPr>
      </w:pPr>
      <w:r w:rsidRPr="00B6237C">
        <w:rPr>
          <w:rFonts w:ascii="Arial" w:hAnsi="Arial" w:cs="Arial"/>
          <w:i/>
          <w:noProof/>
        </w:rPr>
        <w:t>Ing kawedanan Sumoroto kalebu Desa Plosojenar uga wis sebageyan desa kang ana shalawatan kataman nabi iki ananging kahanane isih kurang ngrembaka. Isih saperangan pawongan kang durung migunakake kataman nabi iki ana ing adicara tartamtu.</w:t>
      </w:r>
    </w:p>
    <w:p w:rsidR="00B6237C" w:rsidRPr="00B6237C" w:rsidRDefault="00B6237C" w:rsidP="00B6237C">
      <w:pPr>
        <w:spacing w:line="240" w:lineRule="auto"/>
        <w:ind w:left="851" w:right="900"/>
        <w:rPr>
          <w:rFonts w:ascii="Arial" w:hAnsi="Arial" w:cs="Arial"/>
          <w:i/>
          <w:noProof/>
          <w:lang w:val="en-US"/>
        </w:rPr>
      </w:pPr>
      <w:r w:rsidRPr="00B6237C">
        <w:rPr>
          <w:rFonts w:ascii="Arial" w:hAnsi="Arial" w:cs="Arial"/>
          <w:i/>
          <w:noProof/>
          <w:lang w:val="en-US"/>
        </w:rPr>
        <w:t>(Kyai Masyuri, 1 Juli 2016)</w:t>
      </w:r>
    </w:p>
    <w:p w:rsidR="00B6237C" w:rsidRPr="00395EAC" w:rsidRDefault="00B6237C" w:rsidP="00B6237C">
      <w:pPr>
        <w:spacing w:line="240" w:lineRule="auto"/>
        <w:rPr>
          <w:rFonts w:ascii="Times New Roman" w:hAnsi="Times New Roman"/>
          <w:noProof/>
          <w:sz w:val="24"/>
          <w:szCs w:val="24"/>
        </w:rPr>
      </w:pPr>
    </w:p>
    <w:p w:rsidR="00B6237C" w:rsidRPr="00B6237C" w:rsidRDefault="00B6237C" w:rsidP="00B6237C">
      <w:pPr>
        <w:ind w:firstLine="851"/>
        <w:rPr>
          <w:rFonts w:ascii="Arial" w:hAnsi="Arial" w:cs="Arial"/>
          <w:noProof/>
        </w:rPr>
      </w:pPr>
      <w:r w:rsidRPr="00B6237C">
        <w:rPr>
          <w:rFonts w:ascii="Arial" w:hAnsi="Arial" w:cs="Arial"/>
          <w:noProof/>
          <w:lang w:val="en-US"/>
        </w:rPr>
        <w:t xml:space="preserve">Miturut dhawuhe Kyai Masyuri, TKN </w:t>
      </w:r>
      <w:r w:rsidRPr="00B6237C">
        <w:rPr>
          <w:rFonts w:ascii="Arial" w:hAnsi="Arial" w:cs="Arial"/>
          <w:noProof/>
        </w:rPr>
        <w:t xml:space="preserve">saya suwe ing jaman saiki saya cures disebabake para generasi mudha kang ora pati seneng lan gelem nguri-uri kabudayan iki, miturut bapak Modin Plosojenar minangka pimpinan lan dhalang  sajrone tradhisi iki ing sesi wawancara yaiku ana saperangan sebab, ora anane kawruh </w:t>
      </w:r>
      <w:r w:rsidRPr="00B6237C">
        <w:rPr>
          <w:rFonts w:ascii="Arial" w:hAnsi="Arial" w:cs="Arial"/>
          <w:noProof/>
        </w:rPr>
        <w:lastRenderedPageBreak/>
        <w:t>ngenani basa Jawa ing kawula mudha, sarta kurange kawruh babagan agama saengga angel dijak marang dalan kang becik sarta nguri-uri kabudayan iki. Panemu iki uga dijlentrehaken sajroning buku khataman nabi.</w:t>
      </w:r>
    </w:p>
    <w:p w:rsidR="0064110E" w:rsidRPr="00B6237C" w:rsidRDefault="0064110E" w:rsidP="00B6237C">
      <w:pPr>
        <w:rPr>
          <w:rFonts w:ascii="Arial" w:hAnsi="Arial" w:cs="Arial"/>
          <w:lang w:val="en-US"/>
        </w:rPr>
      </w:pPr>
    </w:p>
    <w:p w:rsidR="00B6237C" w:rsidRPr="00B6237C" w:rsidRDefault="00B6237C" w:rsidP="00B6237C">
      <w:pPr>
        <w:rPr>
          <w:rFonts w:ascii="Arial" w:hAnsi="Arial" w:cs="Arial"/>
          <w:b/>
          <w:noProof/>
        </w:rPr>
      </w:pPr>
      <w:r w:rsidRPr="00B6237C">
        <w:rPr>
          <w:rFonts w:ascii="Arial" w:hAnsi="Arial" w:cs="Arial"/>
          <w:b/>
          <w:noProof/>
        </w:rPr>
        <w:t>4.</w:t>
      </w:r>
      <w:r w:rsidRPr="00B6237C">
        <w:rPr>
          <w:rFonts w:ascii="Arial" w:hAnsi="Arial" w:cs="Arial"/>
          <w:b/>
          <w:noProof/>
          <w:lang w:val="en-US"/>
        </w:rPr>
        <w:t>3</w:t>
      </w:r>
      <w:r w:rsidRPr="00B6237C">
        <w:rPr>
          <w:rFonts w:ascii="Arial" w:hAnsi="Arial" w:cs="Arial"/>
          <w:b/>
          <w:noProof/>
        </w:rPr>
        <w:t xml:space="preserve"> Tatalaku TKN</w:t>
      </w:r>
    </w:p>
    <w:p w:rsidR="00B6237C" w:rsidRPr="00B6237C" w:rsidRDefault="00B6237C" w:rsidP="001B0313">
      <w:pPr>
        <w:ind w:firstLine="709"/>
        <w:rPr>
          <w:rFonts w:ascii="Arial" w:hAnsi="Arial" w:cs="Arial"/>
          <w:noProof/>
          <w:lang w:val="en-US"/>
        </w:rPr>
      </w:pPr>
      <w:r w:rsidRPr="00B6237C">
        <w:rPr>
          <w:rFonts w:ascii="Arial" w:hAnsi="Arial" w:cs="Arial"/>
          <w:noProof/>
        </w:rPr>
        <w:t xml:space="preserve">Sing sepisan yaiku ngenani persiapan. Sadurunge ngglar adicara TKN ing desa Plosojenar tanggal 17 Oktober 2016, para perangkat desa lan karang taruna nganakake rapat kanggo nggelar TKN. Kapilihe tanggal 17 Oktober sebab mbarengi karo malem rong puluh. Yen ing taun wingi-wingi dhalange saka desa njaba, taun iki sing kejibahan dhalang yaiku Ki Jumali kang asli saka desa Plosojenar. </w:t>
      </w:r>
    </w:p>
    <w:p w:rsidR="00B6237C" w:rsidRPr="00B6237C" w:rsidRDefault="00B6237C" w:rsidP="00B6237C">
      <w:pPr>
        <w:rPr>
          <w:rFonts w:ascii="Arial" w:hAnsi="Arial" w:cs="Arial"/>
          <w:b/>
          <w:noProof/>
        </w:rPr>
      </w:pPr>
      <w:r w:rsidRPr="00B6237C">
        <w:rPr>
          <w:rFonts w:ascii="Arial" w:hAnsi="Arial" w:cs="Arial"/>
          <w:b/>
          <w:noProof/>
        </w:rPr>
        <w:t>4.</w:t>
      </w:r>
      <w:r w:rsidRPr="00B6237C">
        <w:rPr>
          <w:rFonts w:ascii="Arial" w:hAnsi="Arial" w:cs="Arial"/>
          <w:b/>
          <w:noProof/>
          <w:lang w:val="en-US"/>
        </w:rPr>
        <w:t>3</w:t>
      </w:r>
      <w:r w:rsidRPr="00B6237C">
        <w:rPr>
          <w:rFonts w:ascii="Arial" w:hAnsi="Arial" w:cs="Arial"/>
          <w:b/>
          <w:noProof/>
        </w:rPr>
        <w:t>.3 Adicara Pengajian</w:t>
      </w:r>
    </w:p>
    <w:p w:rsidR="00B6237C" w:rsidRPr="00B6237C" w:rsidRDefault="00B6237C" w:rsidP="00B6237C">
      <w:pPr>
        <w:rPr>
          <w:rFonts w:ascii="Arial" w:hAnsi="Arial" w:cs="Arial"/>
          <w:noProof/>
        </w:rPr>
      </w:pPr>
      <w:r w:rsidRPr="00B6237C">
        <w:rPr>
          <w:rFonts w:ascii="Arial" w:hAnsi="Arial" w:cs="Arial"/>
          <w:noProof/>
        </w:rPr>
        <w:tab/>
        <w:t>Ngancik ing adicara bacute yaiku ngunakake gendhing-gendhing Islam, ing kono ana Mbak Indah lan Mbak Suprih kang dadi sindhen, sejatine wong loro iku guru Seni Budaya ing sekolahan. Amerga wis kulina nyindhen, mula dijaluki tulung ing sambatan TKN. Kaya andharan Mbak Suprih iki:</w:t>
      </w:r>
    </w:p>
    <w:p w:rsidR="00B6237C" w:rsidRPr="00B6237C" w:rsidRDefault="00B6237C" w:rsidP="00B6237C">
      <w:pPr>
        <w:spacing w:line="240" w:lineRule="auto"/>
        <w:ind w:left="709" w:right="758"/>
        <w:rPr>
          <w:rFonts w:ascii="Arial" w:hAnsi="Arial" w:cs="Arial"/>
          <w:i/>
          <w:noProof/>
          <w:lang w:val="en-US"/>
        </w:rPr>
      </w:pPr>
      <w:r w:rsidRPr="00B6237C">
        <w:rPr>
          <w:rFonts w:ascii="Arial" w:hAnsi="Arial" w:cs="Arial"/>
          <w:i/>
          <w:noProof/>
        </w:rPr>
        <w:t>“Ya Mbak, aku sajane dudu sindhen profesional, mung aku pinter nembang wae. Wis dadi pakulinan kok, wis ana telung taun saben ana acara TKN aku mesthi melu, ya ora mikir bayaran lek wengi iki, Lek ana mantu apa slametan kae aku kadhang diamplopi.”</w:t>
      </w:r>
    </w:p>
    <w:p w:rsidR="00B6237C" w:rsidRPr="00B6237C" w:rsidRDefault="00B6237C" w:rsidP="00B6237C">
      <w:pPr>
        <w:spacing w:line="240" w:lineRule="auto"/>
        <w:ind w:left="709" w:right="758"/>
        <w:rPr>
          <w:rFonts w:ascii="Arial" w:hAnsi="Arial" w:cs="Arial"/>
          <w:i/>
          <w:noProof/>
          <w:lang w:val="en-US"/>
        </w:rPr>
      </w:pPr>
      <w:r w:rsidRPr="00B6237C">
        <w:rPr>
          <w:rFonts w:ascii="Arial" w:hAnsi="Arial" w:cs="Arial"/>
          <w:i/>
          <w:noProof/>
        </w:rPr>
        <w:lastRenderedPageBreak/>
        <w:t>(Suprih</w:t>
      </w:r>
      <w:r w:rsidRPr="00B6237C">
        <w:rPr>
          <w:rFonts w:ascii="Arial" w:hAnsi="Arial" w:cs="Arial"/>
          <w:i/>
          <w:noProof/>
          <w:lang w:val="en-US"/>
        </w:rPr>
        <w:t>, 17 Oktober 2016)</w:t>
      </w:r>
    </w:p>
    <w:p w:rsidR="00B6237C" w:rsidRPr="00B6237C" w:rsidRDefault="00B6237C" w:rsidP="00B6237C">
      <w:pPr>
        <w:spacing w:line="240" w:lineRule="auto"/>
        <w:ind w:left="709" w:right="758"/>
        <w:rPr>
          <w:rFonts w:ascii="Arial" w:hAnsi="Arial" w:cs="Arial"/>
          <w:i/>
          <w:noProof/>
        </w:rPr>
      </w:pPr>
    </w:p>
    <w:p w:rsidR="00B6237C" w:rsidRPr="00B6237C" w:rsidRDefault="00B6237C" w:rsidP="00B6237C">
      <w:pPr>
        <w:spacing w:line="240" w:lineRule="auto"/>
        <w:ind w:left="709" w:right="758"/>
        <w:rPr>
          <w:rFonts w:ascii="Arial" w:hAnsi="Arial" w:cs="Arial"/>
          <w:i/>
          <w:noProof/>
          <w:lang w:val="en-US"/>
        </w:rPr>
      </w:pPr>
      <w:r w:rsidRPr="00B6237C">
        <w:rPr>
          <w:rFonts w:ascii="Arial" w:hAnsi="Arial" w:cs="Arial"/>
          <w:i/>
          <w:noProof/>
        </w:rPr>
        <w:t>“Tembange ki werna-werna Mbak, Caping Gunung ana, jangkrik genggong enek, tapi cakepane diganti Islami Mbak. Iki lo enek teks, sampeyan wis pirsa? Lek aku, karo Mbak Suprih iki mulang Seni Budaya neng SMP, dudu sindhen, aku lulusan ISI Surakarta. Ora tau latiyan, nanging wis kulina nembang kok, Mbak.</w:t>
      </w:r>
    </w:p>
    <w:p w:rsidR="00B6237C" w:rsidRPr="00B6237C" w:rsidRDefault="00B6237C" w:rsidP="00B6237C">
      <w:pPr>
        <w:spacing w:line="240" w:lineRule="auto"/>
        <w:ind w:left="709" w:right="758"/>
        <w:rPr>
          <w:rFonts w:ascii="Arial" w:hAnsi="Arial" w:cs="Arial"/>
          <w:i/>
          <w:noProof/>
          <w:lang w:val="en-US"/>
        </w:rPr>
      </w:pPr>
      <w:r w:rsidRPr="00B6237C">
        <w:rPr>
          <w:rFonts w:ascii="Arial" w:hAnsi="Arial" w:cs="Arial"/>
          <w:i/>
          <w:noProof/>
        </w:rPr>
        <w:t xml:space="preserve"> (Indah</w:t>
      </w:r>
      <w:r w:rsidRPr="00B6237C">
        <w:rPr>
          <w:rFonts w:ascii="Arial" w:hAnsi="Arial" w:cs="Arial"/>
          <w:i/>
          <w:noProof/>
          <w:lang w:val="en-US"/>
        </w:rPr>
        <w:t>, 17 Oktober 2016)</w:t>
      </w:r>
    </w:p>
    <w:p w:rsidR="00B6237C" w:rsidRPr="00B6237C" w:rsidRDefault="00B6237C" w:rsidP="00B6237C">
      <w:pPr>
        <w:spacing w:line="240" w:lineRule="auto"/>
        <w:rPr>
          <w:rFonts w:ascii="Arial" w:hAnsi="Arial" w:cs="Arial"/>
          <w:noProof/>
        </w:rPr>
      </w:pPr>
    </w:p>
    <w:p w:rsidR="00B6237C" w:rsidRPr="00B6237C" w:rsidRDefault="00B6237C" w:rsidP="00B6237C">
      <w:pPr>
        <w:rPr>
          <w:rFonts w:ascii="Arial" w:hAnsi="Arial" w:cs="Arial"/>
          <w:noProof/>
          <w:lang w:val="en-US"/>
        </w:rPr>
      </w:pPr>
      <w:r w:rsidRPr="00B6237C">
        <w:rPr>
          <w:rFonts w:ascii="Arial" w:hAnsi="Arial" w:cs="Arial"/>
          <w:noProof/>
        </w:rPr>
        <w:tab/>
        <w:t>Saka andharan wong loro iku mau, pranyata pancen kanggo adicara TKN iki kabeh sarwa simpel, ora kaya tanggapan wayang kulit purwa. Mbak Suprih ngaku menawa iki mung sambatan, yen ana wong nduwe gawe lagek diwenehi amplop sacukupe. Lagu kang ana ing kene memper gendhing utawa langgam kaya biasane, nanging cakepane diganti mawa pitutur Islami.</w:t>
      </w:r>
    </w:p>
    <w:p w:rsidR="00B6237C" w:rsidRPr="00B6237C" w:rsidRDefault="00B6237C" w:rsidP="00B6237C">
      <w:pPr>
        <w:rPr>
          <w:rFonts w:ascii="Arial" w:hAnsi="Arial" w:cs="Arial"/>
          <w:b/>
          <w:noProof/>
        </w:rPr>
      </w:pPr>
      <w:r w:rsidRPr="00B6237C">
        <w:rPr>
          <w:rFonts w:ascii="Arial" w:hAnsi="Arial" w:cs="Arial"/>
          <w:b/>
          <w:noProof/>
        </w:rPr>
        <w:t>4.</w:t>
      </w:r>
      <w:r w:rsidRPr="00B6237C">
        <w:rPr>
          <w:rFonts w:ascii="Arial" w:hAnsi="Arial" w:cs="Arial"/>
          <w:b/>
          <w:noProof/>
          <w:lang w:val="en-US"/>
        </w:rPr>
        <w:t>3</w:t>
      </w:r>
      <w:r w:rsidRPr="00B6237C">
        <w:rPr>
          <w:rFonts w:ascii="Arial" w:hAnsi="Arial" w:cs="Arial"/>
          <w:b/>
          <w:noProof/>
        </w:rPr>
        <w:t xml:space="preserve">.4 Pagelaran </w:t>
      </w:r>
    </w:p>
    <w:p w:rsidR="00B6237C" w:rsidRPr="00B6237C" w:rsidRDefault="00B6237C" w:rsidP="00B6237C">
      <w:pPr>
        <w:rPr>
          <w:rFonts w:ascii="Arial" w:hAnsi="Arial" w:cs="Arial"/>
          <w:noProof/>
        </w:rPr>
      </w:pPr>
      <w:r w:rsidRPr="00B6237C">
        <w:rPr>
          <w:rFonts w:ascii="Arial" w:hAnsi="Arial" w:cs="Arial"/>
          <w:noProof/>
        </w:rPr>
        <w:tab/>
        <w:t>Ngancik adicara sateruse yaiku pementasan wayang iku dhewe dening Ki Jumali. Carita kawiwitan saka crita ing tanah Jawa, yaiku para punakawan kang lagi omong-omongan. Pirembugan ngenani rukun iman kang nomer loro, yaiku shalat. Shalat iku minangka cagake agama, mula Gareng, Petruk, lan Bagong lagi ngangsu kawruh marang Bapa Semar. Dene ing pirembugan iku Semar ngomong yen bula bukane printah shalat fardlu limang wektu.</w:t>
      </w:r>
    </w:p>
    <w:p w:rsidR="00B6237C" w:rsidRPr="00B6237C" w:rsidRDefault="00B6237C" w:rsidP="00B6237C">
      <w:pPr>
        <w:ind w:firstLine="720"/>
        <w:rPr>
          <w:rFonts w:ascii="Arial" w:hAnsi="Arial" w:cs="Arial"/>
          <w:noProof/>
          <w:lang w:val="en-US"/>
        </w:rPr>
      </w:pPr>
      <w:r w:rsidRPr="00B6237C">
        <w:rPr>
          <w:rFonts w:ascii="Arial" w:hAnsi="Arial" w:cs="Arial"/>
          <w:noProof/>
        </w:rPr>
        <w:lastRenderedPageBreak/>
        <w:t xml:space="preserve">Kacaritan iku ngowahi adegan ing ndhuwur kelir, mula kang dicritakake crita saka Kanjeng Nabi Muhammad ngenani Isra’ Miraj. Crita diwiwiti nalika Kanjeng Nabi kumpul karo sahabate, yaiku Sayyiduna Hamzah kang isih kaprenah paklike, lan Sayyiduna Jakfar bin Abi Thalib kang isih kaprenah misanane. Kanjeng Nabi lan sahabate ana ing Hijr Ismail, anggone ngaso gemletak ana ing sandhing sahabate. Ing kene, paraga Hamzah lan Jakfar dikatonake, dening paraga Kanjeng Nabi Muhammad amung dibentuk wayang kulit wujud cahya kang ana tulisan Arab MUHAMMAD. Sebab manut ukum Islam, Kanjeng Nabi Muhammad ora antuk diwujudake ing wujud apa wae. Nanging suwara kena digambarake manut tuture dhalang. </w:t>
      </w:r>
    </w:p>
    <w:p w:rsidR="00B6237C" w:rsidRPr="00B6237C" w:rsidRDefault="00B6237C" w:rsidP="00B6237C">
      <w:pPr>
        <w:ind w:firstLine="709"/>
        <w:rPr>
          <w:rFonts w:ascii="Arial" w:hAnsi="Arial" w:cs="Arial"/>
          <w:noProof/>
          <w:color w:val="000000" w:themeColor="text1"/>
        </w:rPr>
      </w:pPr>
      <w:r w:rsidRPr="00B6237C">
        <w:rPr>
          <w:rFonts w:ascii="Arial" w:hAnsi="Arial" w:cs="Arial"/>
          <w:noProof/>
        </w:rPr>
        <w:t xml:space="preserve">Kacarita menawa Kanjeng Nabi Muhammad digawa dening malaikat Jibril saka Mekkah tumuju Israel, utawa luwih mligi Masjidil Al Aqsa. Ing tengah wengi iku Kanjeng Nabi nitih titihan wujud Buraq utawa jaran kang ana suwiwine. Kanjeng Nabi Muhammad ora dhewean, ananging dikancani malaikat Jibril ing sisih tengen, lan malaikat Mikail ing sisih kiwa. Sasuwene ana ing dalan, Kanjeng Nabi dikongkon dening malaikat Jibril supaya shalat, nganti sing </w:t>
      </w:r>
      <w:r w:rsidRPr="00B6237C">
        <w:rPr>
          <w:rFonts w:ascii="Arial" w:hAnsi="Arial" w:cs="Arial"/>
          <w:noProof/>
          <w:color w:val="000000" w:themeColor="text1"/>
        </w:rPr>
        <w:t>pungkasan shalat ing Masjid Al Aqsa.</w:t>
      </w:r>
    </w:p>
    <w:p w:rsidR="00B6237C" w:rsidRPr="001B0313" w:rsidRDefault="00B6237C" w:rsidP="001B0313">
      <w:pPr>
        <w:rPr>
          <w:rFonts w:ascii="Arial" w:hAnsi="Arial" w:cs="Arial"/>
          <w:noProof/>
          <w:color w:val="000000" w:themeColor="text1"/>
        </w:rPr>
      </w:pPr>
      <w:r w:rsidRPr="00B6237C">
        <w:rPr>
          <w:rFonts w:ascii="Arial" w:hAnsi="Arial" w:cs="Arial"/>
          <w:noProof/>
          <w:color w:val="000000" w:themeColor="text1"/>
        </w:rPr>
        <w:tab/>
        <w:t xml:space="preserve">Sawise shalat ing Masjid Al Aqsa, Kanjeng Nabi Muhammad digawa menyang Baitul Maqdis. Sasuwene ing dalan, kanjeng </w:t>
      </w:r>
      <w:r w:rsidRPr="00B6237C">
        <w:rPr>
          <w:rFonts w:ascii="Arial" w:hAnsi="Arial" w:cs="Arial"/>
          <w:noProof/>
          <w:color w:val="000000" w:themeColor="text1"/>
        </w:rPr>
        <w:lastRenderedPageBreak/>
        <w:t>Nabi Muhammad diweruhi prastawa-prastawa kang wigati, saben Kanjeng Nabi Muhammad takon marang malaikat Jibril, Jibril mesthi nggenahake prastawa kang ana. Nganti tumekane Baitul Maqdis, ing kana Kanjeng Nabi wis disambut dening para nabi kang wus suwarga, lan uga Kanjeng Nabi kepethuk dening Gusti Allah. Ing kono ana printah kanggo shalat, mula saka iku kabeh nabi shalat kang diimami dening Kanjeng Nabi Muhammad.</w:t>
      </w:r>
      <w:r w:rsidRPr="00B5357F">
        <w:rPr>
          <w:rFonts w:ascii="Arial" w:hAnsi="Arial" w:cs="Arial"/>
          <w:noProof/>
        </w:rPr>
        <w:t>.</w:t>
      </w:r>
    </w:p>
    <w:p w:rsidR="00B6237C" w:rsidRPr="00B5357F" w:rsidRDefault="00B6237C" w:rsidP="00B5357F">
      <w:pPr>
        <w:rPr>
          <w:rFonts w:ascii="Arial" w:hAnsi="Arial" w:cs="Arial"/>
          <w:noProof/>
          <w:lang w:val="en-US"/>
        </w:rPr>
      </w:pPr>
    </w:p>
    <w:p w:rsidR="00B5357F" w:rsidRDefault="00B6237C" w:rsidP="00B5357F">
      <w:pPr>
        <w:rPr>
          <w:rFonts w:ascii="Arial" w:hAnsi="Arial" w:cs="Arial"/>
          <w:b/>
          <w:noProof/>
          <w:lang w:val="en-US"/>
        </w:rPr>
      </w:pPr>
      <w:r w:rsidRPr="00B5357F">
        <w:rPr>
          <w:rFonts w:ascii="Arial" w:hAnsi="Arial" w:cs="Arial"/>
          <w:b/>
          <w:noProof/>
        </w:rPr>
        <w:t>4.</w:t>
      </w:r>
      <w:r w:rsidRPr="00B5357F">
        <w:rPr>
          <w:rFonts w:ascii="Arial" w:hAnsi="Arial" w:cs="Arial"/>
          <w:b/>
          <w:noProof/>
          <w:lang w:val="en-US"/>
        </w:rPr>
        <w:t>4</w:t>
      </w:r>
      <w:r w:rsidR="00B5357F">
        <w:rPr>
          <w:rFonts w:ascii="Arial" w:hAnsi="Arial" w:cs="Arial"/>
          <w:b/>
          <w:noProof/>
        </w:rPr>
        <w:t xml:space="preserve"> Wujud lan Makna Ubarampe</w:t>
      </w:r>
    </w:p>
    <w:p w:rsidR="00B6237C" w:rsidRPr="00B5357F" w:rsidRDefault="00B6237C"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4</w:t>
      </w:r>
      <w:r w:rsidRPr="00B5357F">
        <w:rPr>
          <w:rFonts w:ascii="Arial" w:hAnsi="Arial" w:cs="Arial"/>
          <w:b/>
          <w:noProof/>
        </w:rPr>
        <w:t>.1 Wujud TKN</w:t>
      </w:r>
    </w:p>
    <w:p w:rsidR="00B6237C" w:rsidRPr="00B5357F" w:rsidRDefault="00B6237C"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4</w:t>
      </w:r>
      <w:r w:rsidRPr="00B5357F">
        <w:rPr>
          <w:rFonts w:ascii="Arial" w:hAnsi="Arial" w:cs="Arial"/>
          <w:b/>
          <w:noProof/>
        </w:rPr>
        <w:t>.1.1. Musik sajrone TKN</w:t>
      </w:r>
    </w:p>
    <w:p w:rsidR="00B6237C" w:rsidRPr="00B5357F" w:rsidRDefault="00B6237C" w:rsidP="00B5357F">
      <w:pPr>
        <w:rPr>
          <w:rFonts w:ascii="Arial" w:hAnsi="Arial" w:cs="Arial"/>
          <w:noProof/>
        </w:rPr>
      </w:pPr>
      <w:r w:rsidRPr="00B5357F">
        <w:rPr>
          <w:rFonts w:ascii="Arial" w:hAnsi="Arial" w:cs="Arial"/>
          <w:noProof/>
        </w:rPr>
        <w:tab/>
        <w:t>Bageyan sepisan yaiku ngenani langgam Islami kang dimainake dening para yaga. Yaga kang ana ing kene rata-rata yuswane wis sepuh, ananging ing taun iki pranyata uga akeh generasi enom kang gelem nabuh gamelan nglanggamake gendhing Islami. Saka pagelaran TKN ing daleme Pak Kasidi wae, ana 16 yaga kang ana. Gendhing-gendhing kang dilagonake nggunakake gamelan, mung wae uga ana keyboard electone sarta gitar utawa bas kanggo njurung langgam-langgam tartamtu. Uga ana terbang karo ketipung kanggo gendhing-gendhing kang nuansane Timur Tengah.</w:t>
      </w:r>
    </w:p>
    <w:p w:rsidR="00B6237C" w:rsidRDefault="00B6237C" w:rsidP="00B5357F">
      <w:pPr>
        <w:rPr>
          <w:rFonts w:ascii="Arial" w:hAnsi="Arial" w:cs="Arial"/>
          <w:noProof/>
          <w:lang w:val="en-US"/>
        </w:rPr>
      </w:pPr>
      <w:r w:rsidRPr="00B5357F">
        <w:rPr>
          <w:rFonts w:ascii="Arial" w:hAnsi="Arial" w:cs="Arial"/>
          <w:noProof/>
        </w:rPr>
        <w:t xml:space="preserve">Ana saperangan gendhing Islami kang dimainake ing pagelaran TKN. Ing antarane ana 16 gendhing kang wis dadi bakune pagelaran. Ing antarane, Sekar Blabak Lagu </w:t>
      </w:r>
      <w:r w:rsidRPr="00B5357F">
        <w:rPr>
          <w:rFonts w:ascii="Arial" w:hAnsi="Arial" w:cs="Arial"/>
          <w:noProof/>
        </w:rPr>
        <w:lastRenderedPageBreak/>
        <w:t>Alus, Sekar Sono Lagu Alus, Sekar Gurito Lagu Tawang-Tawang, Sekar Kinanthi Lagu Mayong-Mayong, Lagu Sekar Kagok Wilis, Sekar Madu Rekna Lagu Jenjang, Lagu Sekar Kusuma Wicitra, Sekar Wileduri Lagu Dendang, sekar Prono Lagu Huning, Sekar Mumurono Lagu Ngengkos, Lagu Sekar Greget Sahut, Lagu Sekar Kinanthi Kuwung-Kuwung, Sekar Ginunggung Lagu Dendang Sanca Slendo, Sekar Wirangrong Lagu Sumyar-Sumyar, lan Lagu Jangkrik Genggong.</w:t>
      </w:r>
    </w:p>
    <w:p w:rsidR="00B5357F" w:rsidRPr="00B5357F" w:rsidRDefault="00B5357F" w:rsidP="00B5357F">
      <w:pPr>
        <w:rPr>
          <w:rFonts w:ascii="Arial" w:hAnsi="Arial" w:cs="Arial"/>
          <w:noProof/>
          <w:lang w:val="en-US"/>
        </w:rPr>
      </w:pPr>
    </w:p>
    <w:p w:rsidR="00B6237C" w:rsidRPr="00B5357F" w:rsidRDefault="00B6237C"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4</w:t>
      </w:r>
      <w:r w:rsidRPr="00B5357F">
        <w:rPr>
          <w:rFonts w:ascii="Arial" w:hAnsi="Arial" w:cs="Arial"/>
          <w:b/>
          <w:noProof/>
        </w:rPr>
        <w:t>.1.2. Pengajian Sajrone TKN</w:t>
      </w:r>
    </w:p>
    <w:p w:rsidR="00B6237C" w:rsidRPr="00B5357F" w:rsidRDefault="00B6237C" w:rsidP="00B5357F">
      <w:pPr>
        <w:rPr>
          <w:rFonts w:ascii="Arial" w:hAnsi="Arial" w:cs="Arial"/>
          <w:noProof/>
        </w:rPr>
      </w:pPr>
      <w:r w:rsidRPr="00B5357F">
        <w:rPr>
          <w:rFonts w:ascii="Arial" w:hAnsi="Arial" w:cs="Arial"/>
          <w:noProof/>
        </w:rPr>
        <w:tab/>
        <w:t>Sabanjure yaiku adicara pengajian, ing adicara pengajian TKN iki disuguhake wacan ayat suci Al Quran. Anggone maca Al Quran ora kabeh nganti khatam, ananging diwaca saperangan juz. Kang diwaca yaiku ana gayutane karo wose crita wayang kang bakal digelar. Saengga ing sajrone pagelaran TKN iki ana gayutane siji lan sijine, ora kapethal-pethal.</w:t>
      </w:r>
    </w:p>
    <w:p w:rsidR="00B5357F" w:rsidRPr="00B5357F" w:rsidRDefault="00B5357F"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4</w:t>
      </w:r>
      <w:r w:rsidRPr="00B5357F">
        <w:rPr>
          <w:rFonts w:ascii="Arial" w:hAnsi="Arial" w:cs="Arial"/>
          <w:b/>
          <w:noProof/>
        </w:rPr>
        <w:t>.1.3 Pagelaran Crita Wayang</w:t>
      </w:r>
    </w:p>
    <w:p w:rsidR="00B5357F" w:rsidRPr="00B5357F" w:rsidRDefault="00B5357F" w:rsidP="00B5357F">
      <w:pPr>
        <w:rPr>
          <w:rFonts w:ascii="Arial" w:hAnsi="Arial" w:cs="Arial"/>
          <w:noProof/>
        </w:rPr>
      </w:pPr>
      <w:r w:rsidRPr="00B5357F">
        <w:rPr>
          <w:rFonts w:ascii="Arial" w:hAnsi="Arial" w:cs="Arial"/>
          <w:noProof/>
        </w:rPr>
        <w:tab/>
        <w:t xml:space="preserve">Ngancik ing adicara sing pungkasan yaiku pagelaran wayang. Wujude wayang padha kaya wayang kulit umume, nanging ana paragane saka Arab, yaiku wong sakiwa tengene Kanjeng Nabi Muhammad. Kaya dene paraga ing wayang kulit, struktur wajah uga ora nyata kaya manungsa, sebab miturut agama Islam, ora antuk barang mati kang memper kaya manungsa. Upamane, mripate digawe rada gedhe, gedhene </w:t>
      </w:r>
      <w:r w:rsidRPr="00B5357F">
        <w:rPr>
          <w:rFonts w:ascii="Arial" w:hAnsi="Arial" w:cs="Arial"/>
          <w:noProof/>
        </w:rPr>
        <w:lastRenderedPageBreak/>
        <w:t>tangan, awak, lan sikil ora kaya manungsa. Ing kene paraga wayang saka Arab nggunanake busana khas Arab.</w:t>
      </w:r>
    </w:p>
    <w:p w:rsidR="00B5357F" w:rsidRPr="001B0313" w:rsidRDefault="00B5357F" w:rsidP="001B0313">
      <w:pPr>
        <w:ind w:firstLine="720"/>
        <w:rPr>
          <w:rFonts w:ascii="Arial" w:hAnsi="Arial" w:cs="Arial"/>
          <w:noProof/>
        </w:rPr>
      </w:pPr>
      <w:r w:rsidRPr="00B5357F">
        <w:rPr>
          <w:rFonts w:ascii="Arial" w:hAnsi="Arial" w:cs="Arial"/>
          <w:noProof/>
        </w:rPr>
        <w:t>Kaya ing pagelaran tanggal 17 Oktober 2016 ing bale desa Plosojenar, crita diwiwiti nalika Kanjeng Nabi kumpul karo sahabate, yaiku Sayyiduna Hamzah kang isih kaprenah paklike, lan Sayyiduna Jakfar bin Abi Thalib kang isih kaprenah misanane. Kanjeng Nabi lan sahabate ana ing Hijr Ismail, anggone ngaso gemletak ana ing sandhing sahabate. Ing kene, paraga Hamzah lan Jakfar dikatonake, dening paraga Kanjeng Nabi Muhammad amung dibentuk wayang kulit wujud cahya kang ana tulisan Arab MUHAMMAD. Sebab manut ukum Islam, Kanjeng Nabi Muhammad ora antuk diwujudake ing wujud apa wae. Nanging suwara kena digambarake manut tuture dhalang. Sebab suwara dianggep cara kanggo pitutur, ora wujud gambaran.</w:t>
      </w:r>
      <w:bookmarkStart w:id="0" w:name="_GoBack"/>
      <w:bookmarkEnd w:id="0"/>
    </w:p>
    <w:p w:rsidR="00B6237C" w:rsidRPr="00B5357F" w:rsidRDefault="00B6237C" w:rsidP="00B5357F">
      <w:pPr>
        <w:rPr>
          <w:rFonts w:ascii="Arial" w:hAnsi="Arial" w:cs="Arial"/>
          <w:noProof/>
          <w:lang w:val="en-US"/>
        </w:rPr>
      </w:pPr>
    </w:p>
    <w:p w:rsidR="00B5357F" w:rsidRPr="00B5357F" w:rsidRDefault="00B5357F"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4</w:t>
      </w:r>
      <w:r w:rsidRPr="00B5357F">
        <w:rPr>
          <w:rFonts w:ascii="Arial" w:hAnsi="Arial" w:cs="Arial"/>
          <w:b/>
          <w:noProof/>
        </w:rPr>
        <w:t>.2 Ubarampe Pagelaran TKN</w:t>
      </w:r>
    </w:p>
    <w:p w:rsidR="00B5357F" w:rsidRPr="00B5357F" w:rsidRDefault="00B5357F"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4</w:t>
      </w:r>
      <w:r w:rsidRPr="00B5357F">
        <w:rPr>
          <w:rFonts w:ascii="Arial" w:hAnsi="Arial" w:cs="Arial"/>
          <w:b/>
          <w:noProof/>
        </w:rPr>
        <w:t>.2.1 Ubarampe Musik</w:t>
      </w:r>
    </w:p>
    <w:p w:rsidR="00B6237C" w:rsidRDefault="00B5357F" w:rsidP="00B5357F">
      <w:pPr>
        <w:rPr>
          <w:rFonts w:ascii="Arial" w:hAnsi="Arial" w:cs="Arial"/>
          <w:noProof/>
          <w:lang w:val="en-US"/>
        </w:rPr>
      </w:pPr>
      <w:r w:rsidRPr="00B5357F">
        <w:rPr>
          <w:rFonts w:ascii="Arial" w:hAnsi="Arial" w:cs="Arial"/>
          <w:noProof/>
        </w:rPr>
        <w:tab/>
        <w:t>Ubarampe sing sepisanan kalebu alat musik. Alat musik ing kene gamelan komplit pelog lan slendro. Lan uga ana tambahan ketipung, terbang, keyboard, gitar, lan bas. Saben piranti nduweni guna dhewe-dhewe. Saliyane nduweni guna, uga nduweni makna simbolik.</w:t>
      </w:r>
    </w:p>
    <w:p w:rsidR="00B5357F" w:rsidRPr="00B5357F" w:rsidRDefault="00B5357F" w:rsidP="00B5357F">
      <w:pPr>
        <w:rPr>
          <w:rFonts w:ascii="Arial" w:hAnsi="Arial" w:cs="Arial"/>
          <w:noProof/>
          <w:lang w:val="en-US"/>
        </w:rPr>
      </w:pPr>
    </w:p>
    <w:p w:rsidR="00B5357F" w:rsidRPr="00B5357F" w:rsidRDefault="00B5357F"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4</w:t>
      </w:r>
      <w:r w:rsidRPr="00B5357F">
        <w:rPr>
          <w:rFonts w:ascii="Arial" w:hAnsi="Arial" w:cs="Arial"/>
          <w:b/>
          <w:noProof/>
        </w:rPr>
        <w:t>.2.2 Ubarampe Pagelaran</w:t>
      </w:r>
    </w:p>
    <w:p w:rsidR="00B5357F" w:rsidRDefault="00B5357F" w:rsidP="00B5357F">
      <w:pPr>
        <w:rPr>
          <w:rFonts w:ascii="Arial" w:hAnsi="Arial" w:cs="Arial"/>
          <w:noProof/>
          <w:lang w:val="en-US"/>
        </w:rPr>
      </w:pPr>
      <w:r w:rsidRPr="00B5357F">
        <w:rPr>
          <w:rFonts w:ascii="Arial" w:hAnsi="Arial" w:cs="Arial"/>
          <w:noProof/>
        </w:rPr>
        <w:lastRenderedPageBreak/>
        <w:tab/>
        <w:t>Adicara kang utama yaiku pagelaran wayang iku dhewe. Pagelaran wayang ing kene pancen kena diarani beda tinimbang pagelaran wayang kulit purwa. Senajan bahan baku utama wayang yaiku saka kulit. Ora mung wayang kulit, nanging uga ana ubarampe liyane kang dadi perangan ing pagelaran. Ubrampe kang ana yaiku wayang, kothakan wayang, keprak, cempala, gawang kelir, debog, lan blencong.</w:t>
      </w:r>
    </w:p>
    <w:p w:rsidR="00B5357F" w:rsidRPr="00B5357F" w:rsidRDefault="00B5357F" w:rsidP="00B5357F">
      <w:pPr>
        <w:rPr>
          <w:rFonts w:ascii="Arial" w:hAnsi="Arial" w:cs="Arial"/>
          <w:noProof/>
          <w:lang w:val="en-US"/>
        </w:rPr>
      </w:pPr>
    </w:p>
    <w:p w:rsidR="00B5357F" w:rsidRPr="00B5357F" w:rsidRDefault="00B5357F"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4</w:t>
      </w:r>
      <w:r w:rsidRPr="00B5357F">
        <w:rPr>
          <w:rFonts w:ascii="Arial" w:hAnsi="Arial" w:cs="Arial"/>
          <w:b/>
          <w:noProof/>
        </w:rPr>
        <w:t>.2.3 Ubarampe Slametan Rasulan</w:t>
      </w:r>
    </w:p>
    <w:p w:rsidR="00B5357F" w:rsidRDefault="00B5357F" w:rsidP="00B5357F">
      <w:pPr>
        <w:rPr>
          <w:rFonts w:ascii="Arial" w:hAnsi="Arial" w:cs="Arial"/>
          <w:noProof/>
          <w:lang w:val="en-US"/>
        </w:rPr>
      </w:pPr>
      <w:r w:rsidRPr="00B5357F">
        <w:rPr>
          <w:rFonts w:ascii="Arial" w:hAnsi="Arial" w:cs="Arial"/>
          <w:noProof/>
        </w:rPr>
        <w:tab/>
        <w:t>Perangan ubarampe kang katelu yaiku ubarampe kanggo adicara slametan rasulan. Ing kene ana Sega gurih panggang ayam sabaskom, sega punar sapiring, sega golong cacahe sanga, jenang sengkala rong lepek, janganan, lan apem lan srondeng (yen sing diruwat pawongan kang wus ninggal).</w:t>
      </w:r>
    </w:p>
    <w:p w:rsidR="00B5357F" w:rsidRPr="00B5357F" w:rsidRDefault="00B5357F" w:rsidP="00B5357F">
      <w:pPr>
        <w:rPr>
          <w:rFonts w:ascii="Arial" w:hAnsi="Arial" w:cs="Arial"/>
          <w:noProof/>
          <w:lang w:val="en-US"/>
        </w:rPr>
      </w:pPr>
    </w:p>
    <w:p w:rsidR="00B5357F" w:rsidRPr="00B5357F" w:rsidRDefault="00B5357F"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4</w:t>
      </w:r>
      <w:r w:rsidRPr="00B5357F">
        <w:rPr>
          <w:rFonts w:ascii="Arial" w:hAnsi="Arial" w:cs="Arial"/>
          <w:b/>
          <w:noProof/>
        </w:rPr>
        <w:t>.2.4 Ubarampe Ngruwat Santri</w:t>
      </w:r>
    </w:p>
    <w:p w:rsidR="00B5357F" w:rsidRDefault="00B5357F" w:rsidP="00B5357F">
      <w:pPr>
        <w:ind w:firstLine="720"/>
        <w:rPr>
          <w:rFonts w:ascii="Arial" w:hAnsi="Arial" w:cs="Arial"/>
          <w:noProof/>
          <w:lang w:val="en-US"/>
        </w:rPr>
      </w:pPr>
      <w:r w:rsidRPr="00B5357F">
        <w:rPr>
          <w:rFonts w:ascii="Arial" w:hAnsi="Arial" w:cs="Arial"/>
          <w:noProof/>
        </w:rPr>
        <w:t xml:space="preserve">Ngruwat santri ing TKN iki tegese nganakake slametan kang ditekani dening para santri. Para santri lan Pak Kyai ndedonga bareng amrih sing nduwe gawe, utawa sing nganakake TKN tansah pinaringan slamet saka Gusti Allah. Ing kene para santri disuguhi kanthi suguhan kang pepak. Santri dianggep manungsa kang lagi ngangsu kawruh ngelmu agama. Wong kang nyadaqahi para santri, </w:t>
      </w:r>
      <w:r w:rsidRPr="00B5357F">
        <w:rPr>
          <w:rFonts w:ascii="Arial" w:hAnsi="Arial" w:cs="Arial"/>
          <w:noProof/>
        </w:rPr>
        <w:lastRenderedPageBreak/>
        <w:t>dipercaya bakal antuk lancar anggone bebrayan agung.</w:t>
      </w:r>
    </w:p>
    <w:p w:rsidR="00B5357F" w:rsidRDefault="00B5357F" w:rsidP="00B5357F">
      <w:pPr>
        <w:ind w:firstLine="720"/>
        <w:rPr>
          <w:rFonts w:ascii="Arial" w:hAnsi="Arial" w:cs="Arial"/>
          <w:noProof/>
          <w:lang w:val="en-US"/>
        </w:rPr>
      </w:pPr>
    </w:p>
    <w:p w:rsidR="00B5357F" w:rsidRPr="00B5357F" w:rsidRDefault="00B5357F" w:rsidP="00B5357F">
      <w:pPr>
        <w:rPr>
          <w:rFonts w:ascii="Arial" w:hAnsi="Arial" w:cs="Arial"/>
          <w:b/>
          <w:noProof/>
          <w:lang w:val="en-US"/>
        </w:rPr>
      </w:pPr>
      <w:r w:rsidRPr="00B5357F">
        <w:rPr>
          <w:rFonts w:ascii="Arial" w:hAnsi="Arial" w:cs="Arial"/>
          <w:b/>
          <w:noProof/>
        </w:rPr>
        <w:t>4.5 Wujud Owah Gingsire lan Tanggapan</w:t>
      </w:r>
    </w:p>
    <w:p w:rsidR="00B5357F" w:rsidRPr="00B5357F" w:rsidRDefault="00B5357F" w:rsidP="00B5357F">
      <w:pPr>
        <w:rPr>
          <w:rFonts w:ascii="Arial" w:hAnsi="Arial" w:cs="Arial"/>
          <w:b/>
          <w:noProof/>
        </w:rPr>
      </w:pPr>
      <w:r w:rsidRPr="00B5357F">
        <w:rPr>
          <w:rFonts w:ascii="Arial" w:hAnsi="Arial" w:cs="Arial"/>
          <w:b/>
          <w:noProof/>
        </w:rPr>
        <w:t>4.5.1 Owah Gingsire Ubarampe</w:t>
      </w:r>
    </w:p>
    <w:p w:rsidR="00B5357F" w:rsidRPr="00B5357F" w:rsidRDefault="00B5357F" w:rsidP="00B5357F">
      <w:pPr>
        <w:rPr>
          <w:rFonts w:ascii="Arial" w:hAnsi="Arial" w:cs="Arial"/>
          <w:noProof/>
        </w:rPr>
      </w:pPr>
      <w:r w:rsidRPr="00B5357F">
        <w:rPr>
          <w:rFonts w:ascii="Arial" w:hAnsi="Arial" w:cs="Arial"/>
          <w:noProof/>
        </w:rPr>
        <w:tab/>
        <w:t>Sing sepisanan yaiku ngenani ubarampe. Wondene kanggo pertunjukan entuk diowahi manut kemajuane jaman.</w:t>
      </w:r>
    </w:p>
    <w:p w:rsidR="00B5357F" w:rsidRPr="00B5357F" w:rsidRDefault="00B5357F" w:rsidP="00B5357F">
      <w:pPr>
        <w:ind w:left="284" w:hanging="284"/>
        <w:rPr>
          <w:rFonts w:ascii="Arial" w:hAnsi="Arial" w:cs="Arial"/>
          <w:noProof/>
        </w:rPr>
      </w:pPr>
      <w:r w:rsidRPr="00B5357F">
        <w:rPr>
          <w:rFonts w:ascii="Arial" w:hAnsi="Arial" w:cs="Arial"/>
          <w:noProof/>
        </w:rPr>
        <w:t>1. Sond system: ubarampe iki nyata-nyata ngalami owah-owahan nalika sawise jaman kamardikan. Miturut dhawuhe Eyang Parno, ing jaman bapake isih sugeng, pagelaran TKN isih nate ora nggawe sound. Mula saka kuwi suwarane dhalang ora sepira keprungu.</w:t>
      </w:r>
    </w:p>
    <w:p w:rsidR="00B5357F" w:rsidRPr="00B5357F" w:rsidRDefault="00B5357F" w:rsidP="00B5357F">
      <w:pPr>
        <w:ind w:left="284" w:hanging="284"/>
        <w:rPr>
          <w:rFonts w:ascii="Arial" w:hAnsi="Arial" w:cs="Arial"/>
          <w:noProof/>
        </w:rPr>
      </w:pPr>
      <w:r w:rsidRPr="00B5357F">
        <w:rPr>
          <w:rFonts w:ascii="Arial" w:hAnsi="Arial" w:cs="Arial"/>
          <w:noProof/>
        </w:rPr>
        <w:t>2. Lampu lan listrik: iki owah-owahan kang nyata aweh owah-owahan kang becik, utamane listrik kanggo sound lan lampu. Lampu ing jaman sadurunge kamardikan isih nggunakake blencong, sawise iku wis nggunakake diesel kanggo lampu, nanging ora apik kaya saiki (nalika tanggal 17 Oktober 2016). Owah-owahan lampu uga dirasa apik tumrape maju mundure TKN.</w:t>
      </w:r>
    </w:p>
    <w:p w:rsidR="00B5357F" w:rsidRPr="00B5357F" w:rsidRDefault="00B5357F" w:rsidP="00B5357F">
      <w:pPr>
        <w:ind w:left="284" w:hanging="284"/>
        <w:rPr>
          <w:rFonts w:ascii="Arial" w:hAnsi="Arial" w:cs="Arial"/>
          <w:noProof/>
        </w:rPr>
      </w:pPr>
      <w:r w:rsidRPr="00B5357F">
        <w:rPr>
          <w:rFonts w:ascii="Arial" w:hAnsi="Arial" w:cs="Arial"/>
          <w:noProof/>
        </w:rPr>
        <w:t>3. Keyboard: ubarampe kang kalebu ing ranah musik iki wiwit ana nalika taun 1990 ing TNKWI. Nalika iku dirasa perlu ana gendhing utawa lelagon modern kang perlu dipentasake ing pagelaran TKN. Mula kanggo njangkepi alat gamelan lan terbang, ditambah keyboard kanggo nambah ramene jinis langgam utawa lagu kang dimainake.</w:t>
      </w:r>
    </w:p>
    <w:p w:rsidR="00B5357F" w:rsidRPr="00B5357F" w:rsidRDefault="00B5357F" w:rsidP="00B5357F">
      <w:pPr>
        <w:ind w:left="284" w:hanging="284"/>
        <w:rPr>
          <w:rFonts w:ascii="Arial" w:hAnsi="Arial" w:cs="Arial"/>
          <w:noProof/>
        </w:rPr>
      </w:pPr>
      <w:r w:rsidRPr="00B5357F">
        <w:rPr>
          <w:rFonts w:ascii="Arial" w:hAnsi="Arial" w:cs="Arial"/>
          <w:noProof/>
        </w:rPr>
        <w:lastRenderedPageBreak/>
        <w:t>4. Piring lan wadhah-wadhah plastik: ubarampe iki sejatine mlebu ubarampe kanggo slametan, ananging mung minangka wadhah. Ora ana pralambang kang owah sajroning owah-owahan ubarampe iki. Piring kang digunakake wis saka kaca, ing jaman biyen nggunakake piring saka alumunium. Lan uga wadhah-wadhah sing biyen saka besek utawa godhong saiki wis owah dadi wadhah plastik.</w:t>
      </w:r>
    </w:p>
    <w:p w:rsidR="00B5357F" w:rsidRPr="00B5357F" w:rsidRDefault="00B5357F" w:rsidP="00B5357F">
      <w:pPr>
        <w:rPr>
          <w:rFonts w:ascii="Arial" w:hAnsi="Arial" w:cs="Arial"/>
          <w:b/>
          <w:noProof/>
          <w:lang w:val="en-US"/>
        </w:rPr>
      </w:pPr>
    </w:p>
    <w:p w:rsidR="00B5357F" w:rsidRPr="00B5357F" w:rsidRDefault="00B5357F" w:rsidP="00B5357F">
      <w:pPr>
        <w:rPr>
          <w:rFonts w:ascii="Arial" w:hAnsi="Arial" w:cs="Arial"/>
          <w:b/>
          <w:noProof/>
        </w:rPr>
      </w:pPr>
      <w:r w:rsidRPr="00B5357F">
        <w:rPr>
          <w:rFonts w:ascii="Arial" w:hAnsi="Arial" w:cs="Arial"/>
          <w:b/>
          <w:noProof/>
        </w:rPr>
        <w:t>4.5.2 Owah Gingsir Tatalaku TKN</w:t>
      </w:r>
    </w:p>
    <w:p w:rsidR="00B5357F" w:rsidRPr="00B5357F" w:rsidRDefault="00B5357F" w:rsidP="00B5357F">
      <w:pPr>
        <w:rPr>
          <w:rFonts w:ascii="Arial" w:hAnsi="Arial" w:cs="Arial"/>
          <w:noProof/>
        </w:rPr>
      </w:pPr>
      <w:r w:rsidRPr="00B5357F">
        <w:rPr>
          <w:rFonts w:ascii="Arial" w:hAnsi="Arial" w:cs="Arial"/>
          <w:noProof/>
        </w:rPr>
        <w:tab/>
        <w:t>Sajroning tata laku ora ana owah gingsir kang nyata-nyata owah, amung saperangan kayata ing wayah sore buyar magrib. Nalika jaman mbiyen, sawise buyar magrib para pelaku TKN wis teka, nanging saiki sing rame yaiku para bakul. Uga akeh bocah cilik sing padha dolanan kembang api. Ing jaman semana durung ana tata laku kaya mangkono.</w:t>
      </w:r>
    </w:p>
    <w:p w:rsidR="00B5357F" w:rsidRDefault="00B5357F" w:rsidP="00B5357F">
      <w:pPr>
        <w:rPr>
          <w:rFonts w:ascii="Arial" w:hAnsi="Arial" w:cs="Arial"/>
          <w:noProof/>
          <w:lang w:val="en-US"/>
        </w:rPr>
      </w:pPr>
      <w:r w:rsidRPr="00B5357F">
        <w:rPr>
          <w:rFonts w:ascii="Arial" w:hAnsi="Arial" w:cs="Arial"/>
          <w:noProof/>
        </w:rPr>
        <w:tab/>
        <w:t>Lan uga saiki anane dhagelan ing wayah limbuk, nalika jaman sadurung kamardikan durung ana dhagelan kang ana, malah-malah sawise reformasi sing ndhagel malah sansaya akeh, ora sethithik, sebab wiwit jaman reformasi ana kabebasan kanggo micara. Tata laku ing kene pancen ora akeh owah-owahan, sebab pagelaran TKN iki wis nggathukake budaya Jawa lan ajaran agama, dadi rong unsur kuwi dirasa wis apik turunan saka leluhur. Ora ana kang perlu diowahi ing runtutan tata laku.</w:t>
      </w:r>
    </w:p>
    <w:p w:rsidR="00B5357F" w:rsidRPr="00B5357F" w:rsidRDefault="00B5357F" w:rsidP="00B5357F">
      <w:pPr>
        <w:rPr>
          <w:rFonts w:ascii="Arial" w:hAnsi="Arial" w:cs="Arial"/>
          <w:noProof/>
          <w:lang w:val="en-US"/>
        </w:rPr>
      </w:pPr>
    </w:p>
    <w:p w:rsidR="00B5357F" w:rsidRPr="00B5357F" w:rsidRDefault="00B5357F" w:rsidP="00B5357F">
      <w:pPr>
        <w:rPr>
          <w:rFonts w:ascii="Arial" w:hAnsi="Arial" w:cs="Arial"/>
          <w:b/>
          <w:noProof/>
        </w:rPr>
      </w:pPr>
      <w:r w:rsidRPr="00B5357F">
        <w:rPr>
          <w:rFonts w:ascii="Arial" w:hAnsi="Arial" w:cs="Arial"/>
          <w:b/>
          <w:noProof/>
        </w:rPr>
        <w:t>4.6.1 Pamanggih Masyarakat ngenani TKN ing Desa Plosojenar</w:t>
      </w:r>
    </w:p>
    <w:p w:rsidR="00B5357F" w:rsidRPr="001B0313" w:rsidRDefault="00B5357F" w:rsidP="001B0313">
      <w:pPr>
        <w:rPr>
          <w:rFonts w:ascii="Arial" w:hAnsi="Arial" w:cs="Arial"/>
          <w:noProof/>
        </w:rPr>
      </w:pPr>
      <w:r w:rsidRPr="00B5357F">
        <w:rPr>
          <w:rFonts w:ascii="Arial" w:hAnsi="Arial" w:cs="Arial"/>
          <w:noProof/>
        </w:rPr>
        <w:tab/>
        <w:t>Tanggapan kang maneka werna tuwuh saka masyarakat Ponorogo lan njaba kutha Ponorogo. Tanggapan ing kene kalebu tanggapan kang becik, lan uga ana panyaru kang sifate ambangun pagelaran TKN. Masyarakat sejatine rumangsa nduweni kesenian iki, sebab kesenian iki kalebu kesenian Jawa kang ana unsur agama. Ora ana kesenian liya ing sakiwa tengene Ponorogo kang memper kaya TKN iki.</w:t>
      </w:r>
    </w:p>
    <w:p w:rsidR="00B5357F" w:rsidRPr="00B5357F" w:rsidRDefault="00B5357F" w:rsidP="00B5357F">
      <w:pPr>
        <w:rPr>
          <w:rFonts w:ascii="Arial" w:hAnsi="Arial" w:cs="Arial"/>
          <w:b/>
          <w:noProof/>
        </w:rPr>
      </w:pPr>
      <w:r w:rsidRPr="00B5357F">
        <w:rPr>
          <w:rFonts w:ascii="Arial" w:hAnsi="Arial" w:cs="Arial"/>
          <w:b/>
          <w:noProof/>
        </w:rPr>
        <w:t>4.7 Piguna kang Kinandhut Sajrone TKN</w:t>
      </w:r>
    </w:p>
    <w:p w:rsidR="00B5357F" w:rsidRPr="00B5357F" w:rsidRDefault="00B5357F" w:rsidP="00B5357F">
      <w:pPr>
        <w:rPr>
          <w:rFonts w:ascii="Arial" w:hAnsi="Arial" w:cs="Arial"/>
          <w:b/>
          <w:noProof/>
        </w:rPr>
      </w:pPr>
      <w:r w:rsidRPr="00B5357F">
        <w:rPr>
          <w:rFonts w:ascii="Arial" w:hAnsi="Arial" w:cs="Arial"/>
          <w:b/>
          <w:noProof/>
        </w:rPr>
        <w:t>4.7.1 Piguna Manifest</w:t>
      </w:r>
    </w:p>
    <w:p w:rsidR="00B5357F" w:rsidRPr="00B5357F" w:rsidRDefault="00B5357F" w:rsidP="00B5357F">
      <w:pPr>
        <w:rPr>
          <w:rFonts w:ascii="Arial" w:hAnsi="Arial" w:cs="Arial"/>
          <w:b/>
          <w:noProof/>
        </w:rPr>
      </w:pPr>
      <w:r w:rsidRPr="00B5357F">
        <w:rPr>
          <w:rFonts w:ascii="Arial" w:hAnsi="Arial" w:cs="Arial"/>
          <w:b/>
          <w:noProof/>
        </w:rPr>
        <w:t>1</w:t>
      </w:r>
      <w:r w:rsidRPr="00B5357F">
        <w:rPr>
          <w:rFonts w:ascii="Arial" w:hAnsi="Arial" w:cs="Arial"/>
          <w:b/>
          <w:noProof/>
          <w:lang w:val="en-US"/>
        </w:rPr>
        <w:t>)</w:t>
      </w:r>
      <w:r w:rsidRPr="00B5357F">
        <w:rPr>
          <w:rFonts w:ascii="Arial" w:hAnsi="Arial" w:cs="Arial"/>
          <w:b/>
          <w:noProof/>
        </w:rPr>
        <w:t xml:space="preserve"> Hiburan</w:t>
      </w:r>
    </w:p>
    <w:p w:rsidR="00B5357F" w:rsidRDefault="00B5357F" w:rsidP="00B5357F">
      <w:pPr>
        <w:rPr>
          <w:rFonts w:ascii="Arial" w:hAnsi="Arial" w:cs="Arial"/>
          <w:noProof/>
        </w:rPr>
      </w:pPr>
      <w:r w:rsidRPr="00B5357F">
        <w:rPr>
          <w:rFonts w:ascii="Arial" w:hAnsi="Arial" w:cs="Arial"/>
          <w:noProof/>
        </w:rPr>
        <w:tab/>
        <w:t xml:space="preserve">Piguna kang nyata-nyata saka acara iki yaiku bisa dadi hiburan kanggo masyarakat. Nalika ana TKN, para warga dhemen kanthi anane hiburan lan wong bakulan. Saengga para kulawarga bisa ngajak putrane kanggo seneng-seneng. Ana musik nalika pagelaran uga bisa nambahi unsur hiburan. </w:t>
      </w:r>
    </w:p>
    <w:p w:rsidR="001B0313" w:rsidRDefault="001B0313" w:rsidP="00B5357F">
      <w:pPr>
        <w:rPr>
          <w:rFonts w:ascii="Arial" w:hAnsi="Arial" w:cs="Arial"/>
          <w:noProof/>
          <w:lang w:val="en-US"/>
        </w:rPr>
      </w:pPr>
    </w:p>
    <w:p w:rsidR="00B5357F" w:rsidRPr="00B5357F" w:rsidRDefault="00B5357F" w:rsidP="00B5357F">
      <w:pPr>
        <w:rPr>
          <w:rFonts w:ascii="Arial" w:hAnsi="Arial" w:cs="Arial"/>
          <w:noProof/>
          <w:lang w:val="en-US"/>
        </w:rPr>
      </w:pPr>
    </w:p>
    <w:p w:rsidR="00B5357F" w:rsidRPr="00B5357F" w:rsidRDefault="00B5357F" w:rsidP="00B5357F">
      <w:pPr>
        <w:rPr>
          <w:rFonts w:ascii="Arial" w:hAnsi="Arial" w:cs="Arial"/>
          <w:b/>
          <w:noProof/>
        </w:rPr>
      </w:pPr>
      <w:r w:rsidRPr="00B5357F">
        <w:rPr>
          <w:rFonts w:ascii="Arial" w:hAnsi="Arial" w:cs="Arial"/>
          <w:b/>
          <w:noProof/>
        </w:rPr>
        <w:t>2</w:t>
      </w:r>
      <w:r w:rsidRPr="00B5357F">
        <w:rPr>
          <w:rFonts w:ascii="Arial" w:hAnsi="Arial" w:cs="Arial"/>
          <w:b/>
          <w:noProof/>
          <w:lang w:val="en-US"/>
        </w:rPr>
        <w:t>)</w:t>
      </w:r>
      <w:r w:rsidRPr="00B5357F">
        <w:rPr>
          <w:rFonts w:ascii="Arial" w:hAnsi="Arial" w:cs="Arial"/>
          <w:b/>
          <w:noProof/>
        </w:rPr>
        <w:t xml:space="preserve"> Dakwah</w:t>
      </w:r>
    </w:p>
    <w:p w:rsidR="00B5357F" w:rsidRPr="00B5357F" w:rsidRDefault="00B5357F" w:rsidP="00B5357F">
      <w:pPr>
        <w:ind w:firstLine="720"/>
        <w:rPr>
          <w:rFonts w:ascii="Arial" w:hAnsi="Arial" w:cs="Arial"/>
          <w:noProof/>
          <w:lang w:val="en-US"/>
        </w:rPr>
      </w:pPr>
      <w:r w:rsidRPr="00B5357F">
        <w:rPr>
          <w:rFonts w:ascii="Arial" w:hAnsi="Arial" w:cs="Arial"/>
          <w:noProof/>
        </w:rPr>
        <w:t xml:space="preserve">Piguna manifest kapindho yaiku sarana dakwah. Sajrone TKN iki, ana patang unsur, yaiku slametan, gendhing, pengajian, lan crita wayang iku dhewe. Unsur sabanjure yaiku pengajian, wis cetha menawa pengajian iki kalebu bab kang </w:t>
      </w:r>
      <w:r w:rsidRPr="00B5357F">
        <w:rPr>
          <w:rFonts w:ascii="Arial" w:hAnsi="Arial" w:cs="Arial"/>
          <w:noProof/>
        </w:rPr>
        <w:lastRenderedPageBreak/>
        <w:t xml:space="preserve">pokok yaiku dakwah agama Islam. Ngelingi menawa Islam iku ngrembaka ing tanah Jawa lumantar kesenian, mula sesepuh saka kraton Surakarta jaman semana nggunakake TKN kanggo nyebar agama ing kutha Ponorogo. </w:t>
      </w:r>
    </w:p>
    <w:p w:rsidR="00B5357F" w:rsidRPr="00B5357F" w:rsidRDefault="00B5357F" w:rsidP="00B5357F">
      <w:pPr>
        <w:rPr>
          <w:rFonts w:ascii="Arial" w:hAnsi="Arial" w:cs="Arial"/>
          <w:b/>
          <w:noProof/>
        </w:rPr>
      </w:pPr>
      <w:r w:rsidRPr="00B5357F">
        <w:rPr>
          <w:rFonts w:ascii="Arial" w:hAnsi="Arial" w:cs="Arial"/>
          <w:b/>
          <w:noProof/>
        </w:rPr>
        <w:t>3</w:t>
      </w:r>
      <w:r w:rsidRPr="00B5357F">
        <w:rPr>
          <w:rFonts w:ascii="Arial" w:hAnsi="Arial" w:cs="Arial"/>
          <w:b/>
          <w:noProof/>
          <w:lang w:val="en-US"/>
        </w:rPr>
        <w:t>)</w:t>
      </w:r>
      <w:r w:rsidRPr="00B5357F">
        <w:rPr>
          <w:rFonts w:ascii="Arial" w:hAnsi="Arial" w:cs="Arial"/>
          <w:b/>
          <w:noProof/>
        </w:rPr>
        <w:t xml:space="preserve"> Ekonomi Masyarakat</w:t>
      </w:r>
    </w:p>
    <w:p w:rsidR="00B5357F" w:rsidRPr="00B5357F" w:rsidRDefault="00B5357F" w:rsidP="00B5357F">
      <w:pPr>
        <w:rPr>
          <w:rFonts w:ascii="Arial" w:hAnsi="Arial" w:cs="Arial"/>
          <w:noProof/>
          <w:lang w:val="en-US"/>
        </w:rPr>
      </w:pPr>
      <w:r w:rsidRPr="00B5357F">
        <w:rPr>
          <w:rFonts w:ascii="Arial" w:hAnsi="Arial" w:cs="Arial"/>
          <w:noProof/>
        </w:rPr>
        <w:tab/>
        <w:t xml:space="preserve">Kanthi anane TKN, akeh wong kang padha dodolan, saengga ekonomi wong sing bakulan bakal keangkat. Pagelaran TKN ing bale desa Plosojenar ditekani akeh bakul saka wayangan, nanging warga sakiwa tengene bale desa uga akeh sing bukak warung kopi, saperlu nyepakake kanggo para wong kang pengin ndelok. Para pamudha karang taruna uga antuk kebageyan rejeki arupa parkir. Mbukak parkiran nalika wayangan bisa antuk dhuwit kang akeh. </w:t>
      </w:r>
    </w:p>
    <w:p w:rsidR="00B5357F" w:rsidRPr="00B5357F" w:rsidRDefault="00B5357F" w:rsidP="00B5357F">
      <w:pPr>
        <w:rPr>
          <w:rFonts w:ascii="Arial" w:hAnsi="Arial" w:cs="Arial"/>
          <w:noProof/>
          <w:lang w:val="en-US"/>
        </w:rPr>
      </w:pPr>
    </w:p>
    <w:p w:rsidR="00B5357F" w:rsidRPr="00B5357F" w:rsidRDefault="00B5357F" w:rsidP="00B5357F">
      <w:pPr>
        <w:rPr>
          <w:rFonts w:ascii="Arial" w:hAnsi="Arial" w:cs="Arial"/>
          <w:b/>
          <w:noProof/>
        </w:rPr>
      </w:pPr>
      <w:r w:rsidRPr="00B5357F">
        <w:rPr>
          <w:rFonts w:ascii="Arial" w:hAnsi="Arial" w:cs="Arial"/>
          <w:b/>
          <w:noProof/>
        </w:rPr>
        <w:t>4</w:t>
      </w:r>
      <w:r w:rsidRPr="00B5357F">
        <w:rPr>
          <w:rFonts w:ascii="Arial" w:hAnsi="Arial" w:cs="Arial"/>
          <w:b/>
          <w:noProof/>
          <w:lang w:val="en-US"/>
        </w:rPr>
        <w:t>)</w:t>
      </w:r>
      <w:r w:rsidRPr="00B5357F">
        <w:rPr>
          <w:rFonts w:ascii="Arial" w:hAnsi="Arial" w:cs="Arial"/>
          <w:b/>
          <w:noProof/>
        </w:rPr>
        <w:t xml:space="preserve"> Silahturahmi</w:t>
      </w:r>
    </w:p>
    <w:p w:rsidR="00B5357F" w:rsidRPr="00B5357F" w:rsidRDefault="00B5357F" w:rsidP="00B5357F">
      <w:pPr>
        <w:rPr>
          <w:rFonts w:ascii="Arial" w:hAnsi="Arial" w:cs="Arial"/>
          <w:noProof/>
          <w:lang w:val="en-US"/>
        </w:rPr>
      </w:pPr>
      <w:r w:rsidRPr="00B5357F">
        <w:rPr>
          <w:rFonts w:ascii="Arial" w:hAnsi="Arial" w:cs="Arial"/>
          <w:noProof/>
        </w:rPr>
        <w:tab/>
        <w:t xml:space="preserve">Piguna manifest kang pungkasan yaiku ngenani silaturahmi. Pranyata kanthi anane TKN iki, kabeh pendhudhuk desa Plosojenar bisa nyambut gawe rewang bareng-bareng. Saka panggedhe desa lan saka Kepolisian lan TNI uga nekani. Acara iki bisa nggathukake kabeh warga kang ana ing kono. Kepolisian </w:t>
      </w:r>
      <w:r w:rsidRPr="00B5357F">
        <w:rPr>
          <w:rFonts w:ascii="Arial" w:hAnsi="Arial" w:cs="Arial"/>
          <w:noProof/>
          <w:lang w:val="en-US"/>
        </w:rPr>
        <w:t>l</w:t>
      </w:r>
      <w:r w:rsidRPr="00B5357F">
        <w:rPr>
          <w:rFonts w:ascii="Arial" w:hAnsi="Arial" w:cs="Arial"/>
          <w:noProof/>
        </w:rPr>
        <w:t>an TNI sansaya cedhak karo warga desa Plosojenar. Warga sing mergawene repot saben dinane, pungkasane bisa nekani adicara TKN sebab uga melu dadi undangan. Mula TKN iku nduwe piguna kanggo silaturahmi.</w:t>
      </w:r>
    </w:p>
    <w:p w:rsidR="00B5357F" w:rsidRPr="00B5357F" w:rsidRDefault="00B5357F" w:rsidP="00B5357F">
      <w:pPr>
        <w:rPr>
          <w:rFonts w:ascii="Arial" w:hAnsi="Arial" w:cs="Arial"/>
          <w:noProof/>
        </w:rPr>
      </w:pPr>
    </w:p>
    <w:p w:rsidR="00B5357F" w:rsidRPr="00B5357F" w:rsidRDefault="00B5357F" w:rsidP="00B5357F">
      <w:pPr>
        <w:rPr>
          <w:rFonts w:ascii="Arial" w:hAnsi="Arial" w:cs="Arial"/>
          <w:b/>
          <w:noProof/>
        </w:rPr>
      </w:pPr>
      <w:r w:rsidRPr="00B5357F">
        <w:rPr>
          <w:rFonts w:ascii="Arial" w:hAnsi="Arial" w:cs="Arial"/>
          <w:b/>
          <w:noProof/>
        </w:rPr>
        <w:t>4.7.2 Piguna Laten</w:t>
      </w:r>
    </w:p>
    <w:p w:rsidR="00B5357F" w:rsidRPr="00B5357F" w:rsidRDefault="00B5357F" w:rsidP="00B5357F">
      <w:pPr>
        <w:rPr>
          <w:rFonts w:ascii="Arial" w:hAnsi="Arial" w:cs="Arial"/>
          <w:noProof/>
          <w:lang w:val="en-US"/>
        </w:rPr>
      </w:pPr>
      <w:r w:rsidRPr="00B5357F">
        <w:rPr>
          <w:rFonts w:ascii="Arial" w:hAnsi="Arial" w:cs="Arial"/>
          <w:noProof/>
        </w:rPr>
        <w:tab/>
        <w:t xml:space="preserve">Slametan tumrape masyarakat kalebu donga lan pangajab. Donga iku kalebu bab kang ora ana alat ukure, sebab iku gayutane manungsa marang Gusti Allah. Mula ora kena dienggo ukuran dongane sepira gedhene. Ing slametan TKN ana slametan Rasulan lan slametan santri. Ing slametan iku uga ana ubarampe kang dicepakake. sing sepisan yaiku slametan rasulan, acara dibuka dening Pak Lurah, Pak Lurah pidhato kurang luwih 15 menit. </w:t>
      </w:r>
    </w:p>
    <w:p w:rsidR="00B5357F" w:rsidRPr="001B0313" w:rsidRDefault="00B5357F" w:rsidP="001B0313">
      <w:pPr>
        <w:ind w:firstLine="709"/>
        <w:rPr>
          <w:rFonts w:ascii="Arial" w:hAnsi="Arial" w:cs="Arial"/>
          <w:noProof/>
        </w:rPr>
      </w:pPr>
      <w:r w:rsidRPr="00B5357F">
        <w:rPr>
          <w:rFonts w:ascii="Arial" w:hAnsi="Arial" w:cs="Arial"/>
          <w:noProof/>
        </w:rPr>
        <w:t>Nalika ubarampe iku mung dibuwang lan ora digunakake sawise adicara slametan, kena diarani ubarampe iku ora migunani, ing kono bakal ana panganggep iku mung muspra. Tuladhane pralambang pitik, dara, lan bebek. Sejatine senajan ora ana lan ora dicepakake ubarampe kasebut, adicara tetep bisa lumaku. Mula saka iku, kena diarani, sawetara ubarampe ing slametan TKN iki kalebu piguna laten.</w:t>
      </w:r>
    </w:p>
    <w:p w:rsidR="00B5357F" w:rsidRPr="000F19CE" w:rsidRDefault="00B5357F" w:rsidP="00B5357F">
      <w:pPr>
        <w:tabs>
          <w:tab w:val="left" w:pos="3015"/>
        </w:tabs>
        <w:rPr>
          <w:rFonts w:ascii="Arial" w:hAnsi="Arial" w:cs="Arial"/>
          <w:b/>
          <w:noProof/>
          <w:lang w:val="en-US"/>
        </w:rPr>
      </w:pPr>
      <w:r w:rsidRPr="00B5357F">
        <w:rPr>
          <w:rFonts w:ascii="Arial" w:hAnsi="Arial" w:cs="Arial"/>
          <w:b/>
          <w:noProof/>
        </w:rPr>
        <w:t>KAPUSTAKAN</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Abdullah, Irwan. 2006. </w:t>
      </w:r>
      <w:r w:rsidRPr="00B5357F">
        <w:rPr>
          <w:rFonts w:ascii="Arial" w:hAnsi="Arial" w:cs="Arial"/>
          <w:i/>
          <w:noProof/>
        </w:rPr>
        <w:t>Konstruksi dan Reproduksi Kebudayaan</w:t>
      </w:r>
      <w:r w:rsidRPr="00B5357F">
        <w:rPr>
          <w:rFonts w:ascii="Arial" w:hAnsi="Arial" w:cs="Arial"/>
          <w:noProof/>
        </w:rPr>
        <w:t xml:space="preserve">. Yogyakarta: Pustaka Pelajar. </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Ariyanti, Hendri. 2003. </w:t>
      </w:r>
      <w:r w:rsidRPr="00B5357F">
        <w:rPr>
          <w:rFonts w:ascii="Arial" w:hAnsi="Arial" w:cs="Arial"/>
          <w:i/>
          <w:noProof/>
        </w:rPr>
        <w:t>Fungsi dan Makna Simbolis yang Terkandung dalam Tradisi Upacara Sedekah Laut Di Kabupaten Cilacap</w:t>
      </w:r>
      <w:r w:rsidRPr="00B5357F">
        <w:rPr>
          <w:rFonts w:ascii="Arial" w:hAnsi="Arial" w:cs="Arial"/>
          <w:noProof/>
        </w:rPr>
        <w:t xml:space="preserve">. Skripsi S1: Program Studi Pendidikan Bahasa Daerah, FBS-UNY.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lastRenderedPageBreak/>
        <w:t xml:space="preserve">Danandjaja, James. 1984/1986. </w:t>
      </w:r>
      <w:r w:rsidRPr="00B5357F">
        <w:rPr>
          <w:rFonts w:ascii="Arial" w:hAnsi="Arial" w:cs="Arial"/>
          <w:i/>
          <w:noProof/>
        </w:rPr>
        <w:t>Folklor Indonesia</w:t>
      </w:r>
      <w:r w:rsidRPr="00B5357F">
        <w:rPr>
          <w:rFonts w:ascii="Arial" w:hAnsi="Arial" w:cs="Arial"/>
          <w:noProof/>
        </w:rPr>
        <w:t xml:space="preserve">.Jakarta: Grafitipers.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Dawson.1992. </w:t>
      </w:r>
      <w:r w:rsidRPr="00B5357F">
        <w:rPr>
          <w:rFonts w:ascii="Arial" w:hAnsi="Arial" w:cs="Arial"/>
          <w:i/>
          <w:noProof/>
        </w:rPr>
        <w:t>Age of Gods</w:t>
      </w:r>
      <w:r w:rsidRPr="00B5357F">
        <w:rPr>
          <w:rFonts w:ascii="Arial" w:hAnsi="Arial" w:cs="Arial"/>
          <w:noProof/>
        </w:rPr>
        <w:t xml:space="preserve">. Remaja Rosdakarya. Bandung.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Endraswara, Suwardi. 2006.  </w:t>
      </w:r>
      <w:r w:rsidRPr="00B5357F">
        <w:rPr>
          <w:rFonts w:ascii="Arial" w:hAnsi="Arial" w:cs="Arial"/>
          <w:i/>
          <w:noProof/>
        </w:rPr>
        <w:t>Penelitian Kebudayaan</w:t>
      </w:r>
      <w:r w:rsidRPr="00B5357F">
        <w:rPr>
          <w:rFonts w:ascii="Arial" w:hAnsi="Arial" w:cs="Arial"/>
          <w:noProof/>
        </w:rPr>
        <w:t xml:space="preserve">. Gamping: Pustaka Widyatama. </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Herusatoto. 1984/1987. </w:t>
      </w:r>
      <w:r w:rsidRPr="00B5357F">
        <w:rPr>
          <w:rFonts w:ascii="Arial" w:hAnsi="Arial" w:cs="Arial"/>
          <w:i/>
          <w:noProof/>
        </w:rPr>
        <w:t>Simbolisme dalam Budaya Jawa.</w:t>
      </w:r>
      <w:r w:rsidRPr="00B5357F">
        <w:rPr>
          <w:rFonts w:ascii="Arial" w:hAnsi="Arial" w:cs="Arial"/>
          <w:noProof/>
        </w:rPr>
        <w:t xml:space="preserve"> Yogyakarta: Hanindita. </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Jandra, Mifedwil, dll. 1989/1990. </w:t>
      </w:r>
      <w:r w:rsidRPr="00B5357F">
        <w:rPr>
          <w:rFonts w:ascii="Arial" w:hAnsi="Arial" w:cs="Arial"/>
          <w:i/>
          <w:noProof/>
        </w:rPr>
        <w:t xml:space="preserve">Perangkat, Alat – alat dan Pakaian serta Makna Simbolis Upacara Keagamaan di Lingkungan Keraton Yogyakarta. </w:t>
      </w:r>
      <w:r w:rsidRPr="00B5357F">
        <w:rPr>
          <w:rFonts w:ascii="Arial" w:hAnsi="Arial" w:cs="Arial"/>
          <w:noProof/>
        </w:rPr>
        <w:t xml:space="preserve">Yogyakarta : Depdikbud.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Kayam, Umar, 1981. </w:t>
      </w:r>
      <w:r w:rsidRPr="00B5357F">
        <w:rPr>
          <w:rFonts w:ascii="Arial" w:hAnsi="Arial" w:cs="Arial"/>
          <w:i/>
          <w:noProof/>
        </w:rPr>
        <w:t>Seni, Tradisi Masyarakat.</w:t>
      </w:r>
      <w:r w:rsidRPr="00B5357F">
        <w:rPr>
          <w:rFonts w:ascii="Arial" w:hAnsi="Arial" w:cs="Arial"/>
          <w:noProof/>
        </w:rPr>
        <w:t xml:space="preserve"> Jakarta : Sinar Harapan. </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Kluckhohn. 1992, </w:t>
      </w:r>
      <w:r w:rsidRPr="00B5357F">
        <w:rPr>
          <w:rFonts w:ascii="Arial" w:hAnsi="Arial" w:cs="Arial"/>
          <w:i/>
          <w:noProof/>
        </w:rPr>
        <w:t>Antropologi Budaya suatu persepektif Kontemporer, jilid 2, terj: Samuel Gunawan</w:t>
      </w:r>
      <w:r w:rsidRPr="00B5357F">
        <w:rPr>
          <w:rFonts w:ascii="Arial" w:hAnsi="Arial" w:cs="Arial"/>
          <w:noProof/>
        </w:rPr>
        <w:t>, Jakarta: Erlangga</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Koentjaraningrat. 1984/1990. </w:t>
      </w:r>
      <w:r w:rsidRPr="00B5357F">
        <w:rPr>
          <w:rFonts w:ascii="Arial" w:hAnsi="Arial" w:cs="Arial"/>
          <w:i/>
          <w:noProof/>
        </w:rPr>
        <w:t>Kebudayaan Jawa</w:t>
      </w:r>
      <w:r w:rsidRPr="00B5357F">
        <w:rPr>
          <w:rFonts w:ascii="Arial" w:hAnsi="Arial" w:cs="Arial"/>
          <w:noProof/>
        </w:rPr>
        <w:t xml:space="preserve">. Jakarta: Balai Pustaka. </w:t>
      </w:r>
    </w:p>
    <w:p w:rsidR="00B5357F" w:rsidRPr="00B5357F" w:rsidRDefault="00B5357F" w:rsidP="00B5357F">
      <w:pPr>
        <w:tabs>
          <w:tab w:val="left" w:pos="3015"/>
        </w:tabs>
        <w:ind w:left="709" w:hanging="709"/>
        <w:rPr>
          <w:rFonts w:ascii="Arial" w:hAnsi="Arial" w:cs="Arial"/>
          <w:noProof/>
        </w:rPr>
      </w:pP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______________. 1990. </w:t>
      </w:r>
      <w:r w:rsidRPr="00B5357F">
        <w:rPr>
          <w:rFonts w:ascii="Arial" w:hAnsi="Arial" w:cs="Arial"/>
          <w:i/>
          <w:noProof/>
        </w:rPr>
        <w:t>Pengantar Ilmu Antropologi.</w:t>
      </w:r>
      <w:r w:rsidRPr="00B5357F">
        <w:rPr>
          <w:rFonts w:ascii="Arial" w:hAnsi="Arial" w:cs="Arial"/>
          <w:noProof/>
        </w:rPr>
        <w:t xml:space="preserve"> Jakarta: PT Rineka Cipta.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Maharkesti, RA. dkk. 1989. </w:t>
      </w:r>
      <w:r w:rsidRPr="00B5357F">
        <w:rPr>
          <w:rFonts w:ascii="Arial" w:hAnsi="Arial" w:cs="Arial"/>
          <w:i/>
          <w:noProof/>
        </w:rPr>
        <w:t>Upacara Tradisional Siraman Pusaka Kraton.</w:t>
      </w:r>
      <w:r w:rsidRPr="00B5357F">
        <w:rPr>
          <w:rFonts w:ascii="Arial" w:hAnsi="Arial" w:cs="Arial"/>
          <w:noProof/>
        </w:rPr>
        <w:t xml:space="preserve"> Yogyakarta: Proyek Inventerisasi dan Dokomentasi Kebudayaan Daerah.78</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lastRenderedPageBreak/>
        <w:t xml:space="preserve">Moleong, Lexy J. 2002. </w:t>
      </w:r>
      <w:r w:rsidRPr="00B5357F">
        <w:rPr>
          <w:rFonts w:ascii="Arial" w:hAnsi="Arial" w:cs="Arial"/>
          <w:i/>
          <w:noProof/>
        </w:rPr>
        <w:t>Metodologi Penelitian Kualitatif.</w:t>
      </w:r>
      <w:r w:rsidRPr="00B5357F">
        <w:rPr>
          <w:rFonts w:ascii="Arial" w:hAnsi="Arial" w:cs="Arial"/>
          <w:noProof/>
        </w:rPr>
        <w:t xml:space="preserve">Bandung: PT Remaja Rosdakarya. </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Moertjipto,dkk. 1994/1995. </w:t>
      </w:r>
      <w:r w:rsidRPr="00B5357F">
        <w:rPr>
          <w:rFonts w:ascii="Arial" w:hAnsi="Arial" w:cs="Arial"/>
          <w:i/>
          <w:noProof/>
        </w:rPr>
        <w:t>Upacara Tradisional Mohon Hujan Desa Kepuharjo Kecamatan Cangkringan Kabupaten Sleman Propinsi DIY.</w:t>
      </w:r>
      <w:r w:rsidRPr="00B5357F">
        <w:rPr>
          <w:rFonts w:ascii="Arial" w:hAnsi="Arial" w:cs="Arial"/>
          <w:noProof/>
        </w:rPr>
        <w:t xml:space="preserve"> Yogyakarta: Proyek Inventarisasi dan Dokumentasi Kebudayaan Daerah DIY.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Muhadjir, Noeng. 2000. </w:t>
      </w:r>
      <w:r w:rsidRPr="00B5357F">
        <w:rPr>
          <w:rFonts w:ascii="Arial" w:hAnsi="Arial" w:cs="Arial"/>
          <w:i/>
          <w:noProof/>
        </w:rPr>
        <w:t>Metodologi Penelitian Kualitatif edisi IV.</w:t>
      </w:r>
      <w:r w:rsidRPr="00B5357F">
        <w:rPr>
          <w:rFonts w:ascii="Arial" w:hAnsi="Arial" w:cs="Arial"/>
          <w:noProof/>
        </w:rPr>
        <w:t xml:space="preserve"> Yogyakarta:Rake Sarasih. </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Poerwadarminta. 1976. </w:t>
      </w:r>
      <w:r w:rsidRPr="00B5357F">
        <w:rPr>
          <w:rFonts w:ascii="Arial" w:hAnsi="Arial" w:cs="Arial"/>
          <w:i/>
          <w:noProof/>
        </w:rPr>
        <w:t>Kamus Umum Bahasa Indonesia. Jakarta. PN Balai Pustaka.</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Pusat Bahasa Departemen Pendidikan Nasional. 1990. </w:t>
      </w:r>
      <w:r w:rsidRPr="00B5357F">
        <w:rPr>
          <w:rFonts w:ascii="Arial" w:hAnsi="Arial" w:cs="Arial"/>
          <w:i/>
          <w:noProof/>
        </w:rPr>
        <w:t>Kamus Besar Bahasa Indonesia.</w:t>
      </w:r>
      <w:r w:rsidRPr="00B5357F">
        <w:rPr>
          <w:rFonts w:ascii="Arial" w:hAnsi="Arial" w:cs="Arial"/>
          <w:noProof/>
        </w:rPr>
        <w:t xml:space="preserve">Jakarta: Balai Pustaka.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Pringgawidagda, Suwarno.2003</w:t>
      </w:r>
      <w:r w:rsidRPr="00B5357F">
        <w:rPr>
          <w:rFonts w:ascii="Arial" w:hAnsi="Arial" w:cs="Arial"/>
          <w:i/>
          <w:noProof/>
        </w:rPr>
        <w:t>. Upacara Tingkeban. Yogyakarta</w:t>
      </w:r>
      <w:r w:rsidRPr="00B5357F">
        <w:rPr>
          <w:rFonts w:ascii="Arial" w:hAnsi="Arial" w:cs="Arial"/>
          <w:noProof/>
        </w:rPr>
        <w:t xml:space="preserve">: Adicipta.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_____________________.2006.  </w:t>
      </w:r>
      <w:r w:rsidRPr="00B5357F">
        <w:rPr>
          <w:rFonts w:ascii="Arial" w:hAnsi="Arial" w:cs="Arial"/>
          <w:i/>
          <w:noProof/>
        </w:rPr>
        <w:t>Tata Upacara dan Wicara.</w:t>
      </w:r>
      <w:r w:rsidRPr="00B5357F">
        <w:rPr>
          <w:rFonts w:ascii="Arial" w:hAnsi="Arial" w:cs="Arial"/>
          <w:noProof/>
        </w:rPr>
        <w:t xml:space="preserve"> Yogyakarta: Kanisius.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Raffles, Thomas Stamford. 2008. </w:t>
      </w:r>
      <w:r w:rsidRPr="00B5357F">
        <w:rPr>
          <w:rFonts w:ascii="Arial" w:hAnsi="Arial" w:cs="Arial"/>
          <w:i/>
          <w:noProof/>
        </w:rPr>
        <w:t>The History Of Java.</w:t>
      </w:r>
      <w:r w:rsidRPr="00B5357F">
        <w:rPr>
          <w:rFonts w:ascii="Arial" w:hAnsi="Arial" w:cs="Arial"/>
          <w:noProof/>
        </w:rPr>
        <w:t xml:space="preserve"> Terjemahan oleh eko Prasetyaningrum, dkk. Yogyakarta: Narasi. </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Rostiyati, dkk. 1994/1995. </w:t>
      </w:r>
      <w:r w:rsidRPr="00B5357F">
        <w:rPr>
          <w:rFonts w:ascii="Arial" w:hAnsi="Arial" w:cs="Arial"/>
          <w:i/>
          <w:noProof/>
        </w:rPr>
        <w:t>Fungsi Upacara Tradisional Bagi Masyarakat Pendukungnya</w:t>
      </w:r>
      <w:r w:rsidRPr="00B5357F">
        <w:rPr>
          <w:rFonts w:ascii="Arial" w:hAnsi="Arial" w:cs="Arial"/>
          <w:noProof/>
        </w:rPr>
        <w:t xml:space="preserve">. Yogyakarta : Depdikbud. </w:t>
      </w:r>
    </w:p>
    <w:p w:rsidR="00B5357F" w:rsidRPr="00B5357F" w:rsidRDefault="00B5357F" w:rsidP="00B5357F">
      <w:pPr>
        <w:tabs>
          <w:tab w:val="left" w:pos="3015"/>
        </w:tabs>
        <w:rPr>
          <w:rFonts w:ascii="Arial" w:hAnsi="Arial" w:cs="Arial"/>
          <w:noProof/>
        </w:rPr>
      </w:pPr>
      <w:r w:rsidRPr="00B5357F">
        <w:rPr>
          <w:rFonts w:ascii="Arial" w:hAnsi="Arial" w:cs="Arial"/>
          <w:noProof/>
        </w:rPr>
        <w:lastRenderedPageBreak/>
        <w:t>R. Linton. 1999,</w:t>
      </w:r>
      <w:r w:rsidRPr="00B5357F">
        <w:rPr>
          <w:rFonts w:ascii="Arial" w:hAnsi="Arial" w:cs="Arial"/>
          <w:i/>
          <w:noProof/>
        </w:rPr>
        <w:t>The Cultural Background of Personality</w:t>
      </w:r>
      <w:r w:rsidRPr="00B5357F">
        <w:rPr>
          <w:rFonts w:ascii="Arial" w:hAnsi="Arial" w:cs="Arial"/>
          <w:noProof/>
        </w:rPr>
        <w:t xml:space="preserve">. Jakarta: Jambatan. </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Suhardi. 1997.  </w:t>
      </w:r>
      <w:r w:rsidRPr="00B5357F">
        <w:rPr>
          <w:rFonts w:ascii="Arial" w:hAnsi="Arial" w:cs="Arial"/>
          <w:i/>
          <w:noProof/>
        </w:rPr>
        <w:t>Upacara Adat Nyadran di Desa Ngandong, Kecamatan Gantiwarno, Kabupaten Klaten</w:t>
      </w:r>
      <w:r w:rsidRPr="00B5357F">
        <w:rPr>
          <w:rFonts w:ascii="Arial" w:hAnsi="Arial" w:cs="Arial"/>
          <w:noProof/>
        </w:rPr>
        <w:t xml:space="preserve">.Yogyakarta ; IKIP.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Spradley, James P. 1997. </w:t>
      </w:r>
      <w:r w:rsidRPr="00B5357F">
        <w:rPr>
          <w:rFonts w:ascii="Arial" w:hAnsi="Arial" w:cs="Arial"/>
          <w:i/>
          <w:noProof/>
        </w:rPr>
        <w:t>Metode Etnografi</w:t>
      </w:r>
      <w:r w:rsidRPr="00B5357F">
        <w:rPr>
          <w:rFonts w:ascii="Arial" w:hAnsi="Arial" w:cs="Arial"/>
          <w:noProof/>
        </w:rPr>
        <w:t xml:space="preserve">. Yogyakarta: PT Tiara Wacana.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noProof/>
        </w:rPr>
        <w:t xml:space="preserve">Tashadi, dkk. 1981/1982. </w:t>
      </w:r>
      <w:r w:rsidRPr="00B5357F">
        <w:rPr>
          <w:rFonts w:ascii="Arial" w:hAnsi="Arial" w:cs="Arial"/>
          <w:i/>
          <w:noProof/>
        </w:rPr>
        <w:t>Upacara Tradisional Daerah Istimewa Yogyakarta.</w:t>
      </w:r>
      <w:r w:rsidRPr="00B5357F">
        <w:rPr>
          <w:rFonts w:ascii="Arial" w:hAnsi="Arial" w:cs="Arial"/>
          <w:noProof/>
        </w:rPr>
        <w:t xml:space="preserve">Yogyakarta: Departemen Pendidikan dan Kebudayaan. </w:t>
      </w:r>
    </w:p>
    <w:p w:rsidR="00B5357F" w:rsidRPr="00B5357F" w:rsidRDefault="00B5357F" w:rsidP="00B5357F">
      <w:pPr>
        <w:tabs>
          <w:tab w:val="left" w:pos="3015"/>
        </w:tabs>
        <w:ind w:left="709" w:hanging="709"/>
        <w:rPr>
          <w:rFonts w:ascii="Arial" w:hAnsi="Arial" w:cs="Arial"/>
          <w:i/>
          <w:noProof/>
        </w:rPr>
      </w:pPr>
      <w:r w:rsidRPr="00B5357F">
        <w:rPr>
          <w:rFonts w:ascii="Arial" w:hAnsi="Arial" w:cs="Arial"/>
          <w:noProof/>
        </w:rPr>
        <w:t xml:space="preserve">Tylor, E.B. 1995. </w:t>
      </w:r>
      <w:r w:rsidRPr="00B5357F">
        <w:rPr>
          <w:rFonts w:ascii="Arial" w:hAnsi="Arial" w:cs="Arial"/>
          <w:i/>
          <w:noProof/>
        </w:rPr>
        <w:t>Primitive Culture: Researches into the Development of Mythology, Philosophy, Religion, Art, and Custom.</w:t>
      </w:r>
      <w:r w:rsidRPr="00B5357F">
        <w:rPr>
          <w:rFonts w:ascii="Arial" w:hAnsi="Arial" w:cs="Arial"/>
          <w:noProof/>
        </w:rPr>
        <w:t xml:space="preserve">  Yogyakarta Depdikbud. </w:t>
      </w:r>
    </w:p>
    <w:p w:rsidR="00B5357F" w:rsidRPr="00B5357F" w:rsidRDefault="00B5357F" w:rsidP="00B5357F">
      <w:pPr>
        <w:tabs>
          <w:tab w:val="left" w:pos="3015"/>
        </w:tabs>
        <w:rPr>
          <w:rFonts w:ascii="Arial" w:hAnsi="Arial" w:cs="Arial"/>
          <w:i/>
          <w:noProof/>
        </w:rPr>
      </w:pPr>
      <w:r w:rsidRPr="00B5357F">
        <w:rPr>
          <w:rFonts w:ascii="Arial" w:hAnsi="Arial" w:cs="Arial"/>
          <w:noProof/>
        </w:rPr>
        <w:t xml:space="preserve">____________. 1993. </w:t>
      </w:r>
      <w:r w:rsidRPr="00B5357F">
        <w:rPr>
          <w:rFonts w:ascii="Arial" w:hAnsi="Arial" w:cs="Arial"/>
          <w:i/>
          <w:noProof/>
        </w:rPr>
        <w:t xml:space="preserve">Upacara Saparan Daerah Gamping dan Wonolelo Daerah </w:t>
      </w:r>
    </w:p>
    <w:p w:rsidR="00B5357F" w:rsidRPr="00B5357F" w:rsidRDefault="00B5357F" w:rsidP="00B5357F">
      <w:pPr>
        <w:tabs>
          <w:tab w:val="left" w:pos="3015"/>
        </w:tabs>
        <w:ind w:left="709" w:hanging="709"/>
        <w:rPr>
          <w:rFonts w:ascii="Arial" w:hAnsi="Arial" w:cs="Arial"/>
          <w:noProof/>
        </w:rPr>
      </w:pPr>
      <w:r w:rsidRPr="00B5357F">
        <w:rPr>
          <w:rFonts w:ascii="Arial" w:hAnsi="Arial" w:cs="Arial"/>
          <w:i/>
          <w:noProof/>
        </w:rPr>
        <w:tab/>
        <w:t>Istimewa Yogyakarta</w:t>
      </w:r>
      <w:r w:rsidRPr="00B5357F">
        <w:rPr>
          <w:rFonts w:ascii="Arial" w:hAnsi="Arial" w:cs="Arial"/>
          <w:noProof/>
        </w:rPr>
        <w:t>. Yogyakarta. Depdikbud. Tim Fakultas Bahasa dan Seni Universitas Negeri Yogyakarta. 2008. Panduan Tugas Akhir. Yogyakarta: FBS UNY</w:t>
      </w:r>
    </w:p>
    <w:p w:rsidR="00B5357F" w:rsidRPr="00B5357F" w:rsidRDefault="00B5357F" w:rsidP="00B5357F">
      <w:pPr>
        <w:tabs>
          <w:tab w:val="left" w:pos="3015"/>
        </w:tabs>
        <w:ind w:left="709" w:hanging="709"/>
        <w:rPr>
          <w:rFonts w:ascii="Arial" w:hAnsi="Arial" w:cs="Arial"/>
          <w:noProof/>
          <w:lang w:val="en-US"/>
        </w:rPr>
      </w:pPr>
      <w:r w:rsidRPr="00B5357F">
        <w:rPr>
          <w:rFonts w:ascii="Arial" w:hAnsi="Arial" w:cs="Arial"/>
          <w:noProof/>
        </w:rPr>
        <w:t>____________</w:t>
      </w:r>
      <w:r w:rsidRPr="00B5357F">
        <w:rPr>
          <w:rFonts w:ascii="Arial" w:hAnsi="Arial" w:cs="Arial"/>
          <w:noProof/>
          <w:lang w:val="en-US"/>
        </w:rPr>
        <w:t xml:space="preserve">. … . </w:t>
      </w:r>
      <w:r w:rsidRPr="00B5357F">
        <w:rPr>
          <w:rFonts w:ascii="Arial" w:hAnsi="Arial" w:cs="Arial"/>
          <w:i/>
          <w:noProof/>
          <w:lang w:val="en-US"/>
        </w:rPr>
        <w:t>Buku Kataman Nabi “Wahyu Kusuma” dhukuh Ngrowo Desa Plosojenar Kecamatan Kauman Kabupaten Ponorogo.</w:t>
      </w:r>
    </w:p>
    <w:p w:rsidR="00B5357F" w:rsidRPr="00B5357F" w:rsidRDefault="00B5357F" w:rsidP="00B5357F">
      <w:pPr>
        <w:rPr>
          <w:rFonts w:ascii="Arial" w:hAnsi="Arial" w:cs="Arial"/>
          <w:noProof/>
          <w:lang w:val="en-US"/>
        </w:rPr>
      </w:pPr>
    </w:p>
    <w:p w:rsidR="00B5357F" w:rsidRPr="00B5357F" w:rsidRDefault="00B5357F" w:rsidP="00B5357F">
      <w:pPr>
        <w:rPr>
          <w:rFonts w:ascii="Arial" w:hAnsi="Arial" w:cs="Arial"/>
          <w:lang w:val="en-US"/>
        </w:rPr>
      </w:pPr>
    </w:p>
    <w:sectPr w:rsidR="00B5357F" w:rsidRPr="00B5357F" w:rsidSect="0064110E">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77B" w:rsidRDefault="0025277B" w:rsidP="0025277B">
      <w:pPr>
        <w:spacing w:line="240" w:lineRule="auto"/>
      </w:pPr>
      <w:r>
        <w:separator/>
      </w:r>
    </w:p>
  </w:endnote>
  <w:endnote w:type="continuationSeparator" w:id="1">
    <w:p w:rsidR="0025277B" w:rsidRDefault="0025277B" w:rsidP="002527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7B" w:rsidRDefault="00252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7B" w:rsidRDefault="002527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7B" w:rsidRDefault="00252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77B" w:rsidRDefault="0025277B" w:rsidP="0025277B">
      <w:pPr>
        <w:spacing w:line="240" w:lineRule="auto"/>
      </w:pPr>
      <w:r>
        <w:separator/>
      </w:r>
    </w:p>
  </w:footnote>
  <w:footnote w:type="continuationSeparator" w:id="1">
    <w:p w:rsidR="0025277B" w:rsidRDefault="0025277B" w:rsidP="002527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7B" w:rsidRDefault="0025277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2672" o:spid="_x0000_s2050" type="#_x0000_t75" style="position:absolute;left:0;text-align:left;margin-left:0;margin-top:0;width:245.6pt;height:300pt;z-index:-251657216;mso-position-horizontal:center;mso-position-horizontal-relative:margin;mso-position-vertical:center;mso-position-vertical-relative:margin" o:allowincell="f">
          <v:imagedata r:id="rId1" o:title="unes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7B" w:rsidRDefault="0025277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2673" o:spid="_x0000_s2051" type="#_x0000_t75" style="position:absolute;left:0;text-align:left;margin-left:0;margin-top:0;width:245.6pt;height:300pt;z-index:-251656192;mso-position-horizontal:center;mso-position-horizontal-relative:margin;mso-position-vertical:center;mso-position-vertical-relative:margin" o:allowincell="f">
          <v:imagedata r:id="rId1" o:title="unesa"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7B" w:rsidRDefault="0025277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2671" o:spid="_x0000_s2049" type="#_x0000_t75" style="position:absolute;left:0;text-align:left;margin-left:0;margin-top:0;width:245.6pt;height:300pt;z-index:-251658240;mso-position-horizontal:center;mso-position-horizontal-relative:margin;mso-position-vertical:center;mso-position-vertical-relative:margin" o:allowincell="f">
          <v:imagedata r:id="rId1" o:title="unesa"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1C3"/>
    <w:multiLevelType w:val="hybridMultilevel"/>
    <w:tmpl w:val="85FEDC48"/>
    <w:lvl w:ilvl="0" w:tplc="77CE7F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2560EE"/>
    <w:multiLevelType w:val="multilevel"/>
    <w:tmpl w:val="7D5CD88E"/>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34E563E"/>
    <w:multiLevelType w:val="multilevel"/>
    <w:tmpl w:val="ABB26988"/>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5E2DBF"/>
    <w:multiLevelType w:val="hybridMultilevel"/>
    <w:tmpl w:val="2F36AEC0"/>
    <w:lvl w:ilvl="0" w:tplc="FD9CD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B137D"/>
    <w:multiLevelType w:val="hybridMultilevel"/>
    <w:tmpl w:val="7BB6518E"/>
    <w:lvl w:ilvl="0" w:tplc="B54818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5031BC"/>
    <w:multiLevelType w:val="hybridMultilevel"/>
    <w:tmpl w:val="0680C738"/>
    <w:lvl w:ilvl="0" w:tplc="5F2A37DA">
      <w:start w:val="1"/>
      <w:numFmt w:val="lowerLetter"/>
      <w:lvlText w:val="%1)"/>
      <w:lvlJc w:val="left"/>
      <w:pPr>
        <w:ind w:left="720" w:hanging="360"/>
      </w:pPr>
      <w:rPr>
        <w:rFonts w:ascii="Times New Roman" w:eastAsia="Calibri" w:hAnsi="Times New Roman" w:cs="Times New Roman"/>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7B24F5"/>
    <w:multiLevelType w:val="hybridMultilevel"/>
    <w:tmpl w:val="A6884736"/>
    <w:lvl w:ilvl="0" w:tplc="B54818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E71EAC"/>
    <w:multiLevelType w:val="multilevel"/>
    <w:tmpl w:val="C9823A5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334CE4"/>
    <w:multiLevelType w:val="hybridMultilevel"/>
    <w:tmpl w:val="0F08E382"/>
    <w:lvl w:ilvl="0" w:tplc="141233A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42B83EF8"/>
    <w:multiLevelType w:val="multilevel"/>
    <w:tmpl w:val="04AA5E4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C25952"/>
    <w:multiLevelType w:val="hybridMultilevel"/>
    <w:tmpl w:val="C89ED536"/>
    <w:lvl w:ilvl="0" w:tplc="B54818FA">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548D5F93"/>
    <w:multiLevelType w:val="multilevel"/>
    <w:tmpl w:val="AA24C088"/>
    <w:lvl w:ilvl="0">
      <w:start w:val="1"/>
      <w:numFmt w:val="decimal"/>
      <w:lvlText w:val="(%1)"/>
      <w:lvlJc w:val="left"/>
      <w:pPr>
        <w:ind w:left="1152" w:hanging="360"/>
      </w:pPr>
      <w:rPr>
        <w:rFonts w:hint="default"/>
        <w:b w:val="0"/>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5A9F47E6"/>
    <w:multiLevelType w:val="multilevel"/>
    <w:tmpl w:val="F22AE3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541F70"/>
    <w:multiLevelType w:val="multilevel"/>
    <w:tmpl w:val="C1B4C3CC"/>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08167E6"/>
    <w:multiLevelType w:val="hybridMultilevel"/>
    <w:tmpl w:val="DA7C495E"/>
    <w:lvl w:ilvl="0" w:tplc="B54818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373C29"/>
    <w:multiLevelType w:val="hybridMultilevel"/>
    <w:tmpl w:val="E76CD914"/>
    <w:lvl w:ilvl="0" w:tplc="C8225A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9"/>
  </w:num>
  <w:num w:numId="5">
    <w:abstractNumId w:val="6"/>
  </w:num>
  <w:num w:numId="6">
    <w:abstractNumId w:val="5"/>
  </w:num>
  <w:num w:numId="7">
    <w:abstractNumId w:val="14"/>
  </w:num>
  <w:num w:numId="8">
    <w:abstractNumId w:val="7"/>
  </w:num>
  <w:num w:numId="9">
    <w:abstractNumId w:val="12"/>
  </w:num>
  <w:num w:numId="10">
    <w:abstractNumId w:val="2"/>
  </w:num>
  <w:num w:numId="11">
    <w:abstractNumId w:val="8"/>
  </w:num>
  <w:num w:numId="12">
    <w:abstractNumId w:val="11"/>
  </w:num>
  <w:num w:numId="13">
    <w:abstractNumId w:val="10"/>
  </w:num>
  <w:num w:numId="14">
    <w:abstractNumId w:val="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A05C4"/>
    <w:rsid w:val="000F19CE"/>
    <w:rsid w:val="001B0313"/>
    <w:rsid w:val="0025277B"/>
    <w:rsid w:val="00262BB1"/>
    <w:rsid w:val="0064110E"/>
    <w:rsid w:val="009A05C4"/>
    <w:rsid w:val="00A70F7B"/>
    <w:rsid w:val="00B5357F"/>
    <w:rsid w:val="00B62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C4"/>
    <w:pPr>
      <w:spacing w:after="0" w:line="360" w:lineRule="auto"/>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C4"/>
    <w:pPr>
      <w:ind w:left="720"/>
      <w:contextualSpacing/>
    </w:pPr>
  </w:style>
  <w:style w:type="paragraph" w:styleId="BalloonText">
    <w:name w:val="Balloon Text"/>
    <w:basedOn w:val="Normal"/>
    <w:link w:val="BalloonTextChar"/>
    <w:uiPriority w:val="99"/>
    <w:semiHidden/>
    <w:unhideWhenUsed/>
    <w:rsid w:val="00B53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7F"/>
    <w:rPr>
      <w:rFonts w:ascii="Tahoma" w:eastAsia="Calibri" w:hAnsi="Tahoma" w:cs="Tahoma"/>
      <w:sz w:val="16"/>
      <w:szCs w:val="16"/>
      <w:lang w:val="id-ID"/>
    </w:rPr>
  </w:style>
  <w:style w:type="paragraph" w:styleId="Header">
    <w:name w:val="header"/>
    <w:basedOn w:val="Normal"/>
    <w:link w:val="HeaderChar"/>
    <w:uiPriority w:val="99"/>
    <w:semiHidden/>
    <w:unhideWhenUsed/>
    <w:rsid w:val="0025277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277B"/>
    <w:rPr>
      <w:rFonts w:ascii="Calibri" w:eastAsia="Calibri" w:hAnsi="Calibri" w:cs="Times New Roman"/>
      <w:lang w:val="id-ID"/>
    </w:rPr>
  </w:style>
  <w:style w:type="paragraph" w:styleId="Footer">
    <w:name w:val="footer"/>
    <w:basedOn w:val="Normal"/>
    <w:link w:val="FooterChar"/>
    <w:uiPriority w:val="99"/>
    <w:semiHidden/>
    <w:unhideWhenUsed/>
    <w:rsid w:val="0025277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5277B"/>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OKNET PRINT JAYA</cp:lastModifiedBy>
  <cp:revision>3</cp:revision>
  <cp:lastPrinted>2017-05-08T04:36:00Z</cp:lastPrinted>
  <dcterms:created xsi:type="dcterms:W3CDTF">2017-05-07T21:58:00Z</dcterms:created>
  <dcterms:modified xsi:type="dcterms:W3CDTF">2017-05-08T04:37:00Z</dcterms:modified>
</cp:coreProperties>
</file>