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07" w:rsidRDefault="00287E07" w:rsidP="00287E0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PENGARUH </w:t>
      </w:r>
      <w:r>
        <w:rPr>
          <w:rFonts w:ascii="Times New Roman" w:hAnsi="Times New Roman" w:cs="Times New Roman"/>
          <w:b/>
          <w:bCs/>
          <w:i/>
          <w:iCs/>
          <w:color w:val="000000"/>
        </w:rPr>
        <w:t>GOOD CORPORATE GOVERNANCE</w:t>
      </w:r>
      <w:r>
        <w:rPr>
          <w:rFonts w:ascii="Times New Roman" w:hAnsi="Times New Roman" w:cs="Times New Roman"/>
          <w:b/>
          <w:bCs/>
          <w:color w:val="000000"/>
        </w:rPr>
        <w:t xml:space="preserve">, </w:t>
      </w:r>
      <w:r>
        <w:rPr>
          <w:rFonts w:ascii="Times New Roman" w:hAnsi="Times New Roman" w:cs="Times New Roman"/>
          <w:b/>
          <w:bCs/>
          <w:i/>
          <w:iCs/>
          <w:color w:val="000000"/>
        </w:rPr>
        <w:t>RETURN ON ASSETS</w:t>
      </w:r>
    </w:p>
    <w:p w:rsidR="00287E07" w:rsidRDefault="00287E07" w:rsidP="00287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DAN UKURAN PERUSAHAAN TERHADAP NILAI PERUSAHAAN</w:t>
      </w:r>
    </w:p>
    <w:p w:rsidR="00287E07" w:rsidRDefault="00287E07" w:rsidP="00287E0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PADA PERUSAHAAN  YANG TERDAFTAR</w:t>
      </w:r>
    </w:p>
    <w:p w:rsidR="00287E07" w:rsidRDefault="00287E07" w:rsidP="00287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DI BURSA EFEK INDONESIA</w:t>
      </w:r>
    </w:p>
    <w:p w:rsidR="00287E07" w:rsidRDefault="00287E07" w:rsidP="00287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PERIODE 2007-2009</w:t>
      </w:r>
    </w:p>
    <w:p w:rsidR="00287E07" w:rsidRDefault="00287E07" w:rsidP="00287E07">
      <w:pPr>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sz w:val="20"/>
          <w:szCs w:val="20"/>
        </w:rPr>
        <w:t> </w:t>
      </w:r>
    </w:p>
    <w:p w:rsidR="00287E07" w:rsidRDefault="00287E07" w:rsidP="00287E07">
      <w:pPr>
        <w:autoSpaceDE w:val="0"/>
        <w:autoSpaceDN w:val="0"/>
        <w:adjustRightInd w:val="0"/>
        <w:spacing w:after="0" w:line="240" w:lineRule="auto"/>
        <w:rPr>
          <w:rFonts w:ascii="Times New Roman" w:hAnsi="Times New Roman" w:cs="Times New Roman"/>
          <w:b/>
          <w:bCs/>
          <w:color w:val="000000"/>
        </w:rPr>
      </w:pPr>
    </w:p>
    <w:p w:rsidR="00287E07" w:rsidRDefault="00287E07" w:rsidP="00287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rPr>
        <w:t>Oleh:</w:t>
      </w:r>
    </w:p>
    <w:p w:rsidR="00287E07" w:rsidRDefault="00287E07" w:rsidP="00287E0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ZULFA MUTHI’ATILLAH</w:t>
      </w:r>
    </w:p>
    <w:p w:rsidR="00287E07" w:rsidRDefault="00287E07" w:rsidP="00287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rPr>
        <w:t>06412141027</w:t>
      </w:r>
    </w:p>
    <w:p w:rsidR="00287E07" w:rsidRDefault="00287E07" w:rsidP="00287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 </w:t>
      </w:r>
    </w:p>
    <w:p w:rsidR="00287E07" w:rsidRDefault="00287E07" w:rsidP="00287E0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ABSTRAK</w:t>
      </w:r>
    </w:p>
    <w:p w:rsidR="00287E07" w:rsidRDefault="00287E07" w:rsidP="00287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 </w:t>
      </w:r>
    </w:p>
    <w:p w:rsidR="00287E07" w:rsidRDefault="00287E07" w:rsidP="00287E07">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            Penelitian ini bertujuan untuk (1) mengetahui pengaruh </w:t>
      </w:r>
      <w:r>
        <w:rPr>
          <w:rFonts w:ascii="Times New Roman" w:hAnsi="Times New Roman" w:cs="Times New Roman"/>
          <w:i/>
          <w:iCs/>
          <w:color w:val="000000"/>
        </w:rPr>
        <w:t>Good Corporate Governance</w:t>
      </w:r>
      <w:r>
        <w:rPr>
          <w:rFonts w:ascii="Times New Roman" w:hAnsi="Times New Roman" w:cs="Times New Roman"/>
          <w:color w:val="000000"/>
        </w:rPr>
        <w:t xml:space="preserve"> terhadap Nilai Perusahaan, (2) mengetahui pengaruh </w:t>
      </w:r>
      <w:r>
        <w:rPr>
          <w:rFonts w:ascii="Times New Roman" w:hAnsi="Times New Roman" w:cs="Times New Roman"/>
          <w:i/>
          <w:iCs/>
          <w:color w:val="000000"/>
        </w:rPr>
        <w:t xml:space="preserve">Return OnAssets </w:t>
      </w:r>
      <w:r>
        <w:rPr>
          <w:rFonts w:ascii="Times New Roman" w:hAnsi="Times New Roman" w:cs="Times New Roman"/>
          <w:color w:val="000000"/>
        </w:rPr>
        <w:t xml:space="preserve">terhadap Nilai Perusahaan, (3) mengetahui pengaruh Ukuran Perusahaan terhadap Nilai Perusahaan, (4) mengetahui pengaruh </w:t>
      </w:r>
      <w:r>
        <w:rPr>
          <w:rFonts w:ascii="Times New Roman" w:hAnsi="Times New Roman" w:cs="Times New Roman"/>
          <w:i/>
          <w:iCs/>
          <w:color w:val="000000"/>
        </w:rPr>
        <w:t>Good Corporate</w:t>
      </w:r>
    </w:p>
    <w:p w:rsidR="00287E07" w:rsidRDefault="00287E07" w:rsidP="00287E0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Governance, Return On Assets </w:t>
      </w:r>
      <w:r>
        <w:rPr>
          <w:rFonts w:ascii="Times New Roman" w:hAnsi="Times New Roman" w:cs="Times New Roman"/>
          <w:color w:val="000000"/>
        </w:rPr>
        <w:t>dan Ukuran Perusahaan  secara simultan terhadap Nilai Perusahaan pada perusahaan yang terdaftar di Bursa Efek Indonesia. Periode penelitian yang digunakan adalah tahun 2007-2009.</w:t>
      </w:r>
    </w:p>
    <w:p w:rsidR="00287E07" w:rsidRDefault="00287E07" w:rsidP="00287E0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Populasi dalam penelitian ini adalah seluruh perusahaan yang terdaftar di Bursa Efek Indonesia. Pemilihan sampel diambil menggunakan metode </w:t>
      </w:r>
      <w:r>
        <w:rPr>
          <w:rFonts w:ascii="Times New Roman" w:hAnsi="Times New Roman" w:cs="Times New Roman"/>
          <w:i/>
          <w:iCs/>
          <w:color w:val="000000"/>
        </w:rPr>
        <w:t>purposive sampling</w:t>
      </w:r>
      <w:r>
        <w:rPr>
          <w:rFonts w:ascii="Times New Roman" w:hAnsi="Times New Roman" w:cs="Times New Roman"/>
          <w:color w:val="000000"/>
        </w:rPr>
        <w:t>. Jumlah sampel sebanyak sebanyak 11 perusahaan yang terdaftar secara berturut-turut di Bursa Efek Indonesia pada periode 2007-2009. Data yang dikumpulkan merupakan data sekunder dengan metode dokumentasi. Pengujian asumsi klasik yang digunakan meliputi uji autokorelasi, uji heteroskedastisitas dan uji multikolinieritas. Analisis data yang digunakan adalah analisis regresi sederhana untuk menguji pengaruh antara variabel independen terhadap variabel dependen secara parsial dan analisis regresi berganda untuk menguji pengaruh antara variabel independen terhadap variabel dependen secara simultan.</w:t>
      </w:r>
    </w:p>
    <w:p w:rsidR="00287E07" w:rsidRDefault="00287E07" w:rsidP="00287E0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Berdasarkan hasil penelitian menunjukkan bahwa (1) </w:t>
      </w:r>
      <w:r>
        <w:rPr>
          <w:rFonts w:ascii="Times New Roman" w:hAnsi="Times New Roman" w:cs="Times New Roman"/>
          <w:i/>
          <w:iCs/>
          <w:color w:val="000000"/>
        </w:rPr>
        <w:t>Good Corporate Governance</w:t>
      </w:r>
      <w:r>
        <w:rPr>
          <w:rFonts w:ascii="Times New Roman" w:hAnsi="Times New Roman" w:cs="Times New Roman"/>
          <w:color w:val="000000"/>
        </w:rPr>
        <w:t xml:space="preserve"> berpengaruh positif terhadap nilai perusahaan ditunjukkan dengan nilai koefisien X</w:t>
      </w:r>
      <w:r>
        <w:rPr>
          <w:rFonts w:ascii="Times New Roman" w:hAnsi="Times New Roman" w:cs="Times New Roman"/>
          <w:color w:val="000000"/>
          <w:sz w:val="16"/>
          <w:szCs w:val="16"/>
        </w:rPr>
        <w:t>1</w:t>
      </w:r>
      <w:r>
        <w:rPr>
          <w:rFonts w:ascii="Times New Roman" w:hAnsi="Times New Roman" w:cs="Times New Roman"/>
          <w:color w:val="000000"/>
        </w:rPr>
        <w:t xml:space="preserve"> sebesar 132,525 dengan nilai signifikansi 0,017, (2) </w:t>
      </w:r>
      <w:r>
        <w:rPr>
          <w:rFonts w:ascii="Times New Roman" w:hAnsi="Times New Roman" w:cs="Times New Roman"/>
          <w:i/>
          <w:iCs/>
          <w:color w:val="000000"/>
        </w:rPr>
        <w:t>Return On Assets</w:t>
      </w:r>
      <w:r>
        <w:rPr>
          <w:rFonts w:ascii="Times New Roman" w:hAnsi="Times New Roman" w:cs="Times New Roman"/>
          <w:color w:val="000000"/>
        </w:rPr>
        <w:t xml:space="preserve"> berpengaruh positif terhadap nilai perusahaan ditunjukkan dengan nilai koefisien X</w:t>
      </w:r>
      <w:r>
        <w:rPr>
          <w:rFonts w:ascii="Times New Roman" w:hAnsi="Times New Roman" w:cs="Times New Roman"/>
          <w:color w:val="000000"/>
          <w:sz w:val="16"/>
          <w:szCs w:val="16"/>
        </w:rPr>
        <w:t xml:space="preserve">2 </w:t>
      </w:r>
      <w:r>
        <w:rPr>
          <w:rFonts w:ascii="Times New Roman" w:hAnsi="Times New Roman" w:cs="Times New Roman"/>
          <w:color w:val="000000"/>
        </w:rPr>
        <w:t>sebesar 15.227,268 dengan nilai signifikansi 0,003, (3) Ukuran perusahaan berpengaruh positif terhadap nilai perusahaan ditunjukkan dengan nilai koefisien X</w:t>
      </w:r>
      <w:r>
        <w:rPr>
          <w:rFonts w:ascii="Times New Roman" w:hAnsi="Times New Roman" w:cs="Times New Roman"/>
          <w:color w:val="000000"/>
          <w:sz w:val="16"/>
          <w:szCs w:val="16"/>
        </w:rPr>
        <w:t xml:space="preserve">3 </w:t>
      </w:r>
      <w:r>
        <w:rPr>
          <w:rFonts w:ascii="Times New Roman" w:hAnsi="Times New Roman" w:cs="Times New Roman"/>
          <w:color w:val="000000"/>
        </w:rPr>
        <w:t xml:space="preserve">sebesar 699,338 dengan nilai signifikansi 0,042, (4) </w:t>
      </w:r>
      <w:r>
        <w:rPr>
          <w:rFonts w:ascii="Times New Roman" w:hAnsi="Times New Roman" w:cs="Times New Roman"/>
          <w:i/>
          <w:iCs/>
          <w:color w:val="000000"/>
        </w:rPr>
        <w:t xml:space="preserve">Good Corporate Governance, Return On Assets </w:t>
      </w:r>
      <w:r>
        <w:rPr>
          <w:rFonts w:ascii="Times New Roman" w:hAnsi="Times New Roman" w:cs="Times New Roman"/>
          <w:color w:val="000000"/>
        </w:rPr>
        <w:t>dan ukuran perusahaan secara simultan berpengaruh positif terhadap nilai perusahaan ditunjukkan dengan nilai F hitung sebesar 5,582 dengan nilai signifikansi 0,004.</w:t>
      </w:r>
    </w:p>
    <w:p w:rsidR="00287E07" w:rsidRDefault="00287E07" w:rsidP="00287E07">
      <w:pPr>
        <w:autoSpaceDE w:val="0"/>
        <w:autoSpaceDN w:val="0"/>
        <w:adjustRightInd w:val="0"/>
        <w:spacing w:after="0" w:line="240" w:lineRule="auto"/>
        <w:rPr>
          <w:rFonts w:ascii="Times New Roman" w:hAnsi="Times New Roman" w:cs="Times New Roman"/>
          <w:color w:val="000000"/>
        </w:rPr>
      </w:pPr>
    </w:p>
    <w:p w:rsidR="00287E07" w:rsidRPr="00287E07" w:rsidRDefault="00287E07" w:rsidP="00EE7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rPr>
        <w:t>Kata Kunci</w:t>
      </w:r>
      <w:r>
        <w:rPr>
          <w:rFonts w:ascii="Times New Roman" w:hAnsi="Times New Roman" w:cs="Times New Roman"/>
          <w:color w:val="000000"/>
        </w:rPr>
        <w:t xml:space="preserve">: </w:t>
      </w:r>
      <w:r>
        <w:rPr>
          <w:rFonts w:ascii="Times New Roman" w:hAnsi="Times New Roman" w:cs="Times New Roman"/>
          <w:i/>
          <w:iCs/>
          <w:color w:val="000000"/>
        </w:rPr>
        <w:t>Good Corporate Governance</w:t>
      </w:r>
      <w:r>
        <w:rPr>
          <w:rFonts w:ascii="Times New Roman" w:hAnsi="Times New Roman" w:cs="Times New Roman"/>
          <w:color w:val="000000"/>
        </w:rPr>
        <w:t xml:space="preserve">, </w:t>
      </w:r>
      <w:r>
        <w:rPr>
          <w:rFonts w:ascii="Times New Roman" w:hAnsi="Times New Roman" w:cs="Times New Roman"/>
          <w:i/>
          <w:iCs/>
          <w:color w:val="000000"/>
        </w:rPr>
        <w:t>Return On Assets</w:t>
      </w:r>
      <w:r>
        <w:rPr>
          <w:rFonts w:ascii="Times New Roman" w:hAnsi="Times New Roman" w:cs="Times New Roman"/>
          <w:color w:val="000000"/>
        </w:rPr>
        <w:t>, Ukuran Perusahaan, dan Nilai Perusahaan.</w:t>
      </w:r>
    </w:p>
    <w:p w:rsidR="0047025C" w:rsidRDefault="0047025C"/>
    <w:sectPr w:rsidR="0047025C" w:rsidSect="00EE7771">
      <w:pgSz w:w="11907" w:h="16840" w:code="9"/>
      <w:pgMar w:top="1701" w:right="1418" w:bottom="1418"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E07"/>
    <w:rsid w:val="0000344B"/>
    <w:rsid w:val="000064CB"/>
    <w:rsid w:val="0000796F"/>
    <w:rsid w:val="00012571"/>
    <w:rsid w:val="00014829"/>
    <w:rsid w:val="00020A8F"/>
    <w:rsid w:val="000226C1"/>
    <w:rsid w:val="00022E58"/>
    <w:rsid w:val="00026FCE"/>
    <w:rsid w:val="00027419"/>
    <w:rsid w:val="00027D7B"/>
    <w:rsid w:val="00045EF4"/>
    <w:rsid w:val="00047BFD"/>
    <w:rsid w:val="00050F8A"/>
    <w:rsid w:val="00052456"/>
    <w:rsid w:val="0005729F"/>
    <w:rsid w:val="000609EC"/>
    <w:rsid w:val="00064479"/>
    <w:rsid w:val="00064E3D"/>
    <w:rsid w:val="0007192D"/>
    <w:rsid w:val="000766C2"/>
    <w:rsid w:val="00077D8F"/>
    <w:rsid w:val="000A5150"/>
    <w:rsid w:val="000A713B"/>
    <w:rsid w:val="000A7256"/>
    <w:rsid w:val="000A7798"/>
    <w:rsid w:val="000B2B40"/>
    <w:rsid w:val="000B46F6"/>
    <w:rsid w:val="000B6CD4"/>
    <w:rsid w:val="000C109F"/>
    <w:rsid w:val="000C1B61"/>
    <w:rsid w:val="000C6BF3"/>
    <w:rsid w:val="000D221E"/>
    <w:rsid w:val="000D3F24"/>
    <w:rsid w:val="000E1ACE"/>
    <w:rsid w:val="000E32FE"/>
    <w:rsid w:val="000E51AC"/>
    <w:rsid w:val="000E7698"/>
    <w:rsid w:val="00103993"/>
    <w:rsid w:val="0010669E"/>
    <w:rsid w:val="00112A39"/>
    <w:rsid w:val="00122C16"/>
    <w:rsid w:val="0012532B"/>
    <w:rsid w:val="001256F6"/>
    <w:rsid w:val="00125CA6"/>
    <w:rsid w:val="00130021"/>
    <w:rsid w:val="001328D3"/>
    <w:rsid w:val="00140F75"/>
    <w:rsid w:val="0014190A"/>
    <w:rsid w:val="00144765"/>
    <w:rsid w:val="00145CBD"/>
    <w:rsid w:val="0014760A"/>
    <w:rsid w:val="00154F33"/>
    <w:rsid w:val="00161DA6"/>
    <w:rsid w:val="001626B9"/>
    <w:rsid w:val="00165A36"/>
    <w:rsid w:val="00166241"/>
    <w:rsid w:val="00171023"/>
    <w:rsid w:val="00173849"/>
    <w:rsid w:val="001756A7"/>
    <w:rsid w:val="00181D70"/>
    <w:rsid w:val="00190215"/>
    <w:rsid w:val="001933B7"/>
    <w:rsid w:val="00193902"/>
    <w:rsid w:val="00197E12"/>
    <w:rsid w:val="001A360F"/>
    <w:rsid w:val="001A48AB"/>
    <w:rsid w:val="001B267A"/>
    <w:rsid w:val="001B44FE"/>
    <w:rsid w:val="001B5A37"/>
    <w:rsid w:val="001B6704"/>
    <w:rsid w:val="001C025D"/>
    <w:rsid w:val="001C1EC5"/>
    <w:rsid w:val="001C337C"/>
    <w:rsid w:val="001C5443"/>
    <w:rsid w:val="001C5D08"/>
    <w:rsid w:val="001D15D5"/>
    <w:rsid w:val="001D25F6"/>
    <w:rsid w:val="001D2C07"/>
    <w:rsid w:val="001D3966"/>
    <w:rsid w:val="001E4AD7"/>
    <w:rsid w:val="001F0EE3"/>
    <w:rsid w:val="001F305A"/>
    <w:rsid w:val="002069B4"/>
    <w:rsid w:val="002072EC"/>
    <w:rsid w:val="00220FE3"/>
    <w:rsid w:val="00222C76"/>
    <w:rsid w:val="00232138"/>
    <w:rsid w:val="002337A3"/>
    <w:rsid w:val="002449F8"/>
    <w:rsid w:val="002459C1"/>
    <w:rsid w:val="002474DF"/>
    <w:rsid w:val="00250F92"/>
    <w:rsid w:val="002518DB"/>
    <w:rsid w:val="002523C5"/>
    <w:rsid w:val="00252AE3"/>
    <w:rsid w:val="0025346B"/>
    <w:rsid w:val="00257E74"/>
    <w:rsid w:val="00274485"/>
    <w:rsid w:val="002752D7"/>
    <w:rsid w:val="002768C8"/>
    <w:rsid w:val="00276D90"/>
    <w:rsid w:val="00287E07"/>
    <w:rsid w:val="00290249"/>
    <w:rsid w:val="002910B3"/>
    <w:rsid w:val="00294AD0"/>
    <w:rsid w:val="00295617"/>
    <w:rsid w:val="00296C3D"/>
    <w:rsid w:val="002A3814"/>
    <w:rsid w:val="002A5985"/>
    <w:rsid w:val="002B7163"/>
    <w:rsid w:val="002C0C31"/>
    <w:rsid w:val="002C1D9D"/>
    <w:rsid w:val="002C4ED3"/>
    <w:rsid w:val="002C7BF0"/>
    <w:rsid w:val="002D2B56"/>
    <w:rsid w:val="002D50FD"/>
    <w:rsid w:val="002D5947"/>
    <w:rsid w:val="002E6CC4"/>
    <w:rsid w:val="002F78AF"/>
    <w:rsid w:val="002F79FA"/>
    <w:rsid w:val="00300C30"/>
    <w:rsid w:val="00302E03"/>
    <w:rsid w:val="00304787"/>
    <w:rsid w:val="00307A42"/>
    <w:rsid w:val="00310EF0"/>
    <w:rsid w:val="003219A9"/>
    <w:rsid w:val="0033141A"/>
    <w:rsid w:val="00333DBC"/>
    <w:rsid w:val="00336251"/>
    <w:rsid w:val="00337D75"/>
    <w:rsid w:val="00347CFE"/>
    <w:rsid w:val="00352F11"/>
    <w:rsid w:val="003557AC"/>
    <w:rsid w:val="00373C72"/>
    <w:rsid w:val="003743F5"/>
    <w:rsid w:val="0038704E"/>
    <w:rsid w:val="00387479"/>
    <w:rsid w:val="00387766"/>
    <w:rsid w:val="003945D3"/>
    <w:rsid w:val="00397431"/>
    <w:rsid w:val="003A00CB"/>
    <w:rsid w:val="003A1570"/>
    <w:rsid w:val="003B0CBF"/>
    <w:rsid w:val="003B1012"/>
    <w:rsid w:val="003B25A3"/>
    <w:rsid w:val="003B50F0"/>
    <w:rsid w:val="003B70E7"/>
    <w:rsid w:val="003C271C"/>
    <w:rsid w:val="003C45D5"/>
    <w:rsid w:val="003D05D2"/>
    <w:rsid w:val="003D6D82"/>
    <w:rsid w:val="003D7C18"/>
    <w:rsid w:val="003D7E80"/>
    <w:rsid w:val="003E204D"/>
    <w:rsid w:val="003E4A40"/>
    <w:rsid w:val="003F0384"/>
    <w:rsid w:val="003F35CA"/>
    <w:rsid w:val="003F4DAD"/>
    <w:rsid w:val="00401440"/>
    <w:rsid w:val="00405F36"/>
    <w:rsid w:val="00406D11"/>
    <w:rsid w:val="00406DB7"/>
    <w:rsid w:val="00410FD0"/>
    <w:rsid w:val="00414240"/>
    <w:rsid w:val="004153B9"/>
    <w:rsid w:val="00415F2F"/>
    <w:rsid w:val="00420AEF"/>
    <w:rsid w:val="004228C7"/>
    <w:rsid w:val="00435329"/>
    <w:rsid w:val="0044049B"/>
    <w:rsid w:val="00443123"/>
    <w:rsid w:val="00447A30"/>
    <w:rsid w:val="00455A97"/>
    <w:rsid w:val="0047025C"/>
    <w:rsid w:val="004723C1"/>
    <w:rsid w:val="004851E9"/>
    <w:rsid w:val="0048622D"/>
    <w:rsid w:val="00492444"/>
    <w:rsid w:val="004A09A8"/>
    <w:rsid w:val="004A1774"/>
    <w:rsid w:val="004A5121"/>
    <w:rsid w:val="004A5742"/>
    <w:rsid w:val="004A5816"/>
    <w:rsid w:val="004B2247"/>
    <w:rsid w:val="004B2BA2"/>
    <w:rsid w:val="004B340C"/>
    <w:rsid w:val="004B5E36"/>
    <w:rsid w:val="004B6BE0"/>
    <w:rsid w:val="004B7A91"/>
    <w:rsid w:val="004C2EE7"/>
    <w:rsid w:val="004C38AE"/>
    <w:rsid w:val="004C46E7"/>
    <w:rsid w:val="004C75D9"/>
    <w:rsid w:val="004D5D06"/>
    <w:rsid w:val="004D6393"/>
    <w:rsid w:val="004E2BD1"/>
    <w:rsid w:val="004E5485"/>
    <w:rsid w:val="004F71F7"/>
    <w:rsid w:val="00503DEE"/>
    <w:rsid w:val="005075B1"/>
    <w:rsid w:val="00511CC2"/>
    <w:rsid w:val="00517462"/>
    <w:rsid w:val="00530762"/>
    <w:rsid w:val="00537B04"/>
    <w:rsid w:val="00537FB0"/>
    <w:rsid w:val="00550F01"/>
    <w:rsid w:val="00557788"/>
    <w:rsid w:val="00567D38"/>
    <w:rsid w:val="005727E6"/>
    <w:rsid w:val="00574472"/>
    <w:rsid w:val="00577348"/>
    <w:rsid w:val="00581ACF"/>
    <w:rsid w:val="00584F5B"/>
    <w:rsid w:val="005909E7"/>
    <w:rsid w:val="005923EA"/>
    <w:rsid w:val="005964DF"/>
    <w:rsid w:val="005969FF"/>
    <w:rsid w:val="005A1813"/>
    <w:rsid w:val="005A48D8"/>
    <w:rsid w:val="005B0084"/>
    <w:rsid w:val="005B29F6"/>
    <w:rsid w:val="005C772A"/>
    <w:rsid w:val="005E0C7B"/>
    <w:rsid w:val="005F03EB"/>
    <w:rsid w:val="005F2C03"/>
    <w:rsid w:val="005F3F61"/>
    <w:rsid w:val="00601C98"/>
    <w:rsid w:val="00612A2A"/>
    <w:rsid w:val="00620C44"/>
    <w:rsid w:val="00631C17"/>
    <w:rsid w:val="00633F48"/>
    <w:rsid w:val="00635F1B"/>
    <w:rsid w:val="00650E65"/>
    <w:rsid w:val="00653EEA"/>
    <w:rsid w:val="00655428"/>
    <w:rsid w:val="0065629E"/>
    <w:rsid w:val="00657C3B"/>
    <w:rsid w:val="0066066E"/>
    <w:rsid w:val="00671939"/>
    <w:rsid w:val="00675E1F"/>
    <w:rsid w:val="006800B5"/>
    <w:rsid w:val="00682FC3"/>
    <w:rsid w:val="0069240B"/>
    <w:rsid w:val="006A1C52"/>
    <w:rsid w:val="006A240D"/>
    <w:rsid w:val="006A4B73"/>
    <w:rsid w:val="006A5D1A"/>
    <w:rsid w:val="006B08EE"/>
    <w:rsid w:val="006B3A8C"/>
    <w:rsid w:val="006C6A4B"/>
    <w:rsid w:val="006D124F"/>
    <w:rsid w:val="006D2D6B"/>
    <w:rsid w:val="006D4C51"/>
    <w:rsid w:val="006E1B2B"/>
    <w:rsid w:val="007027A7"/>
    <w:rsid w:val="0070293A"/>
    <w:rsid w:val="00703955"/>
    <w:rsid w:val="00706FE8"/>
    <w:rsid w:val="007079A9"/>
    <w:rsid w:val="007105DB"/>
    <w:rsid w:val="00710F18"/>
    <w:rsid w:val="00711E1F"/>
    <w:rsid w:val="00714D96"/>
    <w:rsid w:val="0073627A"/>
    <w:rsid w:val="007377A6"/>
    <w:rsid w:val="00737B06"/>
    <w:rsid w:val="00743FC0"/>
    <w:rsid w:val="00744548"/>
    <w:rsid w:val="007474D2"/>
    <w:rsid w:val="00750137"/>
    <w:rsid w:val="00755D0C"/>
    <w:rsid w:val="007657C8"/>
    <w:rsid w:val="00776E06"/>
    <w:rsid w:val="00781096"/>
    <w:rsid w:val="00782AF9"/>
    <w:rsid w:val="00783EA9"/>
    <w:rsid w:val="00784A23"/>
    <w:rsid w:val="007870FE"/>
    <w:rsid w:val="007905C4"/>
    <w:rsid w:val="00793228"/>
    <w:rsid w:val="007947E3"/>
    <w:rsid w:val="00796464"/>
    <w:rsid w:val="007A13C7"/>
    <w:rsid w:val="007A1554"/>
    <w:rsid w:val="007A1DD3"/>
    <w:rsid w:val="007B1937"/>
    <w:rsid w:val="007B35C4"/>
    <w:rsid w:val="007B44B5"/>
    <w:rsid w:val="007C47AD"/>
    <w:rsid w:val="007D1D66"/>
    <w:rsid w:val="007D1E2D"/>
    <w:rsid w:val="007D20ED"/>
    <w:rsid w:val="007D2D2C"/>
    <w:rsid w:val="007E0B95"/>
    <w:rsid w:val="007E2DDD"/>
    <w:rsid w:val="007E47DF"/>
    <w:rsid w:val="007F0C9B"/>
    <w:rsid w:val="007F1582"/>
    <w:rsid w:val="007F2A86"/>
    <w:rsid w:val="007F6A2F"/>
    <w:rsid w:val="00802ECA"/>
    <w:rsid w:val="008036FF"/>
    <w:rsid w:val="00803EC7"/>
    <w:rsid w:val="008050D0"/>
    <w:rsid w:val="00806437"/>
    <w:rsid w:val="00811592"/>
    <w:rsid w:val="008171E4"/>
    <w:rsid w:val="008273DD"/>
    <w:rsid w:val="00827C44"/>
    <w:rsid w:val="00834574"/>
    <w:rsid w:val="00834C28"/>
    <w:rsid w:val="00836889"/>
    <w:rsid w:val="00840D39"/>
    <w:rsid w:val="00840D65"/>
    <w:rsid w:val="008434A3"/>
    <w:rsid w:val="008442E8"/>
    <w:rsid w:val="00846C51"/>
    <w:rsid w:val="00847788"/>
    <w:rsid w:val="00850AE6"/>
    <w:rsid w:val="00850D07"/>
    <w:rsid w:val="00853227"/>
    <w:rsid w:val="00853ED0"/>
    <w:rsid w:val="00856363"/>
    <w:rsid w:val="008614A0"/>
    <w:rsid w:val="00866FD4"/>
    <w:rsid w:val="00885279"/>
    <w:rsid w:val="00885E7B"/>
    <w:rsid w:val="0089467B"/>
    <w:rsid w:val="008963F9"/>
    <w:rsid w:val="008A5ACA"/>
    <w:rsid w:val="008B69D4"/>
    <w:rsid w:val="008D086D"/>
    <w:rsid w:val="008D47C6"/>
    <w:rsid w:val="008D74D2"/>
    <w:rsid w:val="008D75BA"/>
    <w:rsid w:val="008E03EB"/>
    <w:rsid w:val="008E1694"/>
    <w:rsid w:val="008E223D"/>
    <w:rsid w:val="008F11E7"/>
    <w:rsid w:val="008F1661"/>
    <w:rsid w:val="008F75DE"/>
    <w:rsid w:val="009013D1"/>
    <w:rsid w:val="00904D1A"/>
    <w:rsid w:val="009050A1"/>
    <w:rsid w:val="00905672"/>
    <w:rsid w:val="00911873"/>
    <w:rsid w:val="00913D2F"/>
    <w:rsid w:val="00916147"/>
    <w:rsid w:val="0091742D"/>
    <w:rsid w:val="00923749"/>
    <w:rsid w:val="00923F5B"/>
    <w:rsid w:val="0092584D"/>
    <w:rsid w:val="009276F2"/>
    <w:rsid w:val="00940120"/>
    <w:rsid w:val="009529F6"/>
    <w:rsid w:val="0095325E"/>
    <w:rsid w:val="00953633"/>
    <w:rsid w:val="00961376"/>
    <w:rsid w:val="009620A4"/>
    <w:rsid w:val="0097092C"/>
    <w:rsid w:val="00973D47"/>
    <w:rsid w:val="0097532F"/>
    <w:rsid w:val="009805CC"/>
    <w:rsid w:val="00985068"/>
    <w:rsid w:val="009862EC"/>
    <w:rsid w:val="00987BD6"/>
    <w:rsid w:val="00990383"/>
    <w:rsid w:val="0099298E"/>
    <w:rsid w:val="00997E14"/>
    <w:rsid w:val="009A7E6E"/>
    <w:rsid w:val="009B2729"/>
    <w:rsid w:val="009B2C7C"/>
    <w:rsid w:val="009B4AD0"/>
    <w:rsid w:val="009D0120"/>
    <w:rsid w:val="009D0B70"/>
    <w:rsid w:val="009D1BD4"/>
    <w:rsid w:val="009D295B"/>
    <w:rsid w:val="009D5E2E"/>
    <w:rsid w:val="00A0401A"/>
    <w:rsid w:val="00A04A39"/>
    <w:rsid w:val="00A04D7A"/>
    <w:rsid w:val="00A05A1A"/>
    <w:rsid w:val="00A13652"/>
    <w:rsid w:val="00A2213A"/>
    <w:rsid w:val="00A26491"/>
    <w:rsid w:val="00A307D7"/>
    <w:rsid w:val="00A3113C"/>
    <w:rsid w:val="00A31790"/>
    <w:rsid w:val="00A3330F"/>
    <w:rsid w:val="00A339BD"/>
    <w:rsid w:val="00A33EAA"/>
    <w:rsid w:val="00A354F6"/>
    <w:rsid w:val="00A513D0"/>
    <w:rsid w:val="00A517C5"/>
    <w:rsid w:val="00A51A63"/>
    <w:rsid w:val="00A53A82"/>
    <w:rsid w:val="00A57DAF"/>
    <w:rsid w:val="00A60211"/>
    <w:rsid w:val="00A65565"/>
    <w:rsid w:val="00A67E51"/>
    <w:rsid w:val="00A71896"/>
    <w:rsid w:val="00A72460"/>
    <w:rsid w:val="00A8320D"/>
    <w:rsid w:val="00A96B85"/>
    <w:rsid w:val="00A97127"/>
    <w:rsid w:val="00A977C6"/>
    <w:rsid w:val="00AB5DA5"/>
    <w:rsid w:val="00AB7AAA"/>
    <w:rsid w:val="00AC7E73"/>
    <w:rsid w:val="00AD0ECF"/>
    <w:rsid w:val="00AD1FED"/>
    <w:rsid w:val="00AD7825"/>
    <w:rsid w:val="00AE0204"/>
    <w:rsid w:val="00AE42D3"/>
    <w:rsid w:val="00AE65A5"/>
    <w:rsid w:val="00AE6887"/>
    <w:rsid w:val="00B06AD6"/>
    <w:rsid w:val="00B104A1"/>
    <w:rsid w:val="00B10D08"/>
    <w:rsid w:val="00B13D07"/>
    <w:rsid w:val="00B14A43"/>
    <w:rsid w:val="00B1515C"/>
    <w:rsid w:val="00B16D53"/>
    <w:rsid w:val="00B20B9F"/>
    <w:rsid w:val="00B20C31"/>
    <w:rsid w:val="00B21F16"/>
    <w:rsid w:val="00B2502F"/>
    <w:rsid w:val="00B25F3D"/>
    <w:rsid w:val="00B30B72"/>
    <w:rsid w:val="00B320E4"/>
    <w:rsid w:val="00B37298"/>
    <w:rsid w:val="00B40DE4"/>
    <w:rsid w:val="00B413D9"/>
    <w:rsid w:val="00B61019"/>
    <w:rsid w:val="00B76D83"/>
    <w:rsid w:val="00B77D73"/>
    <w:rsid w:val="00B817D7"/>
    <w:rsid w:val="00B92747"/>
    <w:rsid w:val="00B97FAC"/>
    <w:rsid w:val="00BA58FB"/>
    <w:rsid w:val="00BA5E7E"/>
    <w:rsid w:val="00BB1AD9"/>
    <w:rsid w:val="00BB2860"/>
    <w:rsid w:val="00BB2EDF"/>
    <w:rsid w:val="00BB4AE8"/>
    <w:rsid w:val="00BB52BE"/>
    <w:rsid w:val="00BD4004"/>
    <w:rsid w:val="00BD63DB"/>
    <w:rsid w:val="00BE0744"/>
    <w:rsid w:val="00C10B43"/>
    <w:rsid w:val="00C11C0E"/>
    <w:rsid w:val="00C143E4"/>
    <w:rsid w:val="00C232ED"/>
    <w:rsid w:val="00C23DBA"/>
    <w:rsid w:val="00C27073"/>
    <w:rsid w:val="00C306AC"/>
    <w:rsid w:val="00C30A35"/>
    <w:rsid w:val="00C33358"/>
    <w:rsid w:val="00C357DA"/>
    <w:rsid w:val="00C407A2"/>
    <w:rsid w:val="00C42FD2"/>
    <w:rsid w:val="00C44479"/>
    <w:rsid w:val="00C51C36"/>
    <w:rsid w:val="00C655E3"/>
    <w:rsid w:val="00C6754E"/>
    <w:rsid w:val="00C712D2"/>
    <w:rsid w:val="00C74DB7"/>
    <w:rsid w:val="00C81181"/>
    <w:rsid w:val="00C811C3"/>
    <w:rsid w:val="00C82700"/>
    <w:rsid w:val="00C91D48"/>
    <w:rsid w:val="00C93AEA"/>
    <w:rsid w:val="00C9736C"/>
    <w:rsid w:val="00CA0EA0"/>
    <w:rsid w:val="00CA1643"/>
    <w:rsid w:val="00CA2D0D"/>
    <w:rsid w:val="00CA58CC"/>
    <w:rsid w:val="00CB20C3"/>
    <w:rsid w:val="00CC0625"/>
    <w:rsid w:val="00CC18D2"/>
    <w:rsid w:val="00CD0AEE"/>
    <w:rsid w:val="00CD660B"/>
    <w:rsid w:val="00CF0213"/>
    <w:rsid w:val="00D026C1"/>
    <w:rsid w:val="00D104DC"/>
    <w:rsid w:val="00D11D43"/>
    <w:rsid w:val="00D16934"/>
    <w:rsid w:val="00D27684"/>
    <w:rsid w:val="00D40446"/>
    <w:rsid w:val="00D405D3"/>
    <w:rsid w:val="00D4066F"/>
    <w:rsid w:val="00D40FA8"/>
    <w:rsid w:val="00D54308"/>
    <w:rsid w:val="00D560A8"/>
    <w:rsid w:val="00D57DE4"/>
    <w:rsid w:val="00D63489"/>
    <w:rsid w:val="00D648AA"/>
    <w:rsid w:val="00D65D3C"/>
    <w:rsid w:val="00D66977"/>
    <w:rsid w:val="00D75D04"/>
    <w:rsid w:val="00D768D2"/>
    <w:rsid w:val="00D905C7"/>
    <w:rsid w:val="00D92D1E"/>
    <w:rsid w:val="00DA1E80"/>
    <w:rsid w:val="00DA227A"/>
    <w:rsid w:val="00DA34DD"/>
    <w:rsid w:val="00DA6C5C"/>
    <w:rsid w:val="00DB588B"/>
    <w:rsid w:val="00DB796E"/>
    <w:rsid w:val="00DC175F"/>
    <w:rsid w:val="00DC196A"/>
    <w:rsid w:val="00DC52DD"/>
    <w:rsid w:val="00DE0940"/>
    <w:rsid w:val="00DE382E"/>
    <w:rsid w:val="00DE432A"/>
    <w:rsid w:val="00DE6719"/>
    <w:rsid w:val="00DE7355"/>
    <w:rsid w:val="00DF5321"/>
    <w:rsid w:val="00E00E98"/>
    <w:rsid w:val="00E17CA5"/>
    <w:rsid w:val="00E20EB0"/>
    <w:rsid w:val="00E46992"/>
    <w:rsid w:val="00E50799"/>
    <w:rsid w:val="00E51E89"/>
    <w:rsid w:val="00E523AD"/>
    <w:rsid w:val="00E559C0"/>
    <w:rsid w:val="00E56E61"/>
    <w:rsid w:val="00E57F1E"/>
    <w:rsid w:val="00E62117"/>
    <w:rsid w:val="00E719EB"/>
    <w:rsid w:val="00E74A91"/>
    <w:rsid w:val="00E77616"/>
    <w:rsid w:val="00E872E7"/>
    <w:rsid w:val="00E87B03"/>
    <w:rsid w:val="00E96A68"/>
    <w:rsid w:val="00E97A45"/>
    <w:rsid w:val="00EA6FB2"/>
    <w:rsid w:val="00EB1176"/>
    <w:rsid w:val="00EB1AB8"/>
    <w:rsid w:val="00EB2B22"/>
    <w:rsid w:val="00EC3E4D"/>
    <w:rsid w:val="00ED27B0"/>
    <w:rsid w:val="00ED2C08"/>
    <w:rsid w:val="00EE7771"/>
    <w:rsid w:val="00EF47DD"/>
    <w:rsid w:val="00F012F4"/>
    <w:rsid w:val="00F0276C"/>
    <w:rsid w:val="00F07157"/>
    <w:rsid w:val="00F07669"/>
    <w:rsid w:val="00F12F71"/>
    <w:rsid w:val="00F22A8D"/>
    <w:rsid w:val="00F30984"/>
    <w:rsid w:val="00F334C0"/>
    <w:rsid w:val="00F35894"/>
    <w:rsid w:val="00F448C4"/>
    <w:rsid w:val="00F54CC6"/>
    <w:rsid w:val="00F55F39"/>
    <w:rsid w:val="00F606E7"/>
    <w:rsid w:val="00F60B83"/>
    <w:rsid w:val="00F65E94"/>
    <w:rsid w:val="00F75F3A"/>
    <w:rsid w:val="00F7619D"/>
    <w:rsid w:val="00F762B2"/>
    <w:rsid w:val="00F76F66"/>
    <w:rsid w:val="00F81EAC"/>
    <w:rsid w:val="00F907E6"/>
    <w:rsid w:val="00F92136"/>
    <w:rsid w:val="00F94503"/>
    <w:rsid w:val="00F962E5"/>
    <w:rsid w:val="00F9767D"/>
    <w:rsid w:val="00F97E6E"/>
    <w:rsid w:val="00FA3688"/>
    <w:rsid w:val="00FB0D8E"/>
    <w:rsid w:val="00FB20D1"/>
    <w:rsid w:val="00FC091B"/>
    <w:rsid w:val="00FC335F"/>
    <w:rsid w:val="00FD0C9A"/>
    <w:rsid w:val="00FD273D"/>
    <w:rsid w:val="00FD4D5A"/>
    <w:rsid w:val="00FE5040"/>
    <w:rsid w:val="00FF229C"/>
    <w:rsid w:val="00FF50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Sagoro</dc:creator>
  <cp:lastModifiedBy>Sagoro</cp:lastModifiedBy>
  <cp:revision>2</cp:revision>
  <dcterms:created xsi:type="dcterms:W3CDTF">2012-04-17T02:07:00Z</dcterms:created>
  <dcterms:modified xsi:type="dcterms:W3CDTF">2012-04-17T02:12:00Z</dcterms:modified>
</cp:coreProperties>
</file>