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1AC" w:rsidRPr="00A57D3E" w:rsidRDefault="00B506E9" w:rsidP="004B32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B554E" w:rsidRPr="00A57D3E">
        <w:rPr>
          <w:rFonts w:ascii="Times New Roman" w:hAnsi="Times New Roman" w:cs="Times New Roman"/>
          <w:b/>
          <w:sz w:val="24"/>
          <w:szCs w:val="24"/>
        </w:rPr>
        <w:t xml:space="preserve">Analisis </w:t>
      </w:r>
      <w:r w:rsidR="002056FA" w:rsidRPr="00A57D3E">
        <w:rPr>
          <w:rFonts w:ascii="Times New Roman" w:hAnsi="Times New Roman" w:cs="Times New Roman"/>
          <w:b/>
          <w:sz w:val="24"/>
          <w:szCs w:val="24"/>
        </w:rPr>
        <w:t xml:space="preserve">Kelayakan </w:t>
      </w:r>
      <w:r w:rsidR="00BB554E" w:rsidRPr="00A57D3E">
        <w:rPr>
          <w:rFonts w:ascii="Times New Roman" w:hAnsi="Times New Roman" w:cs="Times New Roman"/>
          <w:b/>
          <w:sz w:val="24"/>
          <w:szCs w:val="24"/>
        </w:rPr>
        <w:t>Finansial</w:t>
      </w:r>
    </w:p>
    <w:p w:rsidR="00BB554E" w:rsidRPr="00A57D3E" w:rsidRDefault="00BB554E" w:rsidP="004B327B">
      <w:pPr>
        <w:spacing w:after="0" w:line="240" w:lineRule="auto"/>
        <w:jc w:val="center"/>
        <w:rPr>
          <w:rFonts w:ascii="Times New Roman" w:hAnsi="Times New Roman" w:cs="Times New Roman"/>
          <w:b/>
          <w:sz w:val="24"/>
          <w:szCs w:val="24"/>
        </w:rPr>
      </w:pPr>
      <w:r w:rsidRPr="00A57D3E">
        <w:rPr>
          <w:rFonts w:ascii="Times New Roman" w:hAnsi="Times New Roman" w:cs="Times New Roman"/>
          <w:b/>
          <w:sz w:val="24"/>
          <w:szCs w:val="24"/>
        </w:rPr>
        <w:t xml:space="preserve">Usaha </w:t>
      </w:r>
      <w:r w:rsidR="002056FA" w:rsidRPr="00A57D3E">
        <w:rPr>
          <w:rFonts w:ascii="Times New Roman" w:hAnsi="Times New Roman" w:cs="Times New Roman"/>
          <w:b/>
          <w:sz w:val="24"/>
          <w:szCs w:val="24"/>
        </w:rPr>
        <w:t>Sarang Burung Walet</w:t>
      </w:r>
      <w:r w:rsidRPr="00A57D3E">
        <w:rPr>
          <w:rFonts w:ascii="Times New Roman" w:hAnsi="Times New Roman" w:cs="Times New Roman"/>
          <w:b/>
          <w:sz w:val="24"/>
          <w:szCs w:val="24"/>
        </w:rPr>
        <w:t xml:space="preserve"> (</w:t>
      </w:r>
      <w:r w:rsidRPr="00A57D3E">
        <w:rPr>
          <w:rFonts w:ascii="Times New Roman" w:hAnsi="Times New Roman" w:cs="Times New Roman"/>
          <w:b/>
          <w:i/>
          <w:sz w:val="24"/>
          <w:szCs w:val="24"/>
        </w:rPr>
        <w:t>C</w:t>
      </w:r>
      <w:r w:rsidR="00F521F2">
        <w:rPr>
          <w:rFonts w:ascii="Times New Roman" w:hAnsi="Times New Roman" w:cs="Times New Roman"/>
          <w:b/>
          <w:i/>
          <w:sz w:val="24"/>
          <w:szCs w:val="24"/>
        </w:rPr>
        <w:t>olacallia f</w:t>
      </w:r>
      <w:r w:rsidR="002056FA" w:rsidRPr="00A57D3E">
        <w:rPr>
          <w:rFonts w:ascii="Times New Roman" w:hAnsi="Times New Roman" w:cs="Times New Roman"/>
          <w:b/>
          <w:i/>
          <w:sz w:val="24"/>
          <w:szCs w:val="24"/>
        </w:rPr>
        <w:t>uciphaga</w:t>
      </w:r>
      <w:r w:rsidRPr="00A57D3E">
        <w:rPr>
          <w:rFonts w:ascii="Times New Roman" w:hAnsi="Times New Roman" w:cs="Times New Roman"/>
          <w:b/>
          <w:sz w:val="24"/>
          <w:szCs w:val="24"/>
        </w:rPr>
        <w:t xml:space="preserve">) </w:t>
      </w:r>
    </w:p>
    <w:p w:rsidR="00BB554E" w:rsidRPr="00A57D3E" w:rsidRDefault="00BB554E" w:rsidP="004B327B">
      <w:pPr>
        <w:spacing w:after="0" w:line="240" w:lineRule="auto"/>
        <w:jc w:val="center"/>
        <w:rPr>
          <w:rFonts w:ascii="Times New Roman" w:hAnsi="Times New Roman" w:cs="Times New Roman"/>
          <w:b/>
          <w:sz w:val="24"/>
          <w:szCs w:val="24"/>
        </w:rPr>
      </w:pPr>
      <w:r w:rsidRPr="00A57D3E">
        <w:rPr>
          <w:rFonts w:ascii="Times New Roman" w:hAnsi="Times New Roman" w:cs="Times New Roman"/>
          <w:b/>
          <w:sz w:val="24"/>
          <w:szCs w:val="24"/>
        </w:rPr>
        <w:t xml:space="preserve">Di Kecamatan </w:t>
      </w:r>
      <w:r w:rsidR="002056FA" w:rsidRPr="00A57D3E">
        <w:rPr>
          <w:rFonts w:ascii="Times New Roman" w:hAnsi="Times New Roman" w:cs="Times New Roman"/>
          <w:b/>
          <w:sz w:val="24"/>
          <w:szCs w:val="24"/>
        </w:rPr>
        <w:t>Matan Hilir Selatan</w:t>
      </w:r>
      <w:r w:rsidRPr="00A57D3E">
        <w:rPr>
          <w:rFonts w:ascii="Times New Roman" w:hAnsi="Times New Roman" w:cs="Times New Roman"/>
          <w:b/>
          <w:sz w:val="24"/>
          <w:szCs w:val="24"/>
        </w:rPr>
        <w:t xml:space="preserve"> Kabupaten </w:t>
      </w:r>
      <w:r w:rsidR="002056FA" w:rsidRPr="00A57D3E">
        <w:rPr>
          <w:rFonts w:ascii="Times New Roman" w:hAnsi="Times New Roman" w:cs="Times New Roman"/>
          <w:b/>
          <w:sz w:val="24"/>
          <w:szCs w:val="24"/>
        </w:rPr>
        <w:t>Ketapang</w:t>
      </w:r>
    </w:p>
    <w:p w:rsidR="00BB554E" w:rsidRPr="00A57D3E" w:rsidRDefault="00BB554E" w:rsidP="004B327B">
      <w:pPr>
        <w:spacing w:after="0" w:line="240" w:lineRule="auto"/>
        <w:jc w:val="center"/>
        <w:rPr>
          <w:rFonts w:ascii="Times New Roman" w:hAnsi="Times New Roman" w:cs="Times New Roman"/>
          <w:b/>
          <w:sz w:val="24"/>
          <w:szCs w:val="24"/>
        </w:rPr>
      </w:pPr>
    </w:p>
    <w:p w:rsidR="001C6C6F" w:rsidRDefault="001C6C6F" w:rsidP="004B327B">
      <w:pPr>
        <w:spacing w:after="0" w:line="240" w:lineRule="auto"/>
        <w:jc w:val="center"/>
        <w:rPr>
          <w:rFonts w:ascii="Times New Roman" w:hAnsi="Times New Roman" w:cs="Times New Roman"/>
          <w:b/>
          <w:bCs/>
          <w:color w:val="FF0000"/>
          <w:sz w:val="24"/>
          <w:szCs w:val="24"/>
        </w:rPr>
      </w:pPr>
    </w:p>
    <w:p w:rsidR="005D76ED" w:rsidRDefault="005D76ED" w:rsidP="005D76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 Analysis on Financial Feasibility of</w:t>
      </w:r>
    </w:p>
    <w:p w:rsidR="005D76ED" w:rsidRDefault="005D76ED" w:rsidP="005D76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Swallow’s Nest Business </w:t>
      </w:r>
      <w:r w:rsidRPr="00A57D3E">
        <w:rPr>
          <w:rFonts w:ascii="Times New Roman" w:hAnsi="Times New Roman" w:cs="Times New Roman"/>
          <w:b/>
          <w:sz w:val="24"/>
          <w:szCs w:val="24"/>
        </w:rPr>
        <w:t>(</w:t>
      </w:r>
      <w:r w:rsidRPr="00A57D3E">
        <w:rPr>
          <w:rFonts w:ascii="Times New Roman" w:hAnsi="Times New Roman" w:cs="Times New Roman"/>
          <w:b/>
          <w:i/>
          <w:sz w:val="24"/>
          <w:szCs w:val="24"/>
        </w:rPr>
        <w:t>C</w:t>
      </w:r>
      <w:r>
        <w:rPr>
          <w:rFonts w:ascii="Times New Roman" w:hAnsi="Times New Roman" w:cs="Times New Roman"/>
          <w:b/>
          <w:i/>
          <w:sz w:val="24"/>
          <w:szCs w:val="24"/>
        </w:rPr>
        <w:t>olacallia f</w:t>
      </w:r>
      <w:r w:rsidRPr="00A57D3E">
        <w:rPr>
          <w:rFonts w:ascii="Times New Roman" w:hAnsi="Times New Roman" w:cs="Times New Roman"/>
          <w:b/>
          <w:i/>
          <w:sz w:val="24"/>
          <w:szCs w:val="24"/>
        </w:rPr>
        <w:t>uciphaga</w:t>
      </w:r>
      <w:r w:rsidRPr="00A57D3E">
        <w:rPr>
          <w:rFonts w:ascii="Times New Roman" w:hAnsi="Times New Roman" w:cs="Times New Roman"/>
          <w:b/>
          <w:sz w:val="24"/>
          <w:szCs w:val="24"/>
        </w:rPr>
        <w:t>)</w:t>
      </w:r>
    </w:p>
    <w:p w:rsidR="005D76ED" w:rsidRDefault="005D76ED" w:rsidP="005D76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 Kecamatan Matan Hilir Selatan Ketapang Regency</w:t>
      </w:r>
    </w:p>
    <w:p w:rsidR="004B327B" w:rsidRDefault="004B327B" w:rsidP="005D76ED">
      <w:pPr>
        <w:spacing w:after="0" w:line="240" w:lineRule="auto"/>
        <w:jc w:val="center"/>
        <w:rPr>
          <w:rFonts w:ascii="Times New Roman" w:hAnsi="Times New Roman" w:cs="Times New Roman"/>
          <w:b/>
          <w:bCs/>
          <w:color w:val="FF0000"/>
          <w:sz w:val="24"/>
          <w:szCs w:val="24"/>
        </w:rPr>
      </w:pPr>
    </w:p>
    <w:p w:rsidR="004B327B" w:rsidRPr="00A57D3E" w:rsidRDefault="004B327B" w:rsidP="004B327B">
      <w:pPr>
        <w:spacing w:after="0" w:line="240" w:lineRule="auto"/>
        <w:jc w:val="center"/>
        <w:rPr>
          <w:rFonts w:ascii="Times New Roman" w:hAnsi="Times New Roman" w:cs="Times New Roman"/>
          <w:b/>
          <w:bCs/>
          <w:sz w:val="24"/>
          <w:szCs w:val="24"/>
        </w:rPr>
      </w:pPr>
    </w:p>
    <w:p w:rsidR="00BB554E" w:rsidRPr="00A57D3E" w:rsidRDefault="002056FA" w:rsidP="004B327B">
      <w:pPr>
        <w:spacing w:after="0" w:line="240" w:lineRule="auto"/>
        <w:jc w:val="center"/>
        <w:rPr>
          <w:rFonts w:ascii="Times New Roman" w:hAnsi="Times New Roman" w:cs="Times New Roman"/>
          <w:b/>
          <w:sz w:val="24"/>
          <w:szCs w:val="24"/>
        </w:rPr>
      </w:pPr>
      <w:r w:rsidRPr="00A57D3E">
        <w:rPr>
          <w:rFonts w:ascii="Times New Roman" w:hAnsi="Times New Roman" w:cs="Times New Roman"/>
          <w:b/>
          <w:sz w:val="24"/>
          <w:szCs w:val="24"/>
        </w:rPr>
        <w:t>Vina Yuniarti</w:t>
      </w:r>
      <w:r w:rsidR="00DE60D7" w:rsidRPr="00A57D3E">
        <w:rPr>
          <w:rFonts w:ascii="Times New Roman" w:hAnsi="Times New Roman" w:cs="Times New Roman"/>
          <w:b/>
          <w:sz w:val="24"/>
          <w:szCs w:val="24"/>
          <w:vertAlign w:val="superscript"/>
        </w:rPr>
        <w:t>1</w:t>
      </w:r>
      <w:r w:rsidR="00AF4630" w:rsidRPr="00A57D3E">
        <w:rPr>
          <w:rFonts w:ascii="Times New Roman" w:hAnsi="Times New Roman" w:cs="Times New Roman"/>
          <w:b/>
          <w:sz w:val="24"/>
          <w:szCs w:val="24"/>
        </w:rPr>
        <w:t xml:space="preserve">, </w:t>
      </w:r>
      <w:r w:rsidRPr="00A57D3E">
        <w:rPr>
          <w:rFonts w:ascii="Times New Roman" w:hAnsi="Times New Roman" w:cs="Times New Roman"/>
          <w:b/>
          <w:sz w:val="24"/>
          <w:szCs w:val="24"/>
        </w:rPr>
        <w:t>Erlinda Yurisinthae</w:t>
      </w:r>
      <w:r w:rsidR="00DE60D7" w:rsidRPr="00A57D3E">
        <w:rPr>
          <w:rFonts w:ascii="Times New Roman" w:hAnsi="Times New Roman" w:cs="Times New Roman"/>
          <w:b/>
          <w:sz w:val="24"/>
          <w:szCs w:val="24"/>
          <w:vertAlign w:val="superscript"/>
        </w:rPr>
        <w:t>2</w:t>
      </w:r>
      <w:r w:rsidR="00BB554E" w:rsidRPr="00A57D3E">
        <w:rPr>
          <w:rFonts w:ascii="Times New Roman" w:hAnsi="Times New Roman" w:cs="Times New Roman"/>
          <w:b/>
          <w:sz w:val="24"/>
          <w:szCs w:val="24"/>
        </w:rPr>
        <w:t xml:space="preserve">, </w:t>
      </w:r>
      <w:r w:rsidRPr="00A57D3E">
        <w:rPr>
          <w:rFonts w:ascii="Times New Roman" w:hAnsi="Times New Roman" w:cs="Times New Roman"/>
          <w:b/>
          <w:sz w:val="24"/>
          <w:szCs w:val="24"/>
        </w:rPr>
        <w:t>Maswadi</w:t>
      </w:r>
      <w:r w:rsidR="00DE60D7" w:rsidRPr="00A57D3E">
        <w:rPr>
          <w:rFonts w:ascii="Times New Roman" w:hAnsi="Times New Roman" w:cs="Times New Roman"/>
          <w:b/>
          <w:sz w:val="24"/>
          <w:szCs w:val="24"/>
          <w:vertAlign w:val="superscript"/>
        </w:rPr>
        <w:t>2</w:t>
      </w:r>
    </w:p>
    <w:p w:rsidR="00BB554E" w:rsidRPr="00A57D3E" w:rsidRDefault="00BB554E" w:rsidP="004B327B">
      <w:pPr>
        <w:spacing w:after="0" w:line="240" w:lineRule="auto"/>
        <w:jc w:val="center"/>
        <w:rPr>
          <w:rFonts w:ascii="Times New Roman" w:hAnsi="Times New Roman" w:cs="Times New Roman"/>
          <w:sz w:val="24"/>
          <w:szCs w:val="24"/>
        </w:rPr>
      </w:pPr>
      <w:r w:rsidRPr="00A57D3E">
        <w:rPr>
          <w:rFonts w:ascii="Times New Roman" w:hAnsi="Times New Roman" w:cs="Times New Roman"/>
          <w:sz w:val="24"/>
          <w:szCs w:val="24"/>
        </w:rPr>
        <w:t xml:space="preserve">Mahasiswa </w:t>
      </w:r>
      <w:r w:rsidR="00DE60D7" w:rsidRPr="00A57D3E">
        <w:rPr>
          <w:rFonts w:ascii="Times New Roman" w:hAnsi="Times New Roman" w:cs="Times New Roman"/>
          <w:sz w:val="24"/>
          <w:szCs w:val="24"/>
        </w:rPr>
        <w:t xml:space="preserve">Fakultas Pertanian </w:t>
      </w:r>
      <w:r w:rsidRPr="00A57D3E">
        <w:rPr>
          <w:rFonts w:ascii="Times New Roman" w:hAnsi="Times New Roman" w:cs="Times New Roman"/>
          <w:sz w:val="24"/>
          <w:szCs w:val="24"/>
        </w:rPr>
        <w:t>Universitas Tanjungpura</w:t>
      </w:r>
      <w:r w:rsidR="00DE60D7" w:rsidRPr="00A57D3E">
        <w:rPr>
          <w:rFonts w:ascii="Times New Roman" w:hAnsi="Times New Roman" w:cs="Times New Roman"/>
          <w:sz w:val="24"/>
          <w:szCs w:val="24"/>
          <w:vertAlign w:val="superscript"/>
        </w:rPr>
        <w:t>1</w:t>
      </w:r>
    </w:p>
    <w:p w:rsidR="00BB554E" w:rsidRPr="00A57D3E" w:rsidRDefault="00BB554E" w:rsidP="004B327B">
      <w:pPr>
        <w:spacing w:after="0" w:line="240" w:lineRule="auto"/>
        <w:jc w:val="center"/>
        <w:rPr>
          <w:rFonts w:ascii="Times New Roman" w:hAnsi="Times New Roman" w:cs="Times New Roman"/>
          <w:sz w:val="24"/>
          <w:szCs w:val="24"/>
        </w:rPr>
      </w:pPr>
      <w:r w:rsidRPr="00A57D3E">
        <w:rPr>
          <w:rFonts w:ascii="Times New Roman" w:hAnsi="Times New Roman" w:cs="Times New Roman"/>
          <w:sz w:val="24"/>
          <w:szCs w:val="24"/>
        </w:rPr>
        <w:t>Dosen Universitas Tanjungpura</w:t>
      </w:r>
      <w:r w:rsidR="00DE60D7" w:rsidRPr="00A57D3E">
        <w:rPr>
          <w:rFonts w:ascii="Times New Roman" w:hAnsi="Times New Roman" w:cs="Times New Roman"/>
          <w:sz w:val="24"/>
          <w:szCs w:val="24"/>
          <w:vertAlign w:val="superscript"/>
        </w:rPr>
        <w:t>2</w:t>
      </w:r>
      <w:r w:rsidRPr="00A57D3E">
        <w:rPr>
          <w:rFonts w:ascii="Times New Roman" w:hAnsi="Times New Roman" w:cs="Times New Roman"/>
          <w:sz w:val="24"/>
          <w:szCs w:val="24"/>
        </w:rPr>
        <w:t>Dosen Universitas Tanjungpura</w:t>
      </w:r>
      <w:r w:rsidR="00DE60D7" w:rsidRPr="00A57D3E">
        <w:rPr>
          <w:rFonts w:ascii="Times New Roman" w:hAnsi="Times New Roman" w:cs="Times New Roman"/>
          <w:sz w:val="24"/>
          <w:szCs w:val="24"/>
          <w:vertAlign w:val="superscript"/>
        </w:rPr>
        <w:t>2</w:t>
      </w:r>
    </w:p>
    <w:p w:rsidR="003F7846" w:rsidRPr="00A57D3E" w:rsidRDefault="003F7846" w:rsidP="004B327B">
      <w:pPr>
        <w:spacing w:after="0" w:line="240" w:lineRule="auto"/>
        <w:jc w:val="center"/>
        <w:rPr>
          <w:rFonts w:ascii="Times New Roman" w:hAnsi="Times New Roman" w:cs="Times New Roman"/>
          <w:sz w:val="24"/>
          <w:szCs w:val="24"/>
        </w:rPr>
      </w:pPr>
    </w:p>
    <w:p w:rsidR="003F7846" w:rsidRDefault="003F7846" w:rsidP="004B327B">
      <w:pPr>
        <w:spacing w:after="0" w:line="240" w:lineRule="auto"/>
        <w:jc w:val="center"/>
        <w:rPr>
          <w:rFonts w:ascii="Times New Roman" w:hAnsi="Times New Roman" w:cs="Times New Roman"/>
          <w:b/>
          <w:sz w:val="24"/>
          <w:szCs w:val="24"/>
        </w:rPr>
      </w:pPr>
      <w:r w:rsidRPr="00A57D3E">
        <w:rPr>
          <w:rFonts w:ascii="Times New Roman" w:hAnsi="Times New Roman" w:cs="Times New Roman"/>
          <w:b/>
          <w:sz w:val="24"/>
          <w:szCs w:val="24"/>
        </w:rPr>
        <w:t>ABSTRAK</w:t>
      </w:r>
    </w:p>
    <w:p w:rsidR="004B327B" w:rsidRPr="00A57D3E" w:rsidRDefault="004B327B" w:rsidP="004B327B">
      <w:pPr>
        <w:spacing w:after="0" w:line="240" w:lineRule="auto"/>
        <w:jc w:val="center"/>
        <w:rPr>
          <w:rFonts w:ascii="Times New Roman" w:hAnsi="Times New Roman" w:cs="Times New Roman"/>
          <w:b/>
          <w:sz w:val="24"/>
          <w:szCs w:val="24"/>
        </w:rPr>
      </w:pPr>
    </w:p>
    <w:p w:rsidR="005D62AA" w:rsidRPr="00A57D3E" w:rsidRDefault="005D62AA" w:rsidP="004B327B">
      <w:pPr>
        <w:pStyle w:val="ListParagraph"/>
        <w:autoSpaceDE w:val="0"/>
        <w:autoSpaceDN w:val="0"/>
        <w:adjustRightInd w:val="0"/>
        <w:spacing w:after="0" w:line="240" w:lineRule="auto"/>
        <w:ind w:left="0" w:firstLine="567"/>
        <w:jc w:val="both"/>
        <w:rPr>
          <w:rFonts w:ascii="Times New Roman" w:hAnsi="Times New Roman" w:cs="Times New Roman"/>
          <w:color w:val="FF0000"/>
          <w:sz w:val="24"/>
          <w:szCs w:val="24"/>
        </w:rPr>
      </w:pPr>
      <w:r w:rsidRPr="00A57D3E">
        <w:rPr>
          <w:rFonts w:ascii="Times New Roman" w:hAnsi="Times New Roman" w:cs="Times New Roman"/>
          <w:sz w:val="24"/>
          <w:szCs w:val="24"/>
        </w:rPr>
        <w:t xml:space="preserve">Penelitian ini bertujuan untuk </w:t>
      </w:r>
      <w:r w:rsidRPr="00A57D3E">
        <w:rPr>
          <w:rFonts w:ascii="Times New Roman" w:hAnsi="Times New Roman" w:cs="Times New Roman"/>
          <w:color w:val="000000"/>
          <w:w w:val="107"/>
          <w:sz w:val="24"/>
          <w:szCs w:val="24"/>
        </w:rPr>
        <w:t xml:space="preserve">menganalisis </w:t>
      </w:r>
      <w:r w:rsidRPr="00A57D3E">
        <w:rPr>
          <w:rFonts w:ascii="Times New Roman" w:hAnsi="Times New Roman" w:cs="Times New Roman"/>
          <w:sz w:val="24"/>
          <w:szCs w:val="24"/>
        </w:rPr>
        <w:t xml:space="preserve">kelayakan finansial usaha sarang burung walet </w:t>
      </w:r>
      <w:r w:rsidRPr="00A57D3E">
        <w:rPr>
          <w:rFonts w:ascii="Times New Roman" w:hAnsi="Times New Roman" w:cs="Times New Roman"/>
          <w:color w:val="000000"/>
          <w:spacing w:val="-2"/>
          <w:sz w:val="24"/>
          <w:szCs w:val="24"/>
        </w:rPr>
        <w:t>di Kecamatan Matan Hilir Selatan Kabupaten Ketapang</w:t>
      </w:r>
      <w:r w:rsidRPr="00A57D3E">
        <w:rPr>
          <w:rFonts w:ascii="Times New Roman" w:hAnsi="Times New Roman" w:cs="Times New Roman"/>
          <w:sz w:val="24"/>
          <w:szCs w:val="24"/>
        </w:rPr>
        <w:t xml:space="preserve">. Metode yang digunakan dalam penelitian adalah metode survei. Lokasi penelitian dipilih secara sengaja yaitu di </w:t>
      </w:r>
      <w:r w:rsidRPr="00A57D3E">
        <w:rPr>
          <w:rFonts w:ascii="Times New Roman" w:hAnsi="Times New Roman" w:cs="Times New Roman"/>
          <w:color w:val="000000"/>
          <w:spacing w:val="-2"/>
          <w:sz w:val="24"/>
          <w:szCs w:val="24"/>
        </w:rPr>
        <w:t>Kecamatan Matan Hilir Selatan</w:t>
      </w:r>
      <w:r w:rsidRPr="00A57D3E">
        <w:rPr>
          <w:rFonts w:ascii="Times New Roman" w:hAnsi="Times New Roman" w:cs="Times New Roman"/>
          <w:sz w:val="24"/>
          <w:szCs w:val="24"/>
        </w:rPr>
        <w:t xml:space="preserve"> dengan pertimbangan bahwa daerah ini merupakan salah satu Kecamatan yang memiliki letak geografis yang sesuai dengan kehidupan burung walet. Jumlah sampel yang digunakan adalah sebanyak 43 penangkar burung walet. Penelitian ini menggunakan analisis finansial dengan 5 kriteria yaitu </w:t>
      </w:r>
      <w:r w:rsidR="005D76ED">
        <w:rPr>
          <w:rFonts w:ascii="Times New Roman" w:hAnsi="Times New Roman" w:cs="Times New Roman"/>
          <w:i/>
          <w:sz w:val="24"/>
          <w:szCs w:val="24"/>
        </w:rPr>
        <w:t>Net P</w:t>
      </w:r>
      <w:r w:rsidRPr="00A57D3E">
        <w:rPr>
          <w:rFonts w:ascii="Times New Roman" w:hAnsi="Times New Roman" w:cs="Times New Roman"/>
          <w:i/>
          <w:sz w:val="24"/>
          <w:szCs w:val="24"/>
        </w:rPr>
        <w:t>r</w:t>
      </w:r>
      <w:r w:rsidR="005D76ED">
        <w:rPr>
          <w:rFonts w:ascii="Times New Roman" w:hAnsi="Times New Roman" w:cs="Times New Roman"/>
          <w:i/>
          <w:sz w:val="24"/>
          <w:szCs w:val="24"/>
        </w:rPr>
        <w:t>e</w:t>
      </w:r>
      <w:r w:rsidRPr="00A57D3E">
        <w:rPr>
          <w:rFonts w:ascii="Times New Roman" w:hAnsi="Times New Roman" w:cs="Times New Roman"/>
          <w:i/>
          <w:sz w:val="24"/>
          <w:szCs w:val="24"/>
        </w:rPr>
        <w:t>sent Value</w:t>
      </w:r>
      <w:r w:rsidRPr="00A57D3E">
        <w:rPr>
          <w:rFonts w:ascii="Times New Roman" w:hAnsi="Times New Roman" w:cs="Times New Roman"/>
          <w:sz w:val="24"/>
          <w:szCs w:val="24"/>
        </w:rPr>
        <w:t xml:space="preserve"> (NPV),</w:t>
      </w:r>
      <w:r w:rsidRPr="00A57D3E">
        <w:rPr>
          <w:rFonts w:ascii="Times New Roman" w:hAnsi="Times New Roman" w:cs="Times New Roman"/>
          <w:i/>
          <w:sz w:val="24"/>
          <w:szCs w:val="24"/>
        </w:rPr>
        <w:t xml:space="preserve"> Net Benefit Cost Ratio</w:t>
      </w:r>
      <w:r w:rsidRPr="00A57D3E">
        <w:rPr>
          <w:rFonts w:ascii="Times New Roman" w:hAnsi="Times New Roman" w:cs="Times New Roman"/>
          <w:sz w:val="24"/>
          <w:szCs w:val="24"/>
        </w:rPr>
        <w:t xml:space="preserve"> (Net B/C), </w:t>
      </w:r>
      <w:r w:rsidRPr="00A57D3E">
        <w:rPr>
          <w:rFonts w:ascii="Times New Roman" w:hAnsi="Times New Roman" w:cs="Times New Roman"/>
          <w:i/>
          <w:sz w:val="24"/>
          <w:szCs w:val="24"/>
        </w:rPr>
        <w:t>Internal Rate of Return</w:t>
      </w:r>
      <w:r w:rsidRPr="00A57D3E">
        <w:rPr>
          <w:rFonts w:ascii="Times New Roman" w:hAnsi="Times New Roman" w:cs="Times New Roman"/>
          <w:sz w:val="24"/>
          <w:szCs w:val="24"/>
        </w:rPr>
        <w:t xml:space="preserve"> (IRR), </w:t>
      </w:r>
      <w:r w:rsidRPr="00A57D3E">
        <w:rPr>
          <w:rFonts w:ascii="Times New Roman" w:hAnsi="Times New Roman" w:cs="Times New Roman"/>
          <w:i/>
          <w:sz w:val="24"/>
          <w:szCs w:val="24"/>
        </w:rPr>
        <w:t xml:space="preserve">Payback Period </w:t>
      </w:r>
      <w:r w:rsidRPr="00A57D3E">
        <w:rPr>
          <w:rFonts w:ascii="Times New Roman" w:hAnsi="Times New Roman" w:cs="Times New Roman"/>
          <w:sz w:val="24"/>
          <w:szCs w:val="24"/>
        </w:rPr>
        <w:t xml:space="preserve">(PP) dan </w:t>
      </w:r>
      <w:r w:rsidRPr="00A57D3E">
        <w:rPr>
          <w:rFonts w:ascii="Times New Roman" w:hAnsi="Times New Roman" w:cs="Times New Roman"/>
          <w:i/>
          <w:sz w:val="24"/>
          <w:szCs w:val="24"/>
        </w:rPr>
        <w:t>Analisis</w:t>
      </w:r>
      <w:r w:rsidRPr="007906EB">
        <w:rPr>
          <w:rFonts w:ascii="Times New Roman" w:hAnsi="Times New Roman" w:cs="Times New Roman"/>
          <w:i/>
          <w:sz w:val="24"/>
          <w:szCs w:val="24"/>
        </w:rPr>
        <w:t xml:space="preserve"> Sensitivitas</w:t>
      </w:r>
      <w:r w:rsidRPr="007906EB">
        <w:rPr>
          <w:rFonts w:ascii="Times New Roman" w:hAnsi="Times New Roman" w:cs="Times New Roman"/>
          <w:sz w:val="24"/>
          <w:szCs w:val="24"/>
        </w:rPr>
        <w:t xml:space="preserve">. Hasil penelitian menunjukkan menggunakan </w:t>
      </w:r>
      <w:r w:rsidRPr="007906EB">
        <w:rPr>
          <w:rFonts w:ascii="Times New Roman" w:hAnsi="Times New Roman" w:cs="Times New Roman"/>
          <w:i/>
          <w:sz w:val="24"/>
          <w:szCs w:val="24"/>
        </w:rPr>
        <w:t>discount factor</w:t>
      </w:r>
      <w:r w:rsidR="007906EB" w:rsidRPr="007906EB">
        <w:rPr>
          <w:rFonts w:ascii="Times New Roman" w:hAnsi="Times New Roman" w:cs="Times New Roman"/>
          <w:sz w:val="24"/>
          <w:szCs w:val="24"/>
        </w:rPr>
        <w:t xml:space="preserve"> 12</w:t>
      </w:r>
      <w:r w:rsidRPr="007906EB">
        <w:rPr>
          <w:rFonts w:ascii="Times New Roman" w:hAnsi="Times New Roman" w:cs="Times New Roman"/>
          <w:sz w:val="24"/>
          <w:szCs w:val="24"/>
        </w:rPr>
        <w:t xml:space="preserve">% menunjukan NPV sebesar </w:t>
      </w:r>
      <w:r w:rsidRPr="007906EB">
        <w:rPr>
          <w:rFonts w:ascii="Times New Roman" w:hAnsi="Times New Roman" w:cs="Times New Roman"/>
          <w:bCs/>
          <w:iCs/>
          <w:sz w:val="24"/>
          <w:szCs w:val="24"/>
        </w:rPr>
        <w:t>Rp.</w:t>
      </w:r>
      <w:r w:rsidR="006B4F17">
        <w:rPr>
          <w:rFonts w:ascii="Times New Roman" w:hAnsi="Times New Roman" w:cs="Times New Roman"/>
          <w:bCs/>
          <w:sz w:val="24"/>
          <w:szCs w:val="24"/>
        </w:rPr>
        <w:t xml:space="preserve"> </w:t>
      </w:r>
      <w:r w:rsidR="006B4F17" w:rsidRPr="00095FCB">
        <w:rPr>
          <w:rFonts w:ascii="Times New Roman" w:hAnsi="Times New Roman"/>
          <w:bCs/>
          <w:sz w:val="24"/>
          <w:szCs w:val="24"/>
        </w:rPr>
        <w:t>287,642,243.80</w:t>
      </w:r>
      <w:r w:rsidRPr="007906EB">
        <w:rPr>
          <w:rFonts w:ascii="Times New Roman" w:hAnsi="Times New Roman" w:cs="Times New Roman"/>
          <w:sz w:val="24"/>
          <w:szCs w:val="24"/>
        </w:rPr>
        <w:t xml:space="preserve">,- Net B/C  sebesar </w:t>
      </w:r>
      <w:r w:rsidR="006B4F17" w:rsidRPr="00095FCB">
        <w:rPr>
          <w:rFonts w:ascii="Times New Roman" w:hAnsi="Times New Roman"/>
          <w:sz w:val="24"/>
          <w:szCs w:val="24"/>
        </w:rPr>
        <w:t>2.27</w:t>
      </w:r>
      <w:r w:rsidR="006B4F17">
        <w:rPr>
          <w:rFonts w:ascii="Times New Roman" w:hAnsi="Times New Roman"/>
          <w:sz w:val="24"/>
          <w:szCs w:val="24"/>
        </w:rPr>
        <w:t xml:space="preserve"> </w:t>
      </w:r>
      <w:r w:rsidR="007906EB" w:rsidRPr="007906EB">
        <w:rPr>
          <w:rFonts w:ascii="Times New Roman" w:hAnsi="Times New Roman" w:cs="Times New Roman"/>
          <w:sz w:val="24"/>
          <w:szCs w:val="24"/>
        </w:rPr>
        <w:t xml:space="preserve">dan IRR sebesar </w:t>
      </w:r>
      <w:r w:rsidR="006B4F17">
        <w:rPr>
          <w:rFonts w:ascii="Times New Roman" w:hAnsi="Times New Roman" w:cs="Times New Roman"/>
          <w:sz w:val="24"/>
          <w:szCs w:val="24"/>
        </w:rPr>
        <w:t>21.79</w:t>
      </w:r>
      <w:r w:rsidRPr="007906EB">
        <w:rPr>
          <w:rFonts w:ascii="Times New Roman" w:hAnsi="Times New Roman" w:cs="Times New Roman"/>
          <w:sz w:val="24"/>
          <w:szCs w:val="24"/>
        </w:rPr>
        <w:t xml:space="preserve">%. </w:t>
      </w:r>
      <w:r w:rsidRPr="007906EB">
        <w:rPr>
          <w:rFonts w:ascii="Times New Roman" w:hAnsi="Times New Roman" w:cs="Times New Roman"/>
          <w:i/>
          <w:sz w:val="24"/>
          <w:szCs w:val="24"/>
        </w:rPr>
        <w:t>Payback Period</w:t>
      </w:r>
      <w:r w:rsidRPr="007906EB">
        <w:rPr>
          <w:rFonts w:ascii="Times New Roman" w:hAnsi="Times New Roman" w:cs="Times New Roman"/>
          <w:sz w:val="24"/>
          <w:szCs w:val="24"/>
        </w:rPr>
        <w:t xml:space="preserve"> menunjukan bahwa pengembalian investasi yaitu </w:t>
      </w:r>
      <w:r w:rsidR="006B4F17">
        <w:rPr>
          <w:rFonts w:ascii="Times New Roman" w:hAnsi="Times New Roman" w:cs="Times New Roman"/>
          <w:sz w:val="24"/>
          <w:szCs w:val="24"/>
        </w:rPr>
        <w:t>2.1</w:t>
      </w:r>
      <w:r w:rsidRPr="007906EB">
        <w:rPr>
          <w:rFonts w:ascii="Times New Roman" w:hAnsi="Times New Roman" w:cs="Times New Roman"/>
          <w:sz w:val="24"/>
          <w:szCs w:val="24"/>
        </w:rPr>
        <w:t xml:space="preserve"> yang artinya selama kurun waktu </w:t>
      </w:r>
      <w:r w:rsidR="006B4F17">
        <w:rPr>
          <w:rFonts w:ascii="Times New Roman" w:hAnsi="Times New Roman" w:cs="Times New Roman"/>
          <w:sz w:val="24"/>
          <w:szCs w:val="24"/>
        </w:rPr>
        <w:t>2</w:t>
      </w:r>
      <w:r w:rsidRPr="007906EB">
        <w:rPr>
          <w:rFonts w:ascii="Times New Roman" w:hAnsi="Times New Roman" w:cs="Times New Roman"/>
          <w:sz w:val="24"/>
          <w:szCs w:val="24"/>
        </w:rPr>
        <w:t xml:space="preserve"> tahun </w:t>
      </w:r>
      <w:r w:rsidR="006B4F17">
        <w:rPr>
          <w:rFonts w:ascii="Times New Roman" w:hAnsi="Times New Roman" w:cs="Times New Roman"/>
          <w:sz w:val="24"/>
          <w:szCs w:val="24"/>
        </w:rPr>
        <w:t>1</w:t>
      </w:r>
      <w:r w:rsidRPr="007906EB">
        <w:rPr>
          <w:rFonts w:ascii="Times New Roman" w:hAnsi="Times New Roman" w:cs="Times New Roman"/>
          <w:sz w:val="24"/>
          <w:szCs w:val="24"/>
        </w:rPr>
        <w:t xml:space="preserve"> bulan</w:t>
      </w:r>
      <w:r w:rsidRPr="00A57D3E">
        <w:rPr>
          <w:rFonts w:ascii="Times New Roman" w:hAnsi="Times New Roman" w:cs="Times New Roman"/>
          <w:color w:val="FF0000"/>
          <w:sz w:val="24"/>
          <w:szCs w:val="24"/>
        </w:rPr>
        <w:t xml:space="preserve">. </w:t>
      </w:r>
      <w:r w:rsidRPr="007906EB">
        <w:rPr>
          <w:rFonts w:ascii="Times New Roman" w:hAnsi="Times New Roman" w:cs="Times New Roman"/>
          <w:sz w:val="24"/>
          <w:szCs w:val="24"/>
        </w:rPr>
        <w:t>Berdasarkan kegiatan tersebut usaha sarang burung walet ini layak untuk diusahakan secara finans</w:t>
      </w:r>
      <w:r w:rsidRPr="00395AD8">
        <w:rPr>
          <w:rFonts w:ascii="Times New Roman" w:hAnsi="Times New Roman" w:cs="Times New Roman"/>
          <w:sz w:val="24"/>
          <w:szCs w:val="24"/>
        </w:rPr>
        <w:t xml:space="preserve">ial. </w:t>
      </w:r>
      <w:r w:rsidR="006B4F17" w:rsidRPr="00395AD8">
        <w:rPr>
          <w:rFonts w:ascii="Times New Roman" w:hAnsi="Times New Roman"/>
          <w:sz w:val="24"/>
          <w:szCs w:val="24"/>
        </w:rPr>
        <w:t xml:space="preserve">Sementara </w:t>
      </w:r>
      <w:r w:rsidR="006B4F17" w:rsidRPr="00395AD8">
        <w:rPr>
          <w:rFonts w:ascii="Times New Roman" w:hAnsi="Times New Roman"/>
          <w:i/>
          <w:sz w:val="24"/>
          <w:szCs w:val="24"/>
        </w:rPr>
        <w:t xml:space="preserve">Analisis Sensitivitas </w:t>
      </w:r>
      <w:r w:rsidR="006B4F17" w:rsidRPr="00395AD8">
        <w:rPr>
          <w:rFonts w:ascii="Times New Roman" w:hAnsi="Times New Roman"/>
          <w:sz w:val="24"/>
          <w:szCs w:val="24"/>
        </w:rPr>
        <w:t>d</w:t>
      </w:r>
      <w:r w:rsidR="006B4F17" w:rsidRPr="002020A7">
        <w:rPr>
          <w:rFonts w:ascii="Times New Roman" w:hAnsi="Times New Roman"/>
          <w:sz w:val="24"/>
          <w:szCs w:val="24"/>
        </w:rPr>
        <w:t>idapatkan b</w:t>
      </w:r>
      <w:r w:rsidR="006B4F17">
        <w:rPr>
          <w:rFonts w:ascii="Times New Roman" w:hAnsi="Times New Roman"/>
          <w:sz w:val="24"/>
          <w:szCs w:val="24"/>
        </w:rPr>
        <w:t xml:space="preserve">ahwa kenaikan biaya operasional, kenaikan benefit, dan penurunan benefit </w:t>
      </w:r>
      <w:r w:rsidR="006B4F17" w:rsidRPr="002020A7">
        <w:rPr>
          <w:rFonts w:ascii="Times New Roman" w:hAnsi="Times New Roman"/>
          <w:sz w:val="24"/>
          <w:szCs w:val="24"/>
        </w:rPr>
        <w:t>sebesar 10%</w:t>
      </w:r>
      <w:r w:rsidR="006B4F17" w:rsidRPr="00CD6697">
        <w:rPr>
          <w:rFonts w:ascii="Times New Roman" w:hAnsi="Times New Roman"/>
          <w:i/>
          <w:color w:val="FF0000"/>
          <w:sz w:val="24"/>
          <w:szCs w:val="24"/>
        </w:rPr>
        <w:t xml:space="preserve"> </w:t>
      </w:r>
      <w:r w:rsidR="006B4F17" w:rsidRPr="002020A7">
        <w:rPr>
          <w:rFonts w:ascii="Times New Roman" w:hAnsi="Times New Roman"/>
          <w:sz w:val="24"/>
          <w:szCs w:val="24"/>
        </w:rPr>
        <w:t>masih  layak diusahakan dan dikembangkan</w:t>
      </w:r>
      <w:r w:rsidRPr="00A57D3E">
        <w:rPr>
          <w:rFonts w:ascii="Times New Roman" w:hAnsi="Times New Roman" w:cs="Times New Roman"/>
          <w:color w:val="FF0000"/>
          <w:sz w:val="24"/>
          <w:szCs w:val="24"/>
        </w:rPr>
        <w:t>.</w:t>
      </w:r>
    </w:p>
    <w:p w:rsidR="00C569A8" w:rsidRPr="00A57D3E" w:rsidRDefault="00C569A8" w:rsidP="004B327B">
      <w:pPr>
        <w:spacing w:after="0" w:line="240" w:lineRule="auto"/>
        <w:jc w:val="both"/>
        <w:rPr>
          <w:rFonts w:ascii="Times New Roman" w:hAnsi="Times New Roman" w:cs="Times New Roman"/>
          <w:sz w:val="24"/>
          <w:szCs w:val="24"/>
        </w:rPr>
      </w:pPr>
    </w:p>
    <w:p w:rsidR="00F165E6" w:rsidRPr="00A57D3E" w:rsidRDefault="00F165E6" w:rsidP="004B327B">
      <w:pPr>
        <w:spacing w:after="0" w:line="240" w:lineRule="auto"/>
        <w:jc w:val="both"/>
        <w:rPr>
          <w:rFonts w:ascii="Times New Roman" w:hAnsi="Times New Roman" w:cs="Times New Roman"/>
          <w:i/>
          <w:sz w:val="24"/>
          <w:szCs w:val="24"/>
        </w:rPr>
      </w:pPr>
      <w:r w:rsidRPr="00A57D3E">
        <w:rPr>
          <w:rFonts w:ascii="Times New Roman" w:hAnsi="Times New Roman" w:cs="Times New Roman"/>
          <w:i/>
          <w:sz w:val="24"/>
          <w:szCs w:val="24"/>
        </w:rPr>
        <w:t xml:space="preserve">Kata Kunci: </w:t>
      </w:r>
      <w:r w:rsidR="005D62AA" w:rsidRPr="00A57D3E">
        <w:rPr>
          <w:rFonts w:ascii="Times New Roman" w:hAnsi="Times New Roman" w:cs="Times New Roman"/>
          <w:i/>
          <w:sz w:val="24"/>
          <w:szCs w:val="24"/>
        </w:rPr>
        <w:t>Usaha Sarang Burung Walet, Finansial, Burung Walet</w:t>
      </w:r>
    </w:p>
    <w:p w:rsidR="005D62AA" w:rsidRPr="00A57D3E" w:rsidRDefault="005D62AA" w:rsidP="004B327B">
      <w:pPr>
        <w:spacing w:after="0" w:line="240" w:lineRule="auto"/>
        <w:jc w:val="both"/>
        <w:rPr>
          <w:rFonts w:ascii="Times New Roman" w:hAnsi="Times New Roman" w:cs="Times New Roman"/>
          <w:i/>
          <w:sz w:val="24"/>
          <w:szCs w:val="24"/>
        </w:rPr>
      </w:pPr>
    </w:p>
    <w:p w:rsidR="005D62AA" w:rsidRPr="00A57D3E" w:rsidRDefault="005D62AA" w:rsidP="004B327B">
      <w:pPr>
        <w:spacing w:after="0" w:line="240" w:lineRule="auto"/>
        <w:jc w:val="both"/>
        <w:rPr>
          <w:rFonts w:ascii="Times New Roman" w:hAnsi="Times New Roman" w:cs="Times New Roman"/>
          <w:i/>
          <w:sz w:val="24"/>
          <w:szCs w:val="24"/>
        </w:rPr>
      </w:pPr>
    </w:p>
    <w:p w:rsidR="005D62AA" w:rsidRPr="00A57D3E" w:rsidRDefault="005D62AA" w:rsidP="004B327B">
      <w:pPr>
        <w:spacing w:after="0" w:line="240" w:lineRule="auto"/>
        <w:jc w:val="both"/>
        <w:rPr>
          <w:rFonts w:ascii="Times New Roman" w:hAnsi="Times New Roman" w:cs="Times New Roman"/>
          <w:i/>
          <w:sz w:val="24"/>
          <w:szCs w:val="24"/>
        </w:rPr>
      </w:pPr>
    </w:p>
    <w:p w:rsidR="005D62AA" w:rsidRPr="00A57D3E" w:rsidRDefault="005D62AA" w:rsidP="004B327B">
      <w:pPr>
        <w:spacing w:after="0" w:line="240" w:lineRule="auto"/>
        <w:jc w:val="both"/>
        <w:rPr>
          <w:rFonts w:ascii="Times New Roman" w:hAnsi="Times New Roman" w:cs="Times New Roman"/>
          <w:i/>
          <w:sz w:val="24"/>
          <w:szCs w:val="24"/>
        </w:rPr>
      </w:pPr>
    </w:p>
    <w:p w:rsidR="005D62AA" w:rsidRPr="00A57D3E" w:rsidRDefault="005D62AA" w:rsidP="004B327B">
      <w:pPr>
        <w:spacing w:after="0" w:line="240" w:lineRule="auto"/>
        <w:jc w:val="both"/>
        <w:rPr>
          <w:rFonts w:ascii="Times New Roman" w:hAnsi="Times New Roman" w:cs="Times New Roman"/>
          <w:i/>
          <w:sz w:val="24"/>
          <w:szCs w:val="24"/>
        </w:rPr>
      </w:pPr>
    </w:p>
    <w:p w:rsidR="005D62AA" w:rsidRPr="00A57D3E" w:rsidRDefault="005D62AA" w:rsidP="004B327B">
      <w:pPr>
        <w:spacing w:after="0" w:line="240" w:lineRule="auto"/>
        <w:jc w:val="both"/>
        <w:rPr>
          <w:rFonts w:ascii="Times New Roman" w:hAnsi="Times New Roman" w:cs="Times New Roman"/>
          <w:i/>
          <w:sz w:val="24"/>
          <w:szCs w:val="24"/>
        </w:rPr>
      </w:pPr>
    </w:p>
    <w:p w:rsidR="005D62AA" w:rsidRPr="00A57D3E" w:rsidRDefault="005D62AA" w:rsidP="004B327B">
      <w:pPr>
        <w:spacing w:after="0" w:line="240" w:lineRule="auto"/>
        <w:jc w:val="both"/>
        <w:rPr>
          <w:rFonts w:ascii="Times New Roman" w:hAnsi="Times New Roman" w:cs="Times New Roman"/>
          <w:i/>
          <w:sz w:val="24"/>
          <w:szCs w:val="24"/>
        </w:rPr>
      </w:pPr>
    </w:p>
    <w:p w:rsidR="005D62AA" w:rsidRDefault="005D62AA" w:rsidP="004B327B">
      <w:pPr>
        <w:spacing w:after="0" w:line="240" w:lineRule="auto"/>
        <w:jc w:val="both"/>
        <w:rPr>
          <w:rFonts w:ascii="Times New Roman" w:hAnsi="Times New Roman" w:cs="Times New Roman"/>
          <w:i/>
          <w:sz w:val="24"/>
          <w:szCs w:val="24"/>
        </w:rPr>
      </w:pPr>
    </w:p>
    <w:p w:rsidR="004E2A7D" w:rsidRDefault="004E2A7D" w:rsidP="004B327B">
      <w:pPr>
        <w:spacing w:after="0" w:line="240" w:lineRule="auto"/>
        <w:jc w:val="both"/>
        <w:rPr>
          <w:rFonts w:ascii="Times New Roman" w:hAnsi="Times New Roman" w:cs="Times New Roman"/>
          <w:i/>
          <w:sz w:val="24"/>
          <w:szCs w:val="24"/>
        </w:rPr>
      </w:pPr>
    </w:p>
    <w:p w:rsidR="004E2A7D" w:rsidRPr="00A57D3E" w:rsidRDefault="004E2A7D" w:rsidP="004B327B">
      <w:pPr>
        <w:spacing w:after="0" w:line="240" w:lineRule="auto"/>
        <w:jc w:val="both"/>
        <w:rPr>
          <w:rFonts w:ascii="Times New Roman" w:hAnsi="Times New Roman" w:cs="Times New Roman"/>
          <w:i/>
          <w:sz w:val="24"/>
          <w:szCs w:val="24"/>
        </w:rPr>
      </w:pPr>
    </w:p>
    <w:p w:rsidR="005D62AA" w:rsidRPr="00A57D3E" w:rsidRDefault="005D62AA" w:rsidP="004B327B">
      <w:pPr>
        <w:spacing w:after="0" w:line="240" w:lineRule="auto"/>
        <w:jc w:val="both"/>
        <w:rPr>
          <w:rFonts w:ascii="Times New Roman" w:hAnsi="Times New Roman" w:cs="Times New Roman"/>
          <w:i/>
          <w:sz w:val="24"/>
          <w:szCs w:val="24"/>
        </w:rPr>
      </w:pPr>
    </w:p>
    <w:p w:rsidR="006B4F17" w:rsidRDefault="006B4F17" w:rsidP="004E2A7D">
      <w:pPr>
        <w:spacing w:after="0" w:line="240" w:lineRule="auto"/>
        <w:rPr>
          <w:rFonts w:ascii="Times New Roman" w:hAnsi="Times New Roman" w:cs="Times New Roman"/>
          <w:i/>
          <w:sz w:val="24"/>
          <w:szCs w:val="24"/>
        </w:rPr>
      </w:pPr>
    </w:p>
    <w:p w:rsidR="004E2A7D" w:rsidRPr="00A57D3E" w:rsidRDefault="004E2A7D" w:rsidP="004E2A7D">
      <w:pPr>
        <w:spacing w:after="0" w:line="240" w:lineRule="auto"/>
        <w:rPr>
          <w:rFonts w:ascii="Times New Roman" w:hAnsi="Times New Roman" w:cs="Times New Roman"/>
          <w:b/>
          <w:bCs/>
          <w:sz w:val="24"/>
          <w:szCs w:val="24"/>
        </w:rPr>
      </w:pPr>
    </w:p>
    <w:p w:rsidR="005D76ED" w:rsidRDefault="005D76ED" w:rsidP="005D76ED">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8365D4" w:rsidRDefault="008365D4" w:rsidP="005D76ED">
      <w:pPr>
        <w:spacing w:line="240" w:lineRule="auto"/>
        <w:jc w:val="center"/>
        <w:rPr>
          <w:rFonts w:ascii="Times New Roman" w:hAnsi="Times New Roman" w:cs="Times New Roman"/>
          <w:b/>
          <w:sz w:val="24"/>
          <w:szCs w:val="24"/>
        </w:rPr>
      </w:pPr>
    </w:p>
    <w:p w:rsidR="005D76ED" w:rsidRPr="00B506E9" w:rsidRDefault="005D76ED" w:rsidP="005D76ED">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This research aims to analyze financial feasibility of swallow’s nest business in Kecamatan Matan Hilir Selatan Ketapang regency. This research used survey method. The location of this research was in Kecamatan Matan Hilir Selatan which was chosen purposively due to its geographical location that was suitable for life of the swallows. The number of sample used was 43 swallow’s breedings. This research used 5 criteria of financial analysis: </w:t>
      </w:r>
      <w:r>
        <w:rPr>
          <w:rFonts w:ascii="Times New Roman" w:hAnsi="Times New Roman" w:cs="Times New Roman"/>
          <w:i/>
          <w:sz w:val="24"/>
          <w:szCs w:val="24"/>
        </w:rPr>
        <w:t>Net P</w:t>
      </w:r>
      <w:r w:rsidRPr="00A57D3E">
        <w:rPr>
          <w:rFonts w:ascii="Times New Roman" w:hAnsi="Times New Roman" w:cs="Times New Roman"/>
          <w:i/>
          <w:sz w:val="24"/>
          <w:szCs w:val="24"/>
        </w:rPr>
        <w:t>r</w:t>
      </w:r>
      <w:r>
        <w:rPr>
          <w:rFonts w:ascii="Times New Roman" w:hAnsi="Times New Roman" w:cs="Times New Roman"/>
          <w:i/>
          <w:sz w:val="24"/>
          <w:szCs w:val="24"/>
        </w:rPr>
        <w:t>es</w:t>
      </w:r>
      <w:r w:rsidRPr="00A57D3E">
        <w:rPr>
          <w:rFonts w:ascii="Times New Roman" w:hAnsi="Times New Roman" w:cs="Times New Roman"/>
          <w:i/>
          <w:sz w:val="24"/>
          <w:szCs w:val="24"/>
        </w:rPr>
        <w:t>ent Value</w:t>
      </w:r>
      <w:r w:rsidRPr="00A57D3E">
        <w:rPr>
          <w:rFonts w:ascii="Times New Roman" w:hAnsi="Times New Roman" w:cs="Times New Roman"/>
          <w:sz w:val="24"/>
          <w:szCs w:val="24"/>
        </w:rPr>
        <w:t xml:space="preserve"> (NPV),</w:t>
      </w:r>
      <w:r w:rsidRPr="00A57D3E">
        <w:rPr>
          <w:rFonts w:ascii="Times New Roman" w:hAnsi="Times New Roman" w:cs="Times New Roman"/>
          <w:i/>
          <w:sz w:val="24"/>
          <w:szCs w:val="24"/>
        </w:rPr>
        <w:t xml:space="preserve"> Net Benefit Cost Ratio</w:t>
      </w:r>
      <w:r w:rsidRPr="00A57D3E">
        <w:rPr>
          <w:rFonts w:ascii="Times New Roman" w:hAnsi="Times New Roman" w:cs="Times New Roman"/>
          <w:sz w:val="24"/>
          <w:szCs w:val="24"/>
        </w:rPr>
        <w:t xml:space="preserve"> (Net B/C), </w:t>
      </w:r>
      <w:r w:rsidRPr="00A57D3E">
        <w:rPr>
          <w:rFonts w:ascii="Times New Roman" w:hAnsi="Times New Roman" w:cs="Times New Roman"/>
          <w:i/>
          <w:sz w:val="24"/>
          <w:szCs w:val="24"/>
        </w:rPr>
        <w:t>Internal Rate of Return</w:t>
      </w:r>
      <w:r w:rsidRPr="00A57D3E">
        <w:rPr>
          <w:rFonts w:ascii="Times New Roman" w:hAnsi="Times New Roman" w:cs="Times New Roman"/>
          <w:sz w:val="24"/>
          <w:szCs w:val="24"/>
        </w:rPr>
        <w:t xml:space="preserve"> (IRR), </w:t>
      </w:r>
      <w:r w:rsidRPr="00A57D3E">
        <w:rPr>
          <w:rFonts w:ascii="Times New Roman" w:hAnsi="Times New Roman" w:cs="Times New Roman"/>
          <w:i/>
          <w:sz w:val="24"/>
          <w:szCs w:val="24"/>
        </w:rPr>
        <w:t xml:space="preserve">Payback Period </w:t>
      </w:r>
      <w:r w:rsidRPr="00A57D3E">
        <w:rPr>
          <w:rFonts w:ascii="Times New Roman" w:hAnsi="Times New Roman" w:cs="Times New Roman"/>
          <w:sz w:val="24"/>
          <w:szCs w:val="24"/>
        </w:rPr>
        <w:t>(PP)</w:t>
      </w:r>
      <w:r>
        <w:rPr>
          <w:rFonts w:ascii="Times New Roman" w:hAnsi="Times New Roman" w:cs="Times New Roman"/>
          <w:sz w:val="24"/>
          <w:szCs w:val="24"/>
        </w:rPr>
        <w:t xml:space="preserve">, and </w:t>
      </w:r>
      <w:r w:rsidRPr="002B3604">
        <w:rPr>
          <w:rFonts w:ascii="Times New Roman" w:hAnsi="Times New Roman" w:cs="Times New Roman"/>
          <w:i/>
          <w:sz w:val="24"/>
          <w:szCs w:val="24"/>
        </w:rPr>
        <w:t>Sensitivity Analysis</w:t>
      </w:r>
      <w:r>
        <w:rPr>
          <w:rFonts w:ascii="Times New Roman" w:hAnsi="Times New Roman" w:cs="Times New Roman"/>
          <w:sz w:val="24"/>
          <w:szCs w:val="24"/>
        </w:rPr>
        <w:t xml:space="preserve">. The result of this research shows that the discount factor is 12%, the NPV is IDR </w:t>
      </w:r>
      <w:r w:rsidR="006B4F17" w:rsidRPr="00095FCB">
        <w:rPr>
          <w:rFonts w:ascii="Times New Roman" w:hAnsi="Times New Roman"/>
          <w:bCs/>
          <w:sz w:val="24"/>
          <w:szCs w:val="24"/>
        </w:rPr>
        <w:t>287,642,243.80</w:t>
      </w:r>
      <w:r w:rsidRPr="007906EB">
        <w:rPr>
          <w:rFonts w:ascii="Times New Roman" w:hAnsi="Times New Roman" w:cs="Times New Roman"/>
          <w:sz w:val="24"/>
          <w:szCs w:val="24"/>
        </w:rPr>
        <w:t>,-</w:t>
      </w:r>
      <w:r>
        <w:rPr>
          <w:rFonts w:ascii="Times New Roman" w:hAnsi="Times New Roman" w:cs="Times New Roman"/>
          <w:sz w:val="24"/>
          <w:szCs w:val="24"/>
        </w:rPr>
        <w:t xml:space="preserve">, the Net B/C is </w:t>
      </w:r>
      <w:r w:rsidR="006B4F17">
        <w:rPr>
          <w:rFonts w:ascii="Times New Roman" w:hAnsi="Times New Roman" w:cs="Times New Roman"/>
          <w:sz w:val="24"/>
          <w:szCs w:val="24"/>
        </w:rPr>
        <w:t>2.27</w:t>
      </w:r>
      <w:r>
        <w:rPr>
          <w:rFonts w:ascii="Times New Roman" w:hAnsi="Times New Roman" w:cs="Times New Roman"/>
          <w:sz w:val="24"/>
          <w:szCs w:val="24"/>
        </w:rPr>
        <w:t xml:space="preserve">, and the IRR is </w:t>
      </w:r>
      <w:r w:rsidR="006B4F17">
        <w:rPr>
          <w:rFonts w:ascii="Times New Roman" w:hAnsi="Times New Roman" w:cs="Times New Roman"/>
          <w:sz w:val="24"/>
          <w:szCs w:val="24"/>
        </w:rPr>
        <w:t>21.79</w:t>
      </w:r>
      <w:r>
        <w:rPr>
          <w:rFonts w:ascii="Times New Roman" w:hAnsi="Times New Roman" w:cs="Times New Roman"/>
          <w:sz w:val="24"/>
          <w:szCs w:val="24"/>
        </w:rPr>
        <w:t xml:space="preserve">%. The </w:t>
      </w:r>
      <w:r w:rsidRPr="00D8204B">
        <w:rPr>
          <w:rFonts w:ascii="Times New Roman" w:hAnsi="Times New Roman" w:cs="Times New Roman"/>
          <w:i/>
          <w:sz w:val="24"/>
          <w:szCs w:val="24"/>
        </w:rPr>
        <w:t>Payback Period</w:t>
      </w:r>
      <w:r>
        <w:rPr>
          <w:rFonts w:ascii="Times New Roman" w:hAnsi="Times New Roman" w:cs="Times New Roman"/>
          <w:sz w:val="24"/>
          <w:szCs w:val="24"/>
        </w:rPr>
        <w:t xml:space="preserve"> shows that the payback of the investment is </w:t>
      </w:r>
      <w:r w:rsidR="006B4F17">
        <w:rPr>
          <w:rFonts w:ascii="Times New Roman" w:hAnsi="Times New Roman" w:cs="Times New Roman"/>
          <w:sz w:val="24"/>
          <w:szCs w:val="24"/>
        </w:rPr>
        <w:t>2.1</w:t>
      </w:r>
      <w:r>
        <w:rPr>
          <w:rFonts w:ascii="Times New Roman" w:hAnsi="Times New Roman" w:cs="Times New Roman"/>
          <w:sz w:val="24"/>
          <w:szCs w:val="24"/>
        </w:rPr>
        <w:t xml:space="preserve"> which means it occurred in </w:t>
      </w:r>
      <w:r w:rsidR="006B4F17">
        <w:rPr>
          <w:rFonts w:ascii="Times New Roman" w:hAnsi="Times New Roman" w:cs="Times New Roman"/>
          <w:sz w:val="24"/>
          <w:szCs w:val="24"/>
        </w:rPr>
        <w:t>2</w:t>
      </w:r>
      <w:r>
        <w:rPr>
          <w:rFonts w:ascii="Times New Roman" w:hAnsi="Times New Roman" w:cs="Times New Roman"/>
          <w:sz w:val="24"/>
          <w:szCs w:val="24"/>
        </w:rPr>
        <w:t xml:space="preserve"> years and </w:t>
      </w:r>
      <w:r w:rsidR="006B4F17">
        <w:rPr>
          <w:rFonts w:ascii="Times New Roman" w:hAnsi="Times New Roman" w:cs="Times New Roman"/>
          <w:sz w:val="24"/>
          <w:szCs w:val="24"/>
        </w:rPr>
        <w:t>1</w:t>
      </w:r>
      <w:r>
        <w:rPr>
          <w:rFonts w:ascii="Times New Roman" w:hAnsi="Times New Roman" w:cs="Times New Roman"/>
          <w:sz w:val="24"/>
          <w:szCs w:val="24"/>
        </w:rPr>
        <w:t xml:space="preserve"> months. Based on those results this swallow’s nest business is considered to be financially feasible. </w:t>
      </w:r>
      <w:r w:rsidR="00B506E9" w:rsidRPr="00B506E9">
        <w:rPr>
          <w:rFonts w:ascii="Times New Roman" w:hAnsi="Times New Roman" w:cs="Times New Roman"/>
          <w:sz w:val="24"/>
          <w:szCs w:val="24"/>
        </w:rPr>
        <w:t>While sensitivity analysis shows that the increase of operational budget, benefit, and the decrease of benefit are 10%. It is still reasonable to be improved and developed.</w:t>
      </w:r>
    </w:p>
    <w:p w:rsidR="005D76ED" w:rsidRPr="00D8204B" w:rsidRDefault="005D76ED" w:rsidP="005D76ED">
      <w:pPr>
        <w:spacing w:line="240" w:lineRule="auto"/>
        <w:jc w:val="both"/>
        <w:rPr>
          <w:rFonts w:ascii="Times New Roman" w:hAnsi="Times New Roman" w:cs="Times New Roman"/>
          <w:i/>
          <w:sz w:val="24"/>
          <w:szCs w:val="24"/>
        </w:rPr>
      </w:pPr>
      <w:r>
        <w:rPr>
          <w:rFonts w:ascii="Times New Roman" w:hAnsi="Times New Roman" w:cs="Times New Roman"/>
          <w:i/>
          <w:sz w:val="24"/>
          <w:szCs w:val="24"/>
        </w:rPr>
        <w:t>Keywords: Swallow’s Nest Business, Financial, Swallows</w:t>
      </w:r>
    </w:p>
    <w:p w:rsidR="00C4419A" w:rsidRPr="00A57D3E" w:rsidRDefault="00C4419A" w:rsidP="004B327B">
      <w:pPr>
        <w:spacing w:after="0" w:line="240" w:lineRule="auto"/>
        <w:jc w:val="both"/>
        <w:rPr>
          <w:rFonts w:ascii="Times New Roman" w:hAnsi="Times New Roman" w:cs="Times New Roman"/>
          <w:sz w:val="24"/>
          <w:szCs w:val="24"/>
        </w:rPr>
        <w:sectPr w:rsidR="00C4419A" w:rsidRPr="00A57D3E" w:rsidSect="004E2A7D">
          <w:footerReference w:type="even" r:id="rId8"/>
          <w:footerReference w:type="default" r:id="rId9"/>
          <w:type w:val="nextColumn"/>
          <w:pgSz w:w="11907" w:h="16839" w:code="9"/>
          <w:pgMar w:top="1701" w:right="1701" w:bottom="1701" w:left="2268" w:header="720" w:footer="720" w:gutter="0"/>
          <w:cols w:space="720"/>
          <w:docGrid w:linePitch="360"/>
        </w:sectPr>
      </w:pPr>
    </w:p>
    <w:p w:rsidR="00F165E6" w:rsidRPr="00A57D3E" w:rsidRDefault="00C4419A" w:rsidP="004B327B">
      <w:pPr>
        <w:spacing w:after="0" w:line="240" w:lineRule="auto"/>
        <w:jc w:val="center"/>
        <w:rPr>
          <w:rFonts w:ascii="Times New Roman" w:hAnsi="Times New Roman" w:cs="Times New Roman"/>
          <w:b/>
          <w:sz w:val="24"/>
          <w:szCs w:val="24"/>
        </w:rPr>
      </w:pPr>
      <w:r w:rsidRPr="00A57D3E">
        <w:rPr>
          <w:rFonts w:ascii="Times New Roman" w:hAnsi="Times New Roman" w:cs="Times New Roman"/>
          <w:b/>
          <w:sz w:val="24"/>
          <w:szCs w:val="24"/>
        </w:rPr>
        <w:lastRenderedPageBreak/>
        <w:t>PENDAHULUAN</w:t>
      </w:r>
    </w:p>
    <w:p w:rsidR="00ED16CA" w:rsidRPr="00A57D3E" w:rsidRDefault="00ED16CA" w:rsidP="004B327B">
      <w:pPr>
        <w:spacing w:after="0" w:line="240" w:lineRule="auto"/>
        <w:jc w:val="center"/>
        <w:rPr>
          <w:rFonts w:ascii="Times New Roman" w:hAnsi="Times New Roman" w:cs="Times New Roman"/>
          <w:b/>
          <w:sz w:val="24"/>
          <w:szCs w:val="24"/>
        </w:rPr>
      </w:pPr>
    </w:p>
    <w:p w:rsidR="005D62AA" w:rsidRPr="00A57D3E" w:rsidRDefault="005D62AA" w:rsidP="004B327B">
      <w:pPr>
        <w:pStyle w:val="Default"/>
        <w:ind w:firstLine="720"/>
        <w:jc w:val="both"/>
        <w:rPr>
          <w:rFonts w:eastAsia="Times New Roman"/>
          <w:lang w:eastAsia="id-ID"/>
        </w:rPr>
      </w:pPr>
      <w:r w:rsidRPr="00A57D3E">
        <w:rPr>
          <w:rFonts w:eastAsia="Times New Roman"/>
          <w:lang w:eastAsia="id-ID"/>
        </w:rPr>
        <w:t xml:space="preserve">Usaha sarang burung walet merupakan salah satu usaha yang mempunyai prospek yang potensial untuk dikembangkan di Indonesia pada saat ini. Hal tersebut didukung oleh kondisi lingkungan dan geografis yang sesuai serta sumberdaya yang tersedia untuk mendukung kehidupan burung walet yang dapat ditemukan pada beberapa daerah tertentu di Indonesia. </w:t>
      </w:r>
    </w:p>
    <w:p w:rsidR="002730AC" w:rsidRPr="00A57D3E" w:rsidRDefault="002730AC" w:rsidP="004B327B">
      <w:pPr>
        <w:pStyle w:val="Default"/>
        <w:ind w:firstLine="720"/>
        <w:jc w:val="both"/>
      </w:pPr>
      <w:r w:rsidRPr="00A57D3E">
        <w:rPr>
          <w:rFonts w:eastAsia="Times New Roman"/>
          <w:lang w:eastAsia="id-ID"/>
        </w:rPr>
        <w:t xml:space="preserve">Produksi sarang burung walet tergantung pada pakan yang dikonsumsi, jika pakan yang dikonsumsi walet banyak, maka kelenjar walet akan menghasilkan air liur yang berlimpah. Sarang yang dibuat walet digunakan untuk menetap, berkembang biak, merawat, dan membesarkan anaknya. Bisnis sarang burung walet merupakan suatu investasi yang memiliki prospek cukup cerah dan sangat menjanjikan. Dari tahun ke tahun, harga sarang burung walet yang dihasilkan relatif meningkat. Hal ini karena semakin meningkatnya pengetahuan masyarakat akan khasiat sarang burung walet sehingga permintaan sarang burung walet di dunia semakin meningkat. </w:t>
      </w:r>
      <w:r w:rsidRPr="00A57D3E">
        <w:t>Menurut Salekat (2009) peluang usaha sarang burung walet yaitu (1). Walet Sebagai Sumber Devisa (2). Membuka Kesempatan Kerja dan (3). Menumbuhkan Iklim Investasi.</w:t>
      </w:r>
    </w:p>
    <w:p w:rsidR="002730AC" w:rsidRPr="00A57D3E" w:rsidRDefault="002730AC" w:rsidP="004B327B">
      <w:pPr>
        <w:pStyle w:val="Default"/>
        <w:ind w:firstLine="720"/>
        <w:jc w:val="both"/>
      </w:pPr>
      <w:r w:rsidRPr="00A57D3E">
        <w:rPr>
          <w:rFonts w:eastAsia="Times New Roman"/>
          <w:lang w:eastAsia="id-ID"/>
        </w:rPr>
        <w:t xml:space="preserve">Menurut Nugroho dan Budiman (2009) </w:t>
      </w:r>
      <w:r w:rsidRPr="00A57D3E">
        <w:rPr>
          <w:color w:val="auto"/>
        </w:rPr>
        <w:t>berdasarkan</w:t>
      </w:r>
      <w:r w:rsidRPr="00A57D3E">
        <w:t xml:space="preserve"> penelitian para ahli gizi, sarang burung walet mengandung glyco protein yang sangat bagus bagi perkembangan tubuh. Departemen Kesehatan RI dalam penelitannya </w:t>
      </w:r>
      <w:r w:rsidRPr="00A57D3E">
        <w:lastRenderedPageBreak/>
        <w:t xml:space="preserve">juga mencatat bahwa kandungan sarang burung walet terdiri dari sebagian besar protein, karbohidrat, lemak dan abu. Sarang burung walet juga mengandung protein yang berbentuk glycoprotein yang merupakan komponen terbesar selain karbohidrat, lemak, dan air jumlahnya mencapai 50 persen. Ditubuh, protein berperan sebagai zat pembangunan. Protein membentuk sel-sel dan jaringan baru dalam tubuh serta berperan aktif selama metabolisme. </w:t>
      </w:r>
    </w:p>
    <w:p w:rsidR="002730AC" w:rsidRPr="00A57D3E" w:rsidRDefault="002730AC" w:rsidP="004B327B">
      <w:pPr>
        <w:pStyle w:val="Default"/>
        <w:ind w:firstLine="720"/>
        <w:jc w:val="both"/>
      </w:pPr>
      <w:r w:rsidRPr="00A57D3E">
        <w:t xml:space="preserve">Usaha penangkaran burung walet membutuhkan investasi yang cukup besar, maka sejak awal dibutuhkan perencanaan yang matang dan pengetahuan yang utuh mengenai faktor–faktor yang terdapat dalam pengembangan usaha penangkaran burung walet. Hal ini sangat diperlukan untuk menekan risiko dan ketidakpastian sekecil-kecilnya, sehingga diperoleh optimalisasi sumberdaya yang digunakan. Dalam usahanya para penangkar menghadapi beberapa kendala diantaranya dalam hal penentuan harga, karena keterbatasan para penangkar terhadap informasi pasar dan burung walet merupakan satwa liar sehingga menyebabkan pendapatan para penangkar tidak menetap. </w:t>
      </w:r>
    </w:p>
    <w:p w:rsidR="002730AC" w:rsidRPr="00A57D3E" w:rsidRDefault="002730AC" w:rsidP="004B327B">
      <w:pPr>
        <w:pStyle w:val="Default"/>
        <w:ind w:firstLine="720"/>
        <w:jc w:val="both"/>
      </w:pPr>
      <w:r w:rsidRPr="00A57D3E">
        <w:t xml:space="preserve">Berdasarkan informasi dari penangkar walet di Kecamatan Matan Hilir Selatan Kabupaten Ketapang selain kendala di atas mengungkapkan bahwa penangkar mengalami kesulitan dalam menjual hasil usaha sarang burung walet karena harganya relatif menurun. Faktor-faktor yang menyebabkan harga relatif menurun antara lain yaitu banyak pesaing, timbulnya isu bahwa </w:t>
      </w:r>
      <w:r w:rsidRPr="00A57D3E">
        <w:lastRenderedPageBreak/>
        <w:t>banyaknya oknum penipu dalam usaha walet dari negara lain yang memberi pemutih pada sarang burung walet sehingga menyebabkan kualitas sarang burung walet menurun. Setidaknya berbanding terbalik dengan apa yang diharapkan oleh penangkar sarang burung walet. Oleh karena itu dengan adanya penurunan harga sarang burung walet maka berpengaruh pada finansial usaha. Sehingga penelitian tentang analisis kelayakan finansial usaha sarang burung walet menjadi penting untuk diteliti.</w:t>
      </w:r>
    </w:p>
    <w:p w:rsidR="007D253D" w:rsidRPr="00A57D3E" w:rsidRDefault="007D253D" w:rsidP="004B327B">
      <w:pPr>
        <w:spacing w:after="0" w:line="240" w:lineRule="auto"/>
        <w:ind w:firstLine="567"/>
        <w:jc w:val="both"/>
        <w:rPr>
          <w:rFonts w:ascii="Times New Roman" w:hAnsi="Times New Roman" w:cs="Times New Roman"/>
          <w:sz w:val="24"/>
          <w:szCs w:val="24"/>
        </w:rPr>
      </w:pPr>
    </w:p>
    <w:p w:rsidR="009B345D" w:rsidRPr="00A57D3E" w:rsidRDefault="009B7598" w:rsidP="004B327B">
      <w:pPr>
        <w:pStyle w:val="Default"/>
        <w:tabs>
          <w:tab w:val="left" w:pos="851"/>
        </w:tabs>
        <w:jc w:val="center"/>
        <w:rPr>
          <w:b/>
        </w:rPr>
      </w:pPr>
      <w:r w:rsidRPr="00A57D3E">
        <w:rPr>
          <w:b/>
        </w:rPr>
        <w:t>METODE PENELITIAN</w:t>
      </w:r>
    </w:p>
    <w:p w:rsidR="009B345D" w:rsidRPr="00A57D3E" w:rsidRDefault="009B345D" w:rsidP="004B327B">
      <w:pPr>
        <w:pStyle w:val="Default"/>
        <w:tabs>
          <w:tab w:val="left" w:pos="851"/>
        </w:tabs>
        <w:jc w:val="center"/>
        <w:rPr>
          <w:b/>
        </w:rPr>
      </w:pPr>
    </w:p>
    <w:p w:rsidR="0061571D" w:rsidRDefault="0061571D" w:rsidP="004B327B">
      <w:pPr>
        <w:pStyle w:val="Default"/>
        <w:tabs>
          <w:tab w:val="left" w:pos="851"/>
        </w:tabs>
        <w:jc w:val="center"/>
        <w:rPr>
          <w:b/>
        </w:rPr>
      </w:pPr>
      <w:r>
        <w:rPr>
          <w:b/>
        </w:rPr>
        <w:t xml:space="preserve">Metode Penelitian dan </w:t>
      </w:r>
    </w:p>
    <w:p w:rsidR="009B345D" w:rsidRPr="00A57D3E" w:rsidRDefault="0061571D" w:rsidP="004B327B">
      <w:pPr>
        <w:pStyle w:val="Default"/>
        <w:tabs>
          <w:tab w:val="left" w:pos="851"/>
        </w:tabs>
        <w:jc w:val="center"/>
        <w:rPr>
          <w:b/>
        </w:rPr>
      </w:pPr>
      <w:r>
        <w:rPr>
          <w:b/>
        </w:rPr>
        <w:t xml:space="preserve">Penentuan </w:t>
      </w:r>
      <w:r w:rsidR="009B345D" w:rsidRPr="00A57D3E">
        <w:rPr>
          <w:b/>
        </w:rPr>
        <w:t>Lokasi</w:t>
      </w:r>
    </w:p>
    <w:p w:rsidR="009B345D" w:rsidRPr="00A57D3E" w:rsidRDefault="009B345D" w:rsidP="004B327B">
      <w:pPr>
        <w:pStyle w:val="ListParagraph"/>
        <w:tabs>
          <w:tab w:val="left" w:pos="851"/>
        </w:tabs>
        <w:spacing w:after="0" w:line="240" w:lineRule="auto"/>
        <w:ind w:left="0" w:firstLine="567"/>
        <w:jc w:val="both"/>
        <w:rPr>
          <w:rFonts w:ascii="Times New Roman" w:hAnsi="Times New Roman" w:cs="Times New Roman"/>
          <w:sz w:val="24"/>
          <w:szCs w:val="24"/>
        </w:rPr>
      </w:pPr>
      <w:r w:rsidRPr="00A57D3E">
        <w:rPr>
          <w:rFonts w:ascii="Times New Roman" w:hAnsi="Times New Roman" w:cs="Times New Roman"/>
          <w:sz w:val="24"/>
          <w:szCs w:val="24"/>
        </w:rPr>
        <w:t>Metode yang digunakan dalam penelitian adalah metode survei yaitu penyelidikan yang diadakan untuk memperolah fakta dari gejala dan keadaan yang ada serta mencari keterangan-keterangan secara faktual, baik secara institusi sosial, ekonomi atau politik dari suatu kelompok maupun dari suatu daerah (Nazir, 198 : 65).</w:t>
      </w:r>
    </w:p>
    <w:p w:rsidR="009B7598" w:rsidRPr="00A57D3E" w:rsidRDefault="009B345D" w:rsidP="004B327B">
      <w:pPr>
        <w:spacing w:after="0" w:line="240" w:lineRule="auto"/>
        <w:ind w:firstLine="567"/>
        <w:jc w:val="both"/>
        <w:rPr>
          <w:rFonts w:ascii="Times New Roman" w:hAnsi="Times New Roman" w:cs="Times New Roman"/>
          <w:sz w:val="24"/>
          <w:szCs w:val="24"/>
        </w:rPr>
      </w:pPr>
      <w:r w:rsidRPr="00A57D3E">
        <w:rPr>
          <w:rFonts w:ascii="Times New Roman" w:hAnsi="Times New Roman" w:cs="Times New Roman"/>
          <w:sz w:val="24"/>
          <w:szCs w:val="24"/>
        </w:rPr>
        <w:t>Lokasi penelitian ini dipilih secara sengaja (</w:t>
      </w:r>
      <w:r w:rsidRPr="00A57D3E">
        <w:rPr>
          <w:rFonts w:ascii="Times New Roman" w:hAnsi="Times New Roman" w:cs="Times New Roman"/>
          <w:i/>
          <w:sz w:val="24"/>
          <w:szCs w:val="24"/>
        </w:rPr>
        <w:t>proposive method</w:t>
      </w:r>
      <w:r w:rsidR="008E33E6" w:rsidRPr="00A57D3E">
        <w:rPr>
          <w:rFonts w:ascii="Times New Roman" w:hAnsi="Times New Roman" w:cs="Times New Roman"/>
          <w:sz w:val="24"/>
          <w:szCs w:val="24"/>
        </w:rPr>
        <w:t xml:space="preserve">), yaitu di  Kecamatan </w:t>
      </w:r>
      <w:r w:rsidR="002730AC" w:rsidRPr="00A57D3E">
        <w:rPr>
          <w:rFonts w:ascii="Times New Roman" w:hAnsi="Times New Roman" w:cs="Times New Roman"/>
          <w:sz w:val="24"/>
          <w:szCs w:val="24"/>
        </w:rPr>
        <w:t>Matan Hilir Selatan</w:t>
      </w:r>
      <w:r w:rsidR="008E33E6" w:rsidRPr="00A57D3E">
        <w:rPr>
          <w:rFonts w:ascii="Times New Roman" w:hAnsi="Times New Roman" w:cs="Times New Roman"/>
          <w:sz w:val="24"/>
          <w:szCs w:val="24"/>
        </w:rPr>
        <w:t xml:space="preserve"> Kabupaten </w:t>
      </w:r>
      <w:r w:rsidR="002730AC" w:rsidRPr="00A57D3E">
        <w:rPr>
          <w:rFonts w:ascii="Times New Roman" w:hAnsi="Times New Roman" w:cs="Times New Roman"/>
          <w:sz w:val="24"/>
          <w:szCs w:val="24"/>
        </w:rPr>
        <w:t>Ketapang</w:t>
      </w:r>
      <w:r w:rsidRPr="00A57D3E">
        <w:rPr>
          <w:rFonts w:ascii="Times New Roman" w:hAnsi="Times New Roman" w:cs="Times New Roman"/>
          <w:sz w:val="24"/>
          <w:szCs w:val="24"/>
        </w:rPr>
        <w:t xml:space="preserve"> dengan pertimbangan </w:t>
      </w:r>
      <w:r w:rsidR="002730AC" w:rsidRPr="00A57D3E">
        <w:rPr>
          <w:rFonts w:ascii="Times New Roman" w:hAnsi="Times New Roman" w:cs="Times New Roman"/>
          <w:sz w:val="24"/>
          <w:szCs w:val="24"/>
        </w:rPr>
        <w:t>bahwa daerah ini merupakan salah satu Kecamatan yang memiliki letak geografis yang sesuai dengan kehidupan burung walet.</w:t>
      </w:r>
      <w:r w:rsidR="008E33E6" w:rsidRPr="00A57D3E">
        <w:rPr>
          <w:rFonts w:ascii="Times New Roman" w:hAnsi="Times New Roman" w:cs="Times New Roman"/>
          <w:sz w:val="24"/>
          <w:szCs w:val="24"/>
        </w:rPr>
        <w:t xml:space="preserve"> </w:t>
      </w:r>
    </w:p>
    <w:p w:rsidR="009C29F3" w:rsidRPr="00A57D3E" w:rsidRDefault="009C29F3" w:rsidP="004B327B">
      <w:pPr>
        <w:pStyle w:val="ListParagraph"/>
        <w:tabs>
          <w:tab w:val="left" w:pos="426"/>
        </w:tabs>
        <w:spacing w:after="0" w:line="240" w:lineRule="auto"/>
        <w:ind w:left="284"/>
        <w:jc w:val="both"/>
        <w:rPr>
          <w:rFonts w:ascii="Times New Roman" w:hAnsi="Times New Roman" w:cs="Times New Roman"/>
          <w:sz w:val="24"/>
          <w:szCs w:val="24"/>
        </w:rPr>
      </w:pPr>
    </w:p>
    <w:p w:rsidR="009C29F3" w:rsidRPr="00A57D3E" w:rsidRDefault="009C29F3" w:rsidP="004B327B">
      <w:pPr>
        <w:pStyle w:val="ListParagraph"/>
        <w:tabs>
          <w:tab w:val="left" w:pos="426"/>
        </w:tabs>
        <w:spacing w:after="0" w:line="240" w:lineRule="auto"/>
        <w:ind w:left="0"/>
        <w:jc w:val="both"/>
        <w:rPr>
          <w:rFonts w:ascii="Times New Roman" w:hAnsi="Times New Roman" w:cs="Times New Roman"/>
          <w:b/>
          <w:sz w:val="24"/>
          <w:szCs w:val="24"/>
        </w:rPr>
      </w:pPr>
      <w:r w:rsidRPr="00A57D3E">
        <w:rPr>
          <w:rFonts w:ascii="Times New Roman" w:hAnsi="Times New Roman" w:cs="Times New Roman"/>
          <w:b/>
          <w:sz w:val="24"/>
          <w:szCs w:val="24"/>
        </w:rPr>
        <w:t>Sumber dan Teknik Pengumpulan Data</w:t>
      </w:r>
    </w:p>
    <w:p w:rsidR="009C29F3" w:rsidRPr="00A57D3E" w:rsidRDefault="009C29F3" w:rsidP="004B327B">
      <w:pPr>
        <w:pStyle w:val="ListParagraph"/>
        <w:tabs>
          <w:tab w:val="left" w:pos="851"/>
        </w:tabs>
        <w:spacing w:after="0" w:line="240" w:lineRule="auto"/>
        <w:ind w:left="0" w:firstLine="567"/>
        <w:jc w:val="both"/>
        <w:rPr>
          <w:rFonts w:ascii="Times New Roman" w:hAnsi="Times New Roman" w:cs="Times New Roman"/>
          <w:sz w:val="24"/>
          <w:szCs w:val="24"/>
        </w:rPr>
      </w:pPr>
      <w:r w:rsidRPr="00A57D3E">
        <w:rPr>
          <w:rFonts w:ascii="Times New Roman" w:hAnsi="Times New Roman" w:cs="Times New Roman"/>
          <w:sz w:val="24"/>
          <w:szCs w:val="24"/>
        </w:rPr>
        <w:t xml:space="preserve">Data yang dikumpulkan meliputi data primer dan data sekunder, pengumpulan data </w:t>
      </w:r>
      <w:r w:rsidR="0092245E" w:rsidRPr="00A57D3E">
        <w:rPr>
          <w:rFonts w:ascii="Times New Roman" w:hAnsi="Times New Roman" w:cs="Times New Roman"/>
          <w:sz w:val="24"/>
          <w:szCs w:val="24"/>
        </w:rPr>
        <w:t>primer diperoleh</w:t>
      </w:r>
      <w:r w:rsidRPr="00A57D3E">
        <w:rPr>
          <w:rFonts w:ascii="Times New Roman" w:hAnsi="Times New Roman" w:cs="Times New Roman"/>
          <w:sz w:val="24"/>
          <w:szCs w:val="24"/>
        </w:rPr>
        <w:t xml:space="preserve"> melalui </w:t>
      </w:r>
      <w:r w:rsidRPr="00A57D3E">
        <w:rPr>
          <w:rFonts w:ascii="Times New Roman" w:hAnsi="Times New Roman" w:cs="Times New Roman"/>
          <w:sz w:val="24"/>
          <w:szCs w:val="24"/>
        </w:rPr>
        <w:lastRenderedPageBreak/>
        <w:t>komunikasi langsung (wawan</w:t>
      </w:r>
      <w:r w:rsidR="008E33E6" w:rsidRPr="00A57D3E">
        <w:rPr>
          <w:rFonts w:ascii="Times New Roman" w:hAnsi="Times New Roman" w:cs="Times New Roman"/>
          <w:sz w:val="24"/>
          <w:szCs w:val="24"/>
        </w:rPr>
        <w:t>c</w:t>
      </w:r>
      <w:r w:rsidRPr="00A57D3E">
        <w:rPr>
          <w:rFonts w:ascii="Times New Roman" w:hAnsi="Times New Roman" w:cs="Times New Roman"/>
          <w:sz w:val="24"/>
          <w:szCs w:val="24"/>
        </w:rPr>
        <w:t xml:space="preserve">ara atau </w:t>
      </w:r>
      <w:r w:rsidRPr="00A57D3E">
        <w:rPr>
          <w:rFonts w:ascii="Times New Roman" w:hAnsi="Times New Roman" w:cs="Times New Roman"/>
          <w:i/>
          <w:sz w:val="24"/>
          <w:szCs w:val="24"/>
        </w:rPr>
        <w:t>interview</w:t>
      </w:r>
      <w:r w:rsidRPr="00A57D3E">
        <w:rPr>
          <w:rFonts w:ascii="Times New Roman" w:hAnsi="Times New Roman" w:cs="Times New Roman"/>
          <w:sz w:val="24"/>
          <w:szCs w:val="24"/>
        </w:rPr>
        <w:t xml:space="preserve"> dengan </w:t>
      </w:r>
      <w:r w:rsidR="002730AC" w:rsidRPr="00A57D3E">
        <w:rPr>
          <w:rFonts w:ascii="Times New Roman" w:hAnsi="Times New Roman" w:cs="Times New Roman"/>
          <w:sz w:val="24"/>
          <w:szCs w:val="24"/>
        </w:rPr>
        <w:t>penangkar burung walet</w:t>
      </w:r>
      <w:r w:rsidRPr="00A57D3E">
        <w:rPr>
          <w:rFonts w:ascii="Times New Roman" w:hAnsi="Times New Roman" w:cs="Times New Roman"/>
          <w:sz w:val="24"/>
          <w:szCs w:val="24"/>
        </w:rPr>
        <w:t xml:space="preserve"> sebagai responden yang dibantu dengan daftar pertanyaan (kuisoner) yang telah disediakan serta observasi langsung di</w:t>
      </w:r>
      <w:r w:rsidR="002730AC" w:rsidRPr="00A57D3E">
        <w:rPr>
          <w:rFonts w:ascii="Times New Roman" w:hAnsi="Times New Roman" w:cs="Times New Roman"/>
          <w:sz w:val="24"/>
          <w:szCs w:val="24"/>
        </w:rPr>
        <w:t xml:space="preserve"> </w:t>
      </w:r>
      <w:r w:rsidRPr="00A57D3E">
        <w:rPr>
          <w:rFonts w:ascii="Times New Roman" w:hAnsi="Times New Roman" w:cs="Times New Roman"/>
          <w:sz w:val="24"/>
          <w:szCs w:val="24"/>
        </w:rPr>
        <w:t>lapangan. Data sekunder diperoleh dari beberapa instan</w:t>
      </w:r>
      <w:r w:rsidR="0092245E" w:rsidRPr="00A57D3E">
        <w:rPr>
          <w:rFonts w:ascii="Times New Roman" w:hAnsi="Times New Roman" w:cs="Times New Roman"/>
          <w:sz w:val="24"/>
          <w:szCs w:val="24"/>
        </w:rPr>
        <w:t>si terkait sep</w:t>
      </w:r>
      <w:r w:rsidR="002730AC" w:rsidRPr="00A57D3E">
        <w:rPr>
          <w:rFonts w:ascii="Times New Roman" w:hAnsi="Times New Roman" w:cs="Times New Roman"/>
          <w:sz w:val="24"/>
          <w:szCs w:val="24"/>
        </w:rPr>
        <w:t>e</w:t>
      </w:r>
      <w:r w:rsidR="0092245E" w:rsidRPr="00A57D3E">
        <w:rPr>
          <w:rFonts w:ascii="Times New Roman" w:hAnsi="Times New Roman" w:cs="Times New Roman"/>
          <w:sz w:val="24"/>
          <w:szCs w:val="24"/>
        </w:rPr>
        <w:t xml:space="preserve">rti </w:t>
      </w:r>
      <w:r w:rsidR="002730AC" w:rsidRPr="00A57D3E">
        <w:rPr>
          <w:rFonts w:ascii="Times New Roman" w:hAnsi="Times New Roman" w:cs="Times New Roman"/>
          <w:color w:val="000000"/>
          <w:sz w:val="24"/>
          <w:szCs w:val="24"/>
          <w:lang w:val="id-ID"/>
        </w:rPr>
        <w:t>Badan Karantina Pertanian Wilayah Kerja Ka</w:t>
      </w:r>
      <w:r w:rsidR="002730AC" w:rsidRPr="00A57D3E">
        <w:rPr>
          <w:rFonts w:ascii="Times New Roman" w:hAnsi="Times New Roman" w:cs="Times New Roman"/>
          <w:color w:val="000000"/>
          <w:sz w:val="24"/>
          <w:szCs w:val="24"/>
        </w:rPr>
        <w:t xml:space="preserve">bupaten </w:t>
      </w:r>
      <w:r w:rsidR="002730AC" w:rsidRPr="00A57D3E">
        <w:rPr>
          <w:rFonts w:ascii="Times New Roman" w:hAnsi="Times New Roman" w:cs="Times New Roman"/>
          <w:color w:val="000000"/>
          <w:sz w:val="24"/>
          <w:szCs w:val="24"/>
          <w:lang w:val="id-ID"/>
        </w:rPr>
        <w:t>Ketapang</w:t>
      </w:r>
      <w:r w:rsidR="002730AC" w:rsidRPr="00A57D3E">
        <w:rPr>
          <w:rFonts w:ascii="Times New Roman" w:hAnsi="Times New Roman" w:cs="Times New Roman"/>
          <w:color w:val="000000"/>
          <w:sz w:val="24"/>
          <w:szCs w:val="24"/>
        </w:rPr>
        <w:t xml:space="preserve"> dan </w:t>
      </w:r>
      <w:r w:rsidR="002730AC" w:rsidRPr="00A57D3E">
        <w:rPr>
          <w:rFonts w:ascii="Times New Roman" w:hAnsi="Times New Roman" w:cs="Times New Roman"/>
          <w:sz w:val="24"/>
          <w:szCs w:val="24"/>
          <w:lang w:val="sv-SE"/>
        </w:rPr>
        <w:t>Kantor Camat dan</w:t>
      </w:r>
      <w:r w:rsidRPr="00A57D3E">
        <w:rPr>
          <w:rFonts w:ascii="Times New Roman" w:hAnsi="Times New Roman" w:cs="Times New Roman"/>
          <w:sz w:val="24"/>
          <w:szCs w:val="24"/>
        </w:rPr>
        <w:t xml:space="preserve"> literatur yang mendukung.</w:t>
      </w:r>
    </w:p>
    <w:p w:rsidR="009C29F3" w:rsidRPr="00A57D3E" w:rsidRDefault="009C29F3" w:rsidP="004B327B">
      <w:pPr>
        <w:pStyle w:val="ListParagraph"/>
        <w:tabs>
          <w:tab w:val="left" w:pos="851"/>
        </w:tabs>
        <w:spacing w:after="0" w:line="240" w:lineRule="auto"/>
        <w:ind w:left="0"/>
        <w:jc w:val="both"/>
        <w:rPr>
          <w:rFonts w:ascii="Times New Roman" w:hAnsi="Times New Roman" w:cs="Times New Roman"/>
          <w:sz w:val="24"/>
          <w:szCs w:val="24"/>
        </w:rPr>
      </w:pPr>
    </w:p>
    <w:p w:rsidR="009C29F3" w:rsidRDefault="009C29F3" w:rsidP="004B327B">
      <w:pPr>
        <w:pStyle w:val="ListParagraph"/>
        <w:tabs>
          <w:tab w:val="left" w:pos="851"/>
        </w:tabs>
        <w:spacing w:after="0" w:line="240" w:lineRule="auto"/>
        <w:ind w:left="0"/>
        <w:jc w:val="both"/>
        <w:rPr>
          <w:rFonts w:ascii="Times New Roman" w:hAnsi="Times New Roman" w:cs="Times New Roman"/>
          <w:b/>
          <w:sz w:val="24"/>
          <w:szCs w:val="24"/>
        </w:rPr>
      </w:pPr>
      <w:r w:rsidRPr="00A57D3E">
        <w:rPr>
          <w:rFonts w:ascii="Times New Roman" w:hAnsi="Times New Roman" w:cs="Times New Roman"/>
          <w:b/>
          <w:sz w:val="24"/>
          <w:szCs w:val="24"/>
        </w:rPr>
        <w:t>Analisis Data</w:t>
      </w:r>
    </w:p>
    <w:p w:rsidR="000E362E" w:rsidRPr="00A57D3E" w:rsidRDefault="000E362E" w:rsidP="004B327B">
      <w:pPr>
        <w:pStyle w:val="ListParagraph"/>
        <w:tabs>
          <w:tab w:val="left" w:pos="851"/>
        </w:tabs>
        <w:spacing w:after="0" w:line="240" w:lineRule="auto"/>
        <w:ind w:left="0"/>
        <w:jc w:val="both"/>
        <w:rPr>
          <w:rFonts w:ascii="Times New Roman" w:hAnsi="Times New Roman" w:cs="Times New Roman"/>
          <w:b/>
          <w:sz w:val="24"/>
          <w:szCs w:val="24"/>
        </w:rPr>
      </w:pPr>
    </w:p>
    <w:p w:rsidR="00F10604" w:rsidRPr="00A57D3E" w:rsidRDefault="009C29F3" w:rsidP="004B327B">
      <w:pPr>
        <w:pStyle w:val="ListParagraph"/>
        <w:numPr>
          <w:ilvl w:val="0"/>
          <w:numId w:val="24"/>
        </w:numPr>
        <w:tabs>
          <w:tab w:val="left" w:pos="426"/>
          <w:tab w:val="left" w:pos="567"/>
          <w:tab w:val="left" w:pos="851"/>
        </w:tabs>
        <w:spacing w:after="0" w:line="240" w:lineRule="auto"/>
        <w:ind w:left="360"/>
        <w:jc w:val="both"/>
        <w:rPr>
          <w:rFonts w:ascii="Times New Roman" w:hAnsi="Times New Roman" w:cs="Times New Roman"/>
          <w:b/>
          <w:sz w:val="24"/>
          <w:szCs w:val="24"/>
        </w:rPr>
      </w:pPr>
      <w:r w:rsidRPr="00A57D3E">
        <w:rPr>
          <w:rFonts w:ascii="Times New Roman" w:hAnsi="Times New Roman" w:cs="Times New Roman"/>
          <w:b/>
          <w:sz w:val="24"/>
          <w:szCs w:val="24"/>
        </w:rPr>
        <w:t>Net Persent Value (NPV)</w:t>
      </w:r>
    </w:p>
    <w:p w:rsidR="009C29F3" w:rsidRPr="00A57D3E" w:rsidRDefault="002730AC" w:rsidP="004B327B">
      <w:pPr>
        <w:pStyle w:val="ListParagraph"/>
        <w:tabs>
          <w:tab w:val="left" w:pos="426"/>
          <w:tab w:val="left" w:pos="567"/>
          <w:tab w:val="left" w:pos="851"/>
        </w:tabs>
        <w:spacing w:after="0" w:line="240" w:lineRule="auto"/>
        <w:ind w:left="360"/>
        <w:jc w:val="both"/>
        <w:rPr>
          <w:rFonts w:ascii="Times New Roman" w:hAnsi="Times New Roman" w:cs="Times New Roman"/>
          <w:b/>
          <w:sz w:val="24"/>
          <w:szCs w:val="24"/>
        </w:rPr>
      </w:pPr>
      <w:r w:rsidRPr="00A57D3E">
        <w:rPr>
          <w:rFonts w:ascii="Times New Roman" w:hAnsi="Times New Roman" w:cs="Times New Roman"/>
          <w:i/>
          <w:color w:val="000000"/>
          <w:w w:val="106"/>
          <w:sz w:val="24"/>
          <w:szCs w:val="24"/>
        </w:rPr>
        <w:t>Net Present Value</w:t>
      </w:r>
      <w:r w:rsidRPr="00A57D3E">
        <w:rPr>
          <w:rFonts w:ascii="Times New Roman" w:hAnsi="Times New Roman" w:cs="Times New Roman"/>
          <w:color w:val="000000"/>
          <w:w w:val="106"/>
          <w:sz w:val="24"/>
          <w:szCs w:val="24"/>
        </w:rPr>
        <w:t xml:space="preserve"> (NPV) dari suatu proyek merupakan nilai sekarang (</w:t>
      </w:r>
      <w:r w:rsidRPr="00A57D3E">
        <w:rPr>
          <w:rFonts w:ascii="Times New Roman" w:hAnsi="Times New Roman" w:cs="Times New Roman"/>
          <w:i/>
          <w:color w:val="000000"/>
          <w:w w:val="106"/>
          <w:sz w:val="24"/>
          <w:szCs w:val="24"/>
        </w:rPr>
        <w:t>Present Value</w:t>
      </w:r>
      <w:r w:rsidRPr="00A57D3E">
        <w:rPr>
          <w:rFonts w:ascii="Times New Roman" w:hAnsi="Times New Roman" w:cs="Times New Roman"/>
          <w:color w:val="000000"/>
          <w:w w:val="106"/>
          <w:sz w:val="24"/>
          <w:szCs w:val="24"/>
        </w:rPr>
        <w:t xml:space="preserve">) dari selisish antara </w:t>
      </w:r>
      <w:r w:rsidRPr="00A57D3E">
        <w:rPr>
          <w:rFonts w:ascii="Times New Roman" w:hAnsi="Times New Roman" w:cs="Times New Roman"/>
          <w:i/>
          <w:color w:val="000000"/>
          <w:w w:val="106"/>
          <w:sz w:val="24"/>
          <w:szCs w:val="24"/>
        </w:rPr>
        <w:t>benefit</w:t>
      </w:r>
      <w:r w:rsidRPr="00A57D3E">
        <w:rPr>
          <w:rFonts w:ascii="Times New Roman" w:hAnsi="Times New Roman" w:cs="Times New Roman"/>
          <w:color w:val="000000"/>
          <w:w w:val="106"/>
          <w:sz w:val="24"/>
          <w:szCs w:val="24"/>
        </w:rPr>
        <w:t xml:space="preserve"> (manfaat) dengan </w:t>
      </w:r>
      <w:r w:rsidRPr="00A57D3E">
        <w:rPr>
          <w:rFonts w:ascii="Times New Roman" w:hAnsi="Times New Roman" w:cs="Times New Roman"/>
          <w:i/>
          <w:color w:val="000000"/>
          <w:w w:val="106"/>
          <w:sz w:val="24"/>
          <w:szCs w:val="24"/>
        </w:rPr>
        <w:t>cost</w:t>
      </w:r>
      <w:r w:rsidRPr="00A57D3E">
        <w:rPr>
          <w:rFonts w:ascii="Times New Roman" w:hAnsi="Times New Roman" w:cs="Times New Roman"/>
          <w:color w:val="000000"/>
          <w:w w:val="106"/>
          <w:sz w:val="24"/>
          <w:szCs w:val="24"/>
        </w:rPr>
        <w:t xml:space="preserve"> (biaya) pada </w:t>
      </w:r>
      <w:r w:rsidRPr="00A57D3E">
        <w:rPr>
          <w:rFonts w:ascii="Times New Roman" w:hAnsi="Times New Roman" w:cs="Times New Roman"/>
          <w:i/>
          <w:color w:val="000000"/>
          <w:w w:val="106"/>
          <w:sz w:val="24"/>
          <w:szCs w:val="24"/>
        </w:rPr>
        <w:t>Dsicount Rate</w:t>
      </w:r>
      <w:r w:rsidRPr="00A57D3E">
        <w:rPr>
          <w:rFonts w:ascii="Times New Roman" w:hAnsi="Times New Roman" w:cs="Times New Roman"/>
          <w:color w:val="000000"/>
          <w:w w:val="106"/>
          <w:sz w:val="24"/>
          <w:szCs w:val="24"/>
        </w:rPr>
        <w:t xml:space="preserve"> tertentu. </w:t>
      </w:r>
      <w:r w:rsidRPr="00A57D3E">
        <w:rPr>
          <w:rFonts w:ascii="Times New Roman" w:hAnsi="Times New Roman" w:cs="Times New Roman"/>
          <w:i/>
          <w:color w:val="000000"/>
          <w:w w:val="106"/>
          <w:sz w:val="24"/>
          <w:szCs w:val="24"/>
        </w:rPr>
        <w:t>Net Present Value</w:t>
      </w:r>
      <w:r w:rsidRPr="00A57D3E">
        <w:rPr>
          <w:rFonts w:ascii="Times New Roman" w:hAnsi="Times New Roman" w:cs="Times New Roman"/>
          <w:color w:val="000000"/>
          <w:w w:val="106"/>
          <w:sz w:val="24"/>
          <w:szCs w:val="24"/>
        </w:rPr>
        <w:t xml:space="preserve"> (NPV) menunjukan kelebihan </w:t>
      </w:r>
      <w:r w:rsidRPr="00A57D3E">
        <w:rPr>
          <w:rFonts w:ascii="Times New Roman" w:hAnsi="Times New Roman" w:cs="Times New Roman"/>
          <w:i/>
          <w:color w:val="000000"/>
          <w:w w:val="106"/>
          <w:sz w:val="24"/>
          <w:szCs w:val="24"/>
        </w:rPr>
        <w:t xml:space="preserve">benefit </w:t>
      </w:r>
      <w:r w:rsidRPr="00A57D3E">
        <w:rPr>
          <w:rFonts w:ascii="Times New Roman" w:hAnsi="Times New Roman" w:cs="Times New Roman"/>
          <w:color w:val="000000"/>
          <w:w w:val="106"/>
          <w:sz w:val="24"/>
          <w:szCs w:val="24"/>
        </w:rPr>
        <w:t xml:space="preserve">(manfaat) dibandingkan dengan </w:t>
      </w:r>
      <w:r w:rsidRPr="00A57D3E">
        <w:rPr>
          <w:rFonts w:ascii="Times New Roman" w:hAnsi="Times New Roman" w:cs="Times New Roman"/>
          <w:i/>
          <w:color w:val="000000"/>
          <w:w w:val="106"/>
          <w:sz w:val="24"/>
          <w:szCs w:val="24"/>
        </w:rPr>
        <w:t>cost</w:t>
      </w:r>
      <w:r w:rsidRPr="00A57D3E">
        <w:rPr>
          <w:rFonts w:ascii="Times New Roman" w:hAnsi="Times New Roman" w:cs="Times New Roman"/>
          <w:color w:val="000000"/>
          <w:w w:val="106"/>
          <w:sz w:val="24"/>
          <w:szCs w:val="24"/>
        </w:rPr>
        <w:t xml:space="preserve"> (biaya)</w:t>
      </w:r>
      <w:r w:rsidR="009C29F3" w:rsidRPr="00A57D3E">
        <w:rPr>
          <w:rFonts w:ascii="Times New Roman" w:hAnsi="Times New Roman" w:cs="Times New Roman"/>
          <w:sz w:val="24"/>
          <w:szCs w:val="24"/>
        </w:rPr>
        <w:t>. Secara matematis dapat dilihat pada rumus dibawah sebagai berikut:</w:t>
      </w:r>
    </w:p>
    <w:p w:rsidR="009C29F3" w:rsidRPr="00A57D3E" w:rsidRDefault="004B327B" w:rsidP="004B327B">
      <w:pPr>
        <w:pStyle w:val="ListParagraph"/>
        <w:tabs>
          <w:tab w:val="left" w:pos="851"/>
          <w:tab w:val="left" w:pos="2552"/>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C29F3" w:rsidRPr="00A57D3E">
        <w:rPr>
          <w:rFonts w:ascii="Times New Roman" w:hAnsi="Times New Roman" w:cs="Times New Roman"/>
          <w:sz w:val="24"/>
          <w:szCs w:val="24"/>
        </w:rPr>
        <w:tab/>
      </w:r>
    </w:p>
    <w:p w:rsidR="004513E9" w:rsidRPr="00A57D3E" w:rsidRDefault="00DC31D7" w:rsidP="004B327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18.8pt;margin-top:4.5pt;width:171pt;height:48.2pt;z-index:251662336" strokecolor="white [3212]">
            <v:textbox style="mso-next-textbox:#_x0000_s1028">
              <w:txbxContent>
                <w:p w:rsidR="004E2A7D" w:rsidRPr="00A6792E" w:rsidRDefault="004E2A7D" w:rsidP="009C29F3">
                  <m:oMathPara>
                    <m:oMath>
                      <m:r>
                        <w:rPr>
                          <w:rFonts w:ascii="Cambria Math" w:hAnsi="Cambria Math"/>
                        </w:rPr>
                        <m:t>NPV=</m:t>
                      </m:r>
                      <m:nary>
                        <m:naryPr>
                          <m:chr m:val="∑"/>
                          <m:limLoc m:val="undOvr"/>
                          <m:ctrlPr>
                            <w:rPr>
                              <w:rFonts w:ascii="Cambria Math" w:hAnsi="Cambria Math"/>
                              <w:i/>
                            </w:rPr>
                          </m:ctrlPr>
                        </m:naryPr>
                        <m:sub>
                          <m:r>
                            <w:rPr>
                              <w:rFonts w:ascii="Cambria Math" w:hAnsi="Cambria Math"/>
                            </w:rPr>
                            <m:t>t=0</m:t>
                          </m:r>
                        </m:sub>
                        <m:sup>
                          <m:r>
                            <w:rPr>
                              <w:rFonts w:ascii="Cambria Math" w:hAnsi="Cambria Math"/>
                            </w:rPr>
                            <m:t>n</m:t>
                          </m:r>
                        </m:sup>
                        <m:e>
                          <m:f>
                            <m:fPr>
                              <m:ctrlPr>
                                <w:rPr>
                                  <w:rFonts w:ascii="Cambria Math" w:hAnsi="Cambria Math"/>
                                  <w:i/>
                                </w:rPr>
                              </m:ctrlPr>
                            </m:fPr>
                            <m:num>
                              <m:r>
                                <w:rPr>
                                  <w:rFonts w:ascii="Cambria Math" w:hAnsi="Cambria Math"/>
                                </w:rPr>
                                <m:t>Bt-Ct</m:t>
                              </m:r>
                            </m:num>
                            <m:den>
                              <m:sSup>
                                <m:sSupPr>
                                  <m:ctrlPr>
                                    <w:rPr>
                                      <w:rFonts w:ascii="Cambria Math" w:hAnsi="Cambria Math"/>
                                      <w:i/>
                                    </w:rPr>
                                  </m:ctrlPr>
                                </m:sSupPr>
                                <m:e>
                                  <m:r>
                                    <w:rPr>
                                      <w:rFonts w:ascii="Cambria Math" w:hAnsi="Cambria Math"/>
                                    </w:rPr>
                                    <m:t>(1+i)</m:t>
                                  </m:r>
                                </m:e>
                                <m:sup>
                                  <m:r>
                                    <w:rPr>
                                      <w:rFonts w:ascii="Cambria Math" w:hAnsi="Cambria Math"/>
                                    </w:rPr>
                                    <m:t>t</m:t>
                                  </m:r>
                                </m:sup>
                              </m:sSup>
                            </m:den>
                          </m:f>
                        </m:e>
                      </m:nary>
                    </m:oMath>
                  </m:oMathPara>
                </w:p>
              </w:txbxContent>
            </v:textbox>
          </v:shape>
        </w:pict>
      </w:r>
    </w:p>
    <w:p w:rsidR="004513E9" w:rsidRPr="00A57D3E" w:rsidRDefault="004513E9" w:rsidP="004B327B">
      <w:pPr>
        <w:tabs>
          <w:tab w:val="left" w:pos="851"/>
        </w:tabs>
        <w:spacing w:after="0" w:line="240" w:lineRule="auto"/>
        <w:jc w:val="both"/>
        <w:rPr>
          <w:rFonts w:ascii="Times New Roman" w:hAnsi="Times New Roman" w:cs="Times New Roman"/>
          <w:sz w:val="24"/>
          <w:szCs w:val="24"/>
        </w:rPr>
      </w:pPr>
    </w:p>
    <w:p w:rsidR="004513E9" w:rsidRPr="00A57D3E" w:rsidRDefault="004513E9" w:rsidP="004B327B">
      <w:pPr>
        <w:tabs>
          <w:tab w:val="left" w:pos="851"/>
        </w:tabs>
        <w:spacing w:after="0" w:line="240" w:lineRule="auto"/>
        <w:jc w:val="both"/>
        <w:rPr>
          <w:rFonts w:ascii="Times New Roman" w:hAnsi="Times New Roman" w:cs="Times New Roman"/>
          <w:sz w:val="24"/>
          <w:szCs w:val="24"/>
        </w:rPr>
      </w:pPr>
    </w:p>
    <w:p w:rsidR="004513E9" w:rsidRPr="00A57D3E" w:rsidRDefault="004513E9" w:rsidP="004B327B">
      <w:pPr>
        <w:tabs>
          <w:tab w:val="left" w:pos="851"/>
        </w:tabs>
        <w:spacing w:after="0" w:line="240" w:lineRule="auto"/>
        <w:jc w:val="both"/>
        <w:rPr>
          <w:rFonts w:ascii="Times New Roman" w:hAnsi="Times New Roman" w:cs="Times New Roman"/>
          <w:sz w:val="24"/>
          <w:szCs w:val="24"/>
        </w:rPr>
      </w:pPr>
    </w:p>
    <w:p w:rsidR="004B327B" w:rsidRDefault="004B327B" w:rsidP="004B327B">
      <w:pPr>
        <w:autoSpaceDE w:val="0"/>
        <w:autoSpaceDN w:val="0"/>
        <w:adjustRightInd w:val="0"/>
        <w:spacing w:after="0" w:line="240" w:lineRule="auto"/>
        <w:ind w:firstLine="360"/>
        <w:jc w:val="both"/>
        <w:rPr>
          <w:rFonts w:ascii="Times New Roman" w:hAnsi="Times New Roman" w:cs="Times New Roman"/>
          <w:sz w:val="24"/>
          <w:szCs w:val="24"/>
        </w:rPr>
      </w:pPr>
    </w:p>
    <w:p w:rsidR="00F10604" w:rsidRPr="00A57D3E" w:rsidRDefault="00F10604" w:rsidP="004B327B">
      <w:pPr>
        <w:autoSpaceDE w:val="0"/>
        <w:autoSpaceDN w:val="0"/>
        <w:adjustRightInd w:val="0"/>
        <w:spacing w:after="0" w:line="240" w:lineRule="auto"/>
        <w:ind w:firstLine="360"/>
        <w:jc w:val="both"/>
        <w:rPr>
          <w:rFonts w:ascii="Times New Roman" w:hAnsi="Times New Roman" w:cs="Times New Roman"/>
          <w:sz w:val="24"/>
          <w:szCs w:val="24"/>
        </w:rPr>
      </w:pPr>
      <w:r w:rsidRPr="00A57D3E">
        <w:rPr>
          <w:rFonts w:ascii="Times New Roman" w:hAnsi="Times New Roman" w:cs="Times New Roman"/>
          <w:sz w:val="24"/>
          <w:szCs w:val="24"/>
        </w:rPr>
        <w:t>Keterangan:</w:t>
      </w:r>
    </w:p>
    <w:p w:rsidR="00F10604" w:rsidRPr="00A57D3E" w:rsidRDefault="00F10604" w:rsidP="004B327B">
      <w:pPr>
        <w:autoSpaceDE w:val="0"/>
        <w:autoSpaceDN w:val="0"/>
        <w:adjustRightInd w:val="0"/>
        <w:spacing w:after="0" w:line="240" w:lineRule="auto"/>
        <w:ind w:firstLine="360"/>
        <w:jc w:val="both"/>
        <w:rPr>
          <w:rFonts w:ascii="Times New Roman" w:hAnsi="Times New Roman" w:cs="Times New Roman"/>
          <w:sz w:val="24"/>
          <w:szCs w:val="24"/>
        </w:rPr>
      </w:pPr>
      <w:r w:rsidRPr="00A57D3E">
        <w:rPr>
          <w:rFonts w:ascii="Times New Roman" w:hAnsi="Times New Roman" w:cs="Times New Roman"/>
          <w:sz w:val="24"/>
          <w:szCs w:val="24"/>
        </w:rPr>
        <w:t>Bt</w:t>
      </w:r>
      <w:r w:rsidRPr="00A57D3E">
        <w:rPr>
          <w:rFonts w:ascii="Times New Roman" w:hAnsi="Times New Roman" w:cs="Times New Roman"/>
          <w:sz w:val="24"/>
          <w:szCs w:val="24"/>
        </w:rPr>
        <w:tab/>
        <w:t>= Benefit pada tahun ke-t</w:t>
      </w:r>
    </w:p>
    <w:p w:rsidR="00F10604" w:rsidRPr="00A57D3E" w:rsidRDefault="00F10604" w:rsidP="004B327B">
      <w:pPr>
        <w:autoSpaceDE w:val="0"/>
        <w:autoSpaceDN w:val="0"/>
        <w:adjustRightInd w:val="0"/>
        <w:spacing w:after="0" w:line="240" w:lineRule="auto"/>
        <w:ind w:firstLine="360"/>
        <w:jc w:val="both"/>
        <w:rPr>
          <w:rFonts w:ascii="Times New Roman" w:hAnsi="Times New Roman" w:cs="Times New Roman"/>
          <w:sz w:val="24"/>
          <w:szCs w:val="24"/>
        </w:rPr>
      </w:pPr>
      <w:r w:rsidRPr="00A57D3E">
        <w:rPr>
          <w:rFonts w:ascii="Times New Roman" w:hAnsi="Times New Roman" w:cs="Times New Roman"/>
          <w:sz w:val="24"/>
          <w:szCs w:val="24"/>
        </w:rPr>
        <w:t>C</w:t>
      </w:r>
      <w:r w:rsidRPr="00A57D3E">
        <w:rPr>
          <w:rFonts w:ascii="Times New Roman" w:hAnsi="Times New Roman" w:cs="Times New Roman"/>
          <w:sz w:val="24"/>
          <w:szCs w:val="24"/>
          <w:vertAlign w:val="subscript"/>
        </w:rPr>
        <w:t>t</w:t>
      </w:r>
      <w:r w:rsidRPr="00A57D3E">
        <w:rPr>
          <w:rFonts w:ascii="Times New Roman" w:hAnsi="Times New Roman" w:cs="Times New Roman"/>
          <w:sz w:val="24"/>
          <w:szCs w:val="24"/>
        </w:rPr>
        <w:t xml:space="preserve"> </w:t>
      </w:r>
      <w:r w:rsidRPr="00A57D3E">
        <w:rPr>
          <w:rFonts w:ascii="Times New Roman" w:hAnsi="Times New Roman" w:cs="Times New Roman"/>
          <w:sz w:val="24"/>
          <w:szCs w:val="24"/>
        </w:rPr>
        <w:tab/>
        <w:t>= Biaya pada tahun ke-t</w:t>
      </w:r>
    </w:p>
    <w:p w:rsidR="004B327B" w:rsidRDefault="00F10604" w:rsidP="004B327B">
      <w:pPr>
        <w:autoSpaceDE w:val="0"/>
        <w:autoSpaceDN w:val="0"/>
        <w:adjustRightInd w:val="0"/>
        <w:spacing w:after="0" w:line="240" w:lineRule="auto"/>
        <w:ind w:left="360"/>
        <w:jc w:val="both"/>
        <w:rPr>
          <w:rFonts w:ascii="Times New Roman" w:hAnsi="Times New Roman" w:cs="Times New Roman"/>
          <w:sz w:val="24"/>
          <w:szCs w:val="24"/>
        </w:rPr>
      </w:pPr>
      <w:r w:rsidRPr="00A57D3E">
        <w:rPr>
          <w:rFonts w:ascii="Times New Roman" w:hAnsi="Times New Roman" w:cs="Times New Roman"/>
          <w:sz w:val="24"/>
          <w:szCs w:val="24"/>
        </w:rPr>
        <w:t xml:space="preserve">t </w:t>
      </w:r>
      <w:r w:rsidRPr="00A57D3E">
        <w:rPr>
          <w:rFonts w:ascii="Times New Roman" w:hAnsi="Times New Roman" w:cs="Times New Roman"/>
          <w:sz w:val="24"/>
          <w:szCs w:val="24"/>
        </w:rPr>
        <w:tab/>
        <w:t xml:space="preserve">= Periode Waktu atau </w:t>
      </w:r>
      <w:r w:rsidR="004B327B">
        <w:rPr>
          <w:rFonts w:ascii="Times New Roman" w:hAnsi="Times New Roman" w:cs="Times New Roman"/>
          <w:sz w:val="24"/>
          <w:szCs w:val="24"/>
        </w:rPr>
        <w:t>tahun</w:t>
      </w:r>
    </w:p>
    <w:p w:rsidR="00F10604" w:rsidRPr="00A57D3E" w:rsidRDefault="004B327B" w:rsidP="004B327B">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10604" w:rsidRPr="00A57D3E">
        <w:rPr>
          <w:rFonts w:ascii="Times New Roman" w:hAnsi="Times New Roman" w:cs="Times New Roman"/>
          <w:sz w:val="24"/>
          <w:szCs w:val="24"/>
        </w:rPr>
        <w:t>ke-t</w:t>
      </w:r>
    </w:p>
    <w:p w:rsidR="00F10604" w:rsidRPr="00A57D3E" w:rsidRDefault="00F10604" w:rsidP="004B327B">
      <w:pPr>
        <w:spacing w:after="0" w:line="240" w:lineRule="auto"/>
        <w:ind w:left="360"/>
        <w:jc w:val="both"/>
        <w:rPr>
          <w:rFonts w:ascii="Times New Roman" w:hAnsi="Times New Roman" w:cs="Times New Roman"/>
          <w:sz w:val="24"/>
          <w:szCs w:val="24"/>
        </w:rPr>
      </w:pPr>
      <w:r w:rsidRPr="00A57D3E">
        <w:rPr>
          <w:rFonts w:ascii="Times New Roman" w:hAnsi="Times New Roman" w:cs="Times New Roman"/>
          <w:sz w:val="24"/>
          <w:szCs w:val="24"/>
        </w:rPr>
        <w:t>i</w:t>
      </w:r>
      <w:r w:rsidRPr="00A57D3E">
        <w:rPr>
          <w:rFonts w:ascii="Times New Roman" w:hAnsi="Times New Roman" w:cs="Times New Roman"/>
          <w:sz w:val="24"/>
          <w:szCs w:val="24"/>
        </w:rPr>
        <w:tab/>
        <w:t>= Tingkat suku bunga yang berlaku</w:t>
      </w:r>
    </w:p>
    <w:p w:rsidR="00F10604" w:rsidRPr="00A57D3E" w:rsidRDefault="00F10604" w:rsidP="004B327B">
      <w:pPr>
        <w:spacing w:after="0" w:line="240" w:lineRule="auto"/>
        <w:ind w:firstLine="360"/>
        <w:jc w:val="both"/>
        <w:rPr>
          <w:rFonts w:ascii="Times New Roman" w:hAnsi="Times New Roman" w:cs="Times New Roman"/>
          <w:sz w:val="24"/>
          <w:szCs w:val="24"/>
        </w:rPr>
      </w:pPr>
      <w:r w:rsidRPr="00A57D3E">
        <w:rPr>
          <w:rFonts w:ascii="Times New Roman" w:hAnsi="Times New Roman" w:cs="Times New Roman"/>
          <w:sz w:val="24"/>
          <w:szCs w:val="24"/>
        </w:rPr>
        <w:t xml:space="preserve">n </w:t>
      </w:r>
      <w:r w:rsidRPr="00A57D3E">
        <w:rPr>
          <w:rFonts w:ascii="Times New Roman" w:hAnsi="Times New Roman" w:cs="Times New Roman"/>
          <w:sz w:val="24"/>
          <w:szCs w:val="24"/>
        </w:rPr>
        <w:tab/>
        <w:t>= Lamanya periode waktu</w:t>
      </w:r>
    </w:p>
    <w:p w:rsidR="00F10604" w:rsidRPr="00A57D3E" w:rsidRDefault="00F10604" w:rsidP="004B327B">
      <w:pPr>
        <w:autoSpaceDE w:val="0"/>
        <w:autoSpaceDN w:val="0"/>
        <w:adjustRightInd w:val="0"/>
        <w:spacing w:after="0" w:line="240" w:lineRule="auto"/>
        <w:ind w:left="360"/>
        <w:jc w:val="both"/>
        <w:rPr>
          <w:rFonts w:ascii="Times New Roman" w:hAnsi="Times New Roman" w:cs="Times New Roman"/>
          <w:sz w:val="24"/>
          <w:szCs w:val="24"/>
        </w:rPr>
      </w:pPr>
      <w:r w:rsidRPr="00A57D3E">
        <w:rPr>
          <w:rFonts w:ascii="Times New Roman" w:hAnsi="Times New Roman" w:cs="Times New Roman"/>
          <w:sz w:val="24"/>
          <w:szCs w:val="24"/>
        </w:rPr>
        <w:t>Kriteria untuk menerima dan menolak rencana investasi dengan metode NPV adalah sebagai berikut:</w:t>
      </w:r>
    </w:p>
    <w:p w:rsidR="00F10604" w:rsidRPr="00A57D3E" w:rsidRDefault="00F10604" w:rsidP="004B327B">
      <w:pPr>
        <w:pStyle w:val="ListParagraph"/>
        <w:numPr>
          <w:ilvl w:val="0"/>
          <w:numId w:val="25"/>
        </w:numPr>
        <w:autoSpaceDE w:val="0"/>
        <w:autoSpaceDN w:val="0"/>
        <w:adjustRightInd w:val="0"/>
        <w:spacing w:after="0" w:line="240" w:lineRule="auto"/>
        <w:ind w:left="720"/>
        <w:jc w:val="both"/>
        <w:rPr>
          <w:rFonts w:ascii="Times New Roman" w:hAnsi="Times New Roman" w:cs="Times New Roman"/>
          <w:sz w:val="24"/>
          <w:szCs w:val="24"/>
        </w:rPr>
      </w:pPr>
      <w:r w:rsidRPr="00A57D3E">
        <w:rPr>
          <w:rFonts w:ascii="Times New Roman" w:hAnsi="Times New Roman" w:cs="Times New Roman"/>
          <w:sz w:val="24"/>
          <w:szCs w:val="24"/>
        </w:rPr>
        <w:lastRenderedPageBreak/>
        <w:t>Apabila NPV &gt; 0, maka usulan proyek diterima,</w:t>
      </w:r>
    </w:p>
    <w:p w:rsidR="00F10604" w:rsidRPr="00A57D3E" w:rsidRDefault="00F10604" w:rsidP="004B327B">
      <w:pPr>
        <w:pStyle w:val="ListParagraph"/>
        <w:numPr>
          <w:ilvl w:val="0"/>
          <w:numId w:val="25"/>
        </w:numPr>
        <w:autoSpaceDE w:val="0"/>
        <w:autoSpaceDN w:val="0"/>
        <w:adjustRightInd w:val="0"/>
        <w:spacing w:after="0" w:line="240" w:lineRule="auto"/>
        <w:ind w:left="720"/>
        <w:jc w:val="both"/>
        <w:rPr>
          <w:rFonts w:ascii="Times New Roman" w:hAnsi="Times New Roman" w:cs="Times New Roman"/>
          <w:sz w:val="24"/>
          <w:szCs w:val="24"/>
        </w:rPr>
      </w:pPr>
      <w:r w:rsidRPr="00A57D3E">
        <w:rPr>
          <w:rFonts w:ascii="Times New Roman" w:hAnsi="Times New Roman" w:cs="Times New Roman"/>
          <w:sz w:val="24"/>
          <w:szCs w:val="24"/>
        </w:rPr>
        <w:t>Apabila NPV &lt; 0, maka usulan proyek ditolak, dan</w:t>
      </w:r>
    </w:p>
    <w:p w:rsidR="00F10604" w:rsidRPr="00A57D3E" w:rsidRDefault="00F10604" w:rsidP="004B327B">
      <w:pPr>
        <w:pStyle w:val="ListParagraph"/>
        <w:numPr>
          <w:ilvl w:val="0"/>
          <w:numId w:val="25"/>
        </w:numPr>
        <w:autoSpaceDE w:val="0"/>
        <w:autoSpaceDN w:val="0"/>
        <w:adjustRightInd w:val="0"/>
        <w:spacing w:after="0" w:line="240" w:lineRule="auto"/>
        <w:ind w:left="720"/>
        <w:jc w:val="both"/>
        <w:rPr>
          <w:rFonts w:ascii="Times New Roman" w:hAnsi="Times New Roman" w:cs="Times New Roman"/>
          <w:sz w:val="24"/>
          <w:szCs w:val="24"/>
        </w:rPr>
      </w:pPr>
      <w:r w:rsidRPr="00A57D3E">
        <w:rPr>
          <w:rFonts w:ascii="Times New Roman" w:hAnsi="Times New Roman" w:cs="Times New Roman"/>
          <w:sz w:val="24"/>
          <w:szCs w:val="24"/>
        </w:rPr>
        <w:t>Apabila NPV = 0, Kemungkinan proyek akan diterima atau nilai perusahaan tetap walaupun usulan proyek diterima atau ditolak.</w:t>
      </w:r>
    </w:p>
    <w:p w:rsidR="00392F49" w:rsidRPr="00A57D3E" w:rsidRDefault="009C29F3" w:rsidP="004B327B">
      <w:pPr>
        <w:autoSpaceDE w:val="0"/>
        <w:autoSpaceDN w:val="0"/>
        <w:adjustRightInd w:val="0"/>
        <w:spacing w:after="0" w:line="240" w:lineRule="auto"/>
        <w:ind w:left="360"/>
        <w:jc w:val="both"/>
        <w:rPr>
          <w:rFonts w:ascii="Times New Roman" w:hAnsi="Times New Roman" w:cs="Times New Roman"/>
          <w:sz w:val="24"/>
          <w:szCs w:val="24"/>
        </w:rPr>
      </w:pPr>
      <w:r w:rsidRPr="00A57D3E">
        <w:rPr>
          <w:rFonts w:ascii="Times New Roman" w:hAnsi="Times New Roman" w:cs="Times New Roman"/>
          <w:sz w:val="24"/>
          <w:szCs w:val="24"/>
        </w:rPr>
        <w:t>(Choliq</w:t>
      </w:r>
      <w:r w:rsidR="00F060F7" w:rsidRPr="00A57D3E">
        <w:rPr>
          <w:rFonts w:ascii="Times New Roman" w:hAnsi="Times New Roman" w:cs="Times New Roman"/>
          <w:sz w:val="24"/>
          <w:szCs w:val="24"/>
        </w:rPr>
        <w:t xml:space="preserve"> et al.</w:t>
      </w:r>
      <w:r w:rsidRPr="00A57D3E">
        <w:rPr>
          <w:rFonts w:ascii="Times New Roman" w:hAnsi="Times New Roman" w:cs="Times New Roman"/>
          <w:sz w:val="24"/>
          <w:szCs w:val="24"/>
        </w:rPr>
        <w:t xml:space="preserve">, 1999 : </w:t>
      </w:r>
      <w:r w:rsidR="008E33E6" w:rsidRPr="00A57D3E">
        <w:rPr>
          <w:rFonts w:ascii="Times New Roman" w:hAnsi="Times New Roman" w:cs="Times New Roman"/>
          <w:sz w:val="24"/>
          <w:szCs w:val="24"/>
        </w:rPr>
        <w:t>3</w:t>
      </w:r>
      <w:r w:rsidR="00F10604" w:rsidRPr="00A57D3E">
        <w:rPr>
          <w:rFonts w:ascii="Times New Roman" w:hAnsi="Times New Roman" w:cs="Times New Roman"/>
          <w:sz w:val="24"/>
          <w:szCs w:val="24"/>
        </w:rPr>
        <w:t>3</w:t>
      </w:r>
      <w:r w:rsidRPr="00A57D3E">
        <w:rPr>
          <w:rFonts w:ascii="Times New Roman" w:hAnsi="Times New Roman" w:cs="Times New Roman"/>
          <w:sz w:val="24"/>
          <w:szCs w:val="24"/>
        </w:rPr>
        <w:t>)</w:t>
      </w:r>
    </w:p>
    <w:p w:rsidR="00EE633E" w:rsidRPr="00A57D3E" w:rsidRDefault="00EE633E" w:rsidP="004B327B">
      <w:pPr>
        <w:pStyle w:val="ListParagraph"/>
        <w:tabs>
          <w:tab w:val="left" w:pos="851"/>
        </w:tabs>
        <w:spacing w:after="0" w:line="240" w:lineRule="auto"/>
        <w:ind w:left="1560" w:firstLine="360"/>
        <w:jc w:val="both"/>
        <w:rPr>
          <w:rFonts w:ascii="Times New Roman" w:hAnsi="Times New Roman" w:cs="Times New Roman"/>
          <w:sz w:val="24"/>
          <w:szCs w:val="24"/>
        </w:rPr>
      </w:pPr>
    </w:p>
    <w:p w:rsidR="00F10604" w:rsidRPr="00A57D3E" w:rsidRDefault="00392F49" w:rsidP="004B327B">
      <w:pPr>
        <w:pStyle w:val="ListParagraph"/>
        <w:numPr>
          <w:ilvl w:val="0"/>
          <w:numId w:val="24"/>
        </w:numPr>
        <w:tabs>
          <w:tab w:val="left" w:pos="90"/>
          <w:tab w:val="left" w:pos="270"/>
        </w:tabs>
        <w:autoSpaceDE w:val="0"/>
        <w:autoSpaceDN w:val="0"/>
        <w:adjustRightInd w:val="0"/>
        <w:spacing w:after="0" w:line="240" w:lineRule="auto"/>
        <w:ind w:left="360"/>
        <w:jc w:val="both"/>
        <w:rPr>
          <w:rFonts w:ascii="Times New Roman" w:hAnsi="Times New Roman" w:cs="Times New Roman"/>
          <w:b/>
          <w:sz w:val="24"/>
          <w:szCs w:val="24"/>
        </w:rPr>
      </w:pPr>
      <w:r w:rsidRPr="00A57D3E">
        <w:rPr>
          <w:rFonts w:ascii="Times New Roman" w:hAnsi="Times New Roman" w:cs="Times New Roman"/>
          <w:b/>
          <w:sz w:val="24"/>
          <w:szCs w:val="24"/>
        </w:rPr>
        <w:t>Net benefit Cost Ratio (Net B/C)</w:t>
      </w:r>
    </w:p>
    <w:p w:rsidR="00F10604" w:rsidRPr="00A57D3E" w:rsidRDefault="00F10604" w:rsidP="004B327B">
      <w:pPr>
        <w:pStyle w:val="ListParagraph"/>
        <w:tabs>
          <w:tab w:val="left" w:pos="426"/>
          <w:tab w:val="left" w:pos="567"/>
          <w:tab w:val="left" w:pos="851"/>
        </w:tabs>
        <w:spacing w:after="0" w:line="240" w:lineRule="auto"/>
        <w:ind w:left="360"/>
        <w:jc w:val="both"/>
        <w:rPr>
          <w:rFonts w:ascii="Times New Roman" w:hAnsi="Times New Roman" w:cs="Times New Roman"/>
          <w:b/>
          <w:sz w:val="24"/>
          <w:szCs w:val="24"/>
        </w:rPr>
      </w:pPr>
      <w:r w:rsidRPr="00A57D3E">
        <w:rPr>
          <w:rFonts w:ascii="Times New Roman" w:hAnsi="Times New Roman" w:cs="Times New Roman"/>
          <w:color w:val="000000"/>
          <w:w w:val="106"/>
          <w:sz w:val="24"/>
          <w:szCs w:val="24"/>
        </w:rPr>
        <w:t xml:space="preserve">Net B/C adalah perbandingan antara jumlah NPV positif dengan NPV negatif. Net B/C ini menunjukan gambaran berapa kali lipat benefit akan diperoleh dari </w:t>
      </w:r>
      <w:r w:rsidRPr="00A57D3E">
        <w:rPr>
          <w:rFonts w:ascii="Times New Roman" w:hAnsi="Times New Roman" w:cs="Times New Roman"/>
          <w:i/>
          <w:color w:val="000000"/>
          <w:w w:val="106"/>
          <w:sz w:val="24"/>
          <w:szCs w:val="24"/>
        </w:rPr>
        <w:t>cost</w:t>
      </w:r>
      <w:r w:rsidRPr="00A57D3E">
        <w:rPr>
          <w:rFonts w:ascii="Times New Roman" w:hAnsi="Times New Roman" w:cs="Times New Roman"/>
          <w:color w:val="000000"/>
          <w:w w:val="106"/>
          <w:sz w:val="24"/>
          <w:szCs w:val="24"/>
        </w:rPr>
        <w:t xml:space="preserve"> yang dikeluarkan</w:t>
      </w:r>
      <w:r w:rsidR="00392F49" w:rsidRPr="00A57D3E">
        <w:rPr>
          <w:rFonts w:ascii="Times New Roman" w:hAnsi="Times New Roman" w:cs="Times New Roman"/>
          <w:sz w:val="24"/>
          <w:szCs w:val="24"/>
        </w:rPr>
        <w:t>.</w:t>
      </w:r>
      <w:r w:rsidRPr="00A57D3E">
        <w:rPr>
          <w:rFonts w:ascii="Times New Roman" w:hAnsi="Times New Roman" w:cs="Times New Roman"/>
          <w:sz w:val="24"/>
          <w:szCs w:val="24"/>
        </w:rPr>
        <w:t xml:space="preserve"> Secara matematis dapat dilihat pada rumus dibawah sebagai berikut:</w:t>
      </w:r>
    </w:p>
    <w:p w:rsidR="00F10604" w:rsidRPr="00A57D3E" w:rsidRDefault="00DC31D7" w:rsidP="004B327B">
      <w:pPr>
        <w:pStyle w:val="ListParagraph"/>
        <w:tabs>
          <w:tab w:val="left" w:pos="851"/>
          <w:tab w:val="left" w:pos="2552"/>
        </w:tabs>
        <w:spacing w:after="0" w:line="240" w:lineRule="auto"/>
        <w:ind w:left="1440"/>
        <w:jc w:val="both"/>
        <w:rPr>
          <w:rFonts w:ascii="Times New Roman" w:hAnsi="Times New Roman" w:cs="Times New Roman"/>
          <w:sz w:val="24"/>
          <w:szCs w:val="24"/>
        </w:rPr>
      </w:pPr>
      <w:r w:rsidRPr="00DC31D7">
        <w:rPr>
          <w:rFonts w:ascii="Times New Roman" w:eastAsiaTheme="minorEastAsia" w:hAnsi="Times New Roman" w:cs="Times New Roman"/>
          <w:noProof/>
          <w:sz w:val="24"/>
          <w:szCs w:val="24"/>
        </w:rPr>
        <w:pict>
          <v:shape id="_x0000_s1032" type="#_x0000_t202" style="position:absolute;left:0;text-align:left;margin-left:3.75pt;margin-top:10.2pt;width:230.1pt;height:75.45pt;z-index:251667456" strokecolor="white [3212]">
            <v:textbox style="mso-next-textbox:#_x0000_s1032">
              <w:txbxContent>
                <w:p w:rsidR="004E2A7D" w:rsidRDefault="004E2A7D" w:rsidP="00F10604">
                  <w:pPr>
                    <w:tabs>
                      <w:tab w:val="left" w:pos="851"/>
                    </w:tabs>
                    <w:spacing w:after="0" w:line="360" w:lineRule="auto"/>
                    <w:ind w:hanging="993"/>
                    <w:rPr>
                      <w:rFonts w:ascii="Times New Roman" w:eastAsiaTheme="minorEastAsia" w:hAnsi="Times New Roman" w:cs="Times New Roman"/>
                      <w:sz w:val="24"/>
                      <w:szCs w:val="24"/>
                    </w:rPr>
                  </w:pPr>
                  <m:oMathPara>
                    <m:oMath>
                      <m:r>
                        <w:rPr>
                          <w:rFonts w:ascii="Cambria Math" w:hAnsi="Cambria Math" w:cs="Times New Roman"/>
                          <w:sz w:val="24"/>
                          <w:szCs w:val="24"/>
                        </w:rPr>
                        <m:t>Net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C</m:t>
                          </m:r>
                        </m:den>
                      </m:f>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t=0</m:t>
                              </m:r>
                            </m:sub>
                            <m:sup>
                              <m:r>
                                <w:rPr>
                                  <w:rFonts w:ascii="Cambria Math" w:hAnsi="Cambria Math" w:cs="Times New Roman"/>
                                  <w:sz w:val="24"/>
                                  <w:szCs w:val="24"/>
                                </w:rPr>
                                <m:t>n</m:t>
                              </m:r>
                            </m:sup>
                            <m:e>
                              <m:f>
                                <m:fPr>
                                  <m:ctrlPr>
                                    <w:rPr>
                                      <w:rFonts w:ascii="Cambria Math" w:hAnsi="Cambria Math" w:cs="Times New Roman"/>
                                      <w:i/>
                                      <w:sz w:val="24"/>
                                      <w:szCs w:val="24"/>
                                    </w:rPr>
                                  </m:ctrlPr>
                                </m:fPr>
                                <m:num>
                                  <m:r>
                                    <w:rPr>
                                      <w:rFonts w:ascii="Cambria Math" w:hAnsi="Cambria Math" w:cs="Times New Roman"/>
                                      <w:sz w:val="24"/>
                                      <w:szCs w:val="24"/>
                                    </w:rPr>
                                    <m:t>Bt-Ct</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1+i</m:t>
                                          </m:r>
                                        </m:e>
                                      </m:d>
                                    </m:e>
                                    <m:sup>
                                      <m:r>
                                        <w:rPr>
                                          <w:rFonts w:ascii="Cambria Math" w:hAnsi="Cambria Math" w:cs="Times New Roman"/>
                                          <w:sz w:val="24"/>
                                          <w:szCs w:val="24"/>
                                        </w:rPr>
                                        <m:t>t</m:t>
                                      </m:r>
                                    </m:sup>
                                  </m:sSup>
                                </m:den>
                              </m:f>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t=0</m:t>
                              </m:r>
                            </m:sub>
                            <m:sup>
                              <m:r>
                                <w:rPr>
                                  <w:rFonts w:ascii="Cambria Math" w:hAnsi="Cambria Math" w:cs="Times New Roman"/>
                                  <w:sz w:val="24"/>
                                  <w:szCs w:val="24"/>
                                </w:rPr>
                                <m:t>n</m:t>
                              </m:r>
                            </m:sup>
                            <m:e>
                              <m:f>
                                <m:fPr>
                                  <m:ctrlPr>
                                    <w:rPr>
                                      <w:rFonts w:ascii="Cambria Math" w:hAnsi="Cambria Math" w:cs="Times New Roman"/>
                                      <w:i/>
                                      <w:sz w:val="24"/>
                                      <w:szCs w:val="24"/>
                                    </w:rPr>
                                  </m:ctrlPr>
                                </m:fPr>
                                <m:num>
                                  <m:r>
                                    <w:rPr>
                                      <w:rFonts w:ascii="Cambria Math" w:hAnsi="Cambria Math" w:cs="Times New Roman"/>
                                      <w:sz w:val="24"/>
                                      <w:szCs w:val="24"/>
                                    </w:rPr>
                                    <m:t>Bt-Ct</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1+i</m:t>
                                          </m:r>
                                        </m:e>
                                      </m:d>
                                    </m:e>
                                    <m:sup>
                                      <m:r>
                                        <w:rPr>
                                          <w:rFonts w:ascii="Cambria Math" w:hAnsi="Cambria Math" w:cs="Times New Roman"/>
                                          <w:sz w:val="24"/>
                                          <w:szCs w:val="24"/>
                                        </w:rPr>
                                        <m:t>t</m:t>
                                      </m:r>
                                    </m:sup>
                                  </m:sSup>
                                </m:den>
                              </m:f>
                            </m:e>
                          </m:nary>
                          <m:r>
                            <w:rPr>
                              <w:rFonts w:ascii="Cambria Math" w:hAnsi="Cambria Math" w:cs="Times New Roman"/>
                              <w:sz w:val="24"/>
                              <w:szCs w:val="24"/>
                            </w:rPr>
                            <m:t xml:space="preserve"> </m:t>
                          </m:r>
                        </m:den>
                      </m:f>
                    </m:oMath>
                  </m:oMathPara>
                </w:p>
                <w:p w:rsidR="004E2A7D" w:rsidRDefault="004E2A7D" w:rsidP="00F10604"/>
              </w:txbxContent>
            </v:textbox>
          </v:shape>
        </w:pict>
      </w:r>
      <w:r w:rsidR="00F10604" w:rsidRPr="00A57D3E">
        <w:rPr>
          <w:rFonts w:ascii="Times New Roman" w:hAnsi="Times New Roman" w:cs="Times New Roman"/>
          <w:sz w:val="24"/>
          <w:szCs w:val="24"/>
        </w:rPr>
        <w:tab/>
      </w:r>
      <w:r w:rsidR="00F10604" w:rsidRPr="00A57D3E">
        <w:rPr>
          <w:rFonts w:ascii="Times New Roman" w:hAnsi="Times New Roman" w:cs="Times New Roman"/>
          <w:sz w:val="24"/>
          <w:szCs w:val="24"/>
        </w:rPr>
        <w:tab/>
      </w:r>
      <w:r w:rsidR="00F10604" w:rsidRPr="00A57D3E">
        <w:rPr>
          <w:rFonts w:ascii="Times New Roman" w:hAnsi="Times New Roman" w:cs="Times New Roman"/>
          <w:sz w:val="24"/>
          <w:szCs w:val="24"/>
        </w:rPr>
        <w:tab/>
      </w:r>
      <w:r w:rsidR="00F10604" w:rsidRPr="00A57D3E">
        <w:rPr>
          <w:rFonts w:ascii="Times New Roman" w:hAnsi="Times New Roman" w:cs="Times New Roman"/>
          <w:sz w:val="24"/>
          <w:szCs w:val="24"/>
        </w:rPr>
        <w:tab/>
      </w:r>
    </w:p>
    <w:p w:rsidR="00392F49" w:rsidRPr="00A57D3E" w:rsidRDefault="00392F49" w:rsidP="004B327B">
      <w:pPr>
        <w:pStyle w:val="ListParagraph"/>
        <w:tabs>
          <w:tab w:val="left" w:pos="90"/>
          <w:tab w:val="left" w:pos="270"/>
        </w:tabs>
        <w:autoSpaceDE w:val="0"/>
        <w:autoSpaceDN w:val="0"/>
        <w:adjustRightInd w:val="0"/>
        <w:spacing w:after="0" w:line="240" w:lineRule="auto"/>
        <w:ind w:left="360"/>
        <w:jc w:val="both"/>
        <w:rPr>
          <w:rFonts w:ascii="Times New Roman" w:hAnsi="Times New Roman" w:cs="Times New Roman"/>
          <w:b/>
          <w:sz w:val="24"/>
          <w:szCs w:val="24"/>
        </w:rPr>
      </w:pPr>
    </w:p>
    <w:p w:rsidR="00392F49" w:rsidRPr="00A57D3E" w:rsidRDefault="00392F49" w:rsidP="004B327B">
      <w:pPr>
        <w:tabs>
          <w:tab w:val="left" w:pos="851"/>
        </w:tabs>
        <w:spacing w:after="0" w:line="240" w:lineRule="auto"/>
        <w:ind w:left="426" w:firstLine="425"/>
        <w:jc w:val="both"/>
        <w:rPr>
          <w:rFonts w:ascii="Times New Roman" w:eastAsiaTheme="minorEastAsia" w:hAnsi="Times New Roman" w:cs="Times New Roman"/>
          <w:sz w:val="24"/>
          <w:szCs w:val="24"/>
        </w:rPr>
      </w:pPr>
    </w:p>
    <w:p w:rsidR="00392F49" w:rsidRPr="00A57D3E" w:rsidRDefault="00392F49" w:rsidP="004B327B">
      <w:pPr>
        <w:tabs>
          <w:tab w:val="left" w:pos="851"/>
        </w:tabs>
        <w:spacing w:after="0" w:line="240" w:lineRule="auto"/>
        <w:ind w:left="426"/>
        <w:jc w:val="both"/>
        <w:rPr>
          <w:rFonts w:ascii="Times New Roman" w:eastAsiaTheme="minorEastAsia" w:hAnsi="Times New Roman" w:cs="Times New Roman"/>
          <w:sz w:val="24"/>
          <w:szCs w:val="24"/>
        </w:rPr>
      </w:pPr>
    </w:p>
    <w:p w:rsidR="00392F49" w:rsidRPr="00A57D3E" w:rsidRDefault="00392F49" w:rsidP="004B327B">
      <w:pPr>
        <w:autoSpaceDE w:val="0"/>
        <w:autoSpaceDN w:val="0"/>
        <w:adjustRightInd w:val="0"/>
        <w:spacing w:after="0" w:line="240" w:lineRule="auto"/>
        <w:rPr>
          <w:rFonts w:ascii="Times New Roman" w:hAnsi="Times New Roman" w:cs="Times New Roman"/>
          <w:sz w:val="24"/>
          <w:szCs w:val="24"/>
        </w:rPr>
      </w:pPr>
    </w:p>
    <w:p w:rsidR="00F10604" w:rsidRPr="00A57D3E" w:rsidRDefault="00F10604" w:rsidP="004B327B">
      <w:pPr>
        <w:autoSpaceDE w:val="0"/>
        <w:autoSpaceDN w:val="0"/>
        <w:adjustRightInd w:val="0"/>
        <w:spacing w:after="0" w:line="240" w:lineRule="auto"/>
        <w:ind w:firstLine="360"/>
        <w:rPr>
          <w:rFonts w:ascii="Times New Roman" w:hAnsi="Times New Roman" w:cs="Times New Roman"/>
          <w:sz w:val="24"/>
          <w:szCs w:val="24"/>
        </w:rPr>
      </w:pPr>
    </w:p>
    <w:p w:rsidR="00392F49" w:rsidRPr="00A57D3E" w:rsidRDefault="00F10604" w:rsidP="004B327B">
      <w:pPr>
        <w:autoSpaceDE w:val="0"/>
        <w:autoSpaceDN w:val="0"/>
        <w:adjustRightInd w:val="0"/>
        <w:spacing w:after="0" w:line="240" w:lineRule="auto"/>
        <w:ind w:firstLine="360"/>
        <w:rPr>
          <w:rFonts w:ascii="Times New Roman" w:hAnsi="Times New Roman" w:cs="Times New Roman"/>
          <w:sz w:val="24"/>
          <w:szCs w:val="24"/>
        </w:rPr>
      </w:pPr>
      <w:r w:rsidRPr="00A57D3E">
        <w:rPr>
          <w:rFonts w:ascii="Times New Roman" w:hAnsi="Times New Roman" w:cs="Times New Roman"/>
          <w:sz w:val="24"/>
          <w:szCs w:val="24"/>
        </w:rPr>
        <w:t>K</w:t>
      </w:r>
      <w:r w:rsidR="00392F49" w:rsidRPr="00A57D3E">
        <w:rPr>
          <w:rFonts w:ascii="Times New Roman" w:hAnsi="Times New Roman" w:cs="Times New Roman"/>
          <w:sz w:val="24"/>
          <w:szCs w:val="24"/>
        </w:rPr>
        <w:t>eterangan :</w:t>
      </w:r>
    </w:p>
    <w:p w:rsidR="00F10604" w:rsidRPr="00A57D3E" w:rsidRDefault="00F10604" w:rsidP="004B327B">
      <w:pPr>
        <w:autoSpaceDE w:val="0"/>
        <w:autoSpaceDN w:val="0"/>
        <w:adjustRightInd w:val="0"/>
        <w:spacing w:after="0" w:line="240" w:lineRule="auto"/>
        <w:ind w:firstLine="360"/>
        <w:jc w:val="both"/>
        <w:rPr>
          <w:rFonts w:ascii="Times New Roman" w:hAnsi="Times New Roman" w:cs="Times New Roman"/>
          <w:sz w:val="24"/>
          <w:szCs w:val="24"/>
        </w:rPr>
      </w:pPr>
      <w:r w:rsidRPr="00A57D3E">
        <w:rPr>
          <w:rFonts w:ascii="Times New Roman" w:hAnsi="Times New Roman" w:cs="Times New Roman"/>
          <w:sz w:val="24"/>
          <w:szCs w:val="24"/>
        </w:rPr>
        <w:t>Bt</w:t>
      </w:r>
      <w:r w:rsidRPr="00A57D3E">
        <w:rPr>
          <w:rFonts w:ascii="Times New Roman" w:hAnsi="Times New Roman" w:cs="Times New Roman"/>
          <w:sz w:val="24"/>
          <w:szCs w:val="24"/>
        </w:rPr>
        <w:tab/>
        <w:t>= Benefit pada tahun ke-t</w:t>
      </w:r>
    </w:p>
    <w:p w:rsidR="00F10604" w:rsidRPr="00A57D3E" w:rsidRDefault="00F10604" w:rsidP="004B327B">
      <w:pPr>
        <w:autoSpaceDE w:val="0"/>
        <w:autoSpaceDN w:val="0"/>
        <w:adjustRightInd w:val="0"/>
        <w:spacing w:after="0" w:line="240" w:lineRule="auto"/>
        <w:ind w:firstLine="360"/>
        <w:jc w:val="both"/>
        <w:rPr>
          <w:rFonts w:ascii="Times New Roman" w:hAnsi="Times New Roman" w:cs="Times New Roman"/>
          <w:sz w:val="24"/>
          <w:szCs w:val="24"/>
        </w:rPr>
      </w:pPr>
      <w:r w:rsidRPr="00A57D3E">
        <w:rPr>
          <w:rFonts w:ascii="Times New Roman" w:hAnsi="Times New Roman" w:cs="Times New Roman"/>
          <w:sz w:val="24"/>
          <w:szCs w:val="24"/>
        </w:rPr>
        <w:t>C</w:t>
      </w:r>
      <w:r w:rsidRPr="00A57D3E">
        <w:rPr>
          <w:rFonts w:ascii="Times New Roman" w:hAnsi="Times New Roman" w:cs="Times New Roman"/>
          <w:sz w:val="24"/>
          <w:szCs w:val="24"/>
          <w:vertAlign w:val="subscript"/>
        </w:rPr>
        <w:t>t</w:t>
      </w:r>
      <w:r w:rsidRPr="00A57D3E">
        <w:rPr>
          <w:rFonts w:ascii="Times New Roman" w:hAnsi="Times New Roman" w:cs="Times New Roman"/>
          <w:sz w:val="24"/>
          <w:szCs w:val="24"/>
        </w:rPr>
        <w:t xml:space="preserve"> </w:t>
      </w:r>
      <w:r w:rsidRPr="00A57D3E">
        <w:rPr>
          <w:rFonts w:ascii="Times New Roman" w:hAnsi="Times New Roman" w:cs="Times New Roman"/>
          <w:sz w:val="24"/>
          <w:szCs w:val="24"/>
        </w:rPr>
        <w:tab/>
        <w:t>= Biaya pada tahun ke-t</w:t>
      </w:r>
    </w:p>
    <w:p w:rsidR="00F10604" w:rsidRPr="00A57D3E" w:rsidRDefault="00F10604" w:rsidP="004B327B">
      <w:pPr>
        <w:autoSpaceDE w:val="0"/>
        <w:autoSpaceDN w:val="0"/>
        <w:adjustRightInd w:val="0"/>
        <w:spacing w:after="0" w:line="240" w:lineRule="auto"/>
        <w:ind w:firstLine="360"/>
        <w:jc w:val="both"/>
        <w:rPr>
          <w:rFonts w:ascii="Times New Roman" w:hAnsi="Times New Roman" w:cs="Times New Roman"/>
          <w:sz w:val="24"/>
          <w:szCs w:val="24"/>
        </w:rPr>
      </w:pPr>
      <w:r w:rsidRPr="00A57D3E">
        <w:rPr>
          <w:rFonts w:ascii="Times New Roman" w:hAnsi="Times New Roman" w:cs="Times New Roman"/>
          <w:sz w:val="24"/>
          <w:szCs w:val="24"/>
        </w:rPr>
        <w:t xml:space="preserve">t </w:t>
      </w:r>
      <w:r w:rsidRPr="00A57D3E">
        <w:rPr>
          <w:rFonts w:ascii="Times New Roman" w:hAnsi="Times New Roman" w:cs="Times New Roman"/>
          <w:sz w:val="24"/>
          <w:szCs w:val="24"/>
        </w:rPr>
        <w:tab/>
        <w:t>= Periode Waktu atau tahun ke-t</w:t>
      </w:r>
    </w:p>
    <w:p w:rsidR="00F10604" w:rsidRPr="00A57D3E" w:rsidRDefault="00F10604" w:rsidP="004B327B">
      <w:pPr>
        <w:spacing w:after="0" w:line="240" w:lineRule="auto"/>
        <w:ind w:firstLine="360"/>
        <w:jc w:val="both"/>
        <w:rPr>
          <w:rFonts w:ascii="Times New Roman" w:hAnsi="Times New Roman" w:cs="Times New Roman"/>
          <w:sz w:val="24"/>
          <w:szCs w:val="24"/>
        </w:rPr>
      </w:pPr>
      <w:r w:rsidRPr="00A57D3E">
        <w:rPr>
          <w:rFonts w:ascii="Times New Roman" w:hAnsi="Times New Roman" w:cs="Times New Roman"/>
          <w:sz w:val="24"/>
          <w:szCs w:val="24"/>
        </w:rPr>
        <w:t>i</w:t>
      </w:r>
      <w:r w:rsidRPr="00A57D3E">
        <w:rPr>
          <w:rFonts w:ascii="Times New Roman" w:hAnsi="Times New Roman" w:cs="Times New Roman"/>
          <w:sz w:val="24"/>
          <w:szCs w:val="24"/>
        </w:rPr>
        <w:tab/>
        <w:t xml:space="preserve"> = Tingkat suku bunga yang berlaku</w:t>
      </w:r>
    </w:p>
    <w:p w:rsidR="00F10604" w:rsidRPr="00A57D3E" w:rsidRDefault="00F10604" w:rsidP="004B327B">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sidRPr="00A57D3E">
        <w:rPr>
          <w:rFonts w:ascii="Times New Roman" w:hAnsi="Times New Roman" w:cs="Times New Roman"/>
          <w:sz w:val="24"/>
          <w:szCs w:val="24"/>
        </w:rPr>
        <w:t xml:space="preserve">n </w:t>
      </w:r>
      <w:r w:rsidRPr="00A57D3E">
        <w:rPr>
          <w:rFonts w:ascii="Times New Roman" w:hAnsi="Times New Roman" w:cs="Times New Roman"/>
          <w:sz w:val="24"/>
          <w:szCs w:val="24"/>
        </w:rPr>
        <w:tab/>
        <w:t>= Lamanya periode waktu</w:t>
      </w:r>
    </w:p>
    <w:p w:rsidR="00392F49" w:rsidRPr="00A57D3E" w:rsidRDefault="00392F49" w:rsidP="004B327B">
      <w:pPr>
        <w:pStyle w:val="ListParagraph"/>
        <w:tabs>
          <w:tab w:val="left" w:pos="851"/>
        </w:tabs>
        <w:spacing w:after="0" w:line="240" w:lineRule="auto"/>
        <w:ind w:left="426" w:hanging="66"/>
        <w:jc w:val="both"/>
        <w:rPr>
          <w:rFonts w:ascii="Times New Roman" w:hAnsi="Times New Roman" w:cs="Times New Roman"/>
          <w:sz w:val="24"/>
          <w:szCs w:val="24"/>
        </w:rPr>
      </w:pPr>
      <w:r w:rsidRPr="00A57D3E">
        <w:rPr>
          <w:rFonts w:ascii="Times New Roman" w:hAnsi="Times New Roman" w:cs="Times New Roman"/>
          <w:sz w:val="24"/>
          <w:szCs w:val="24"/>
        </w:rPr>
        <w:t>Dengan kriteria keputusan:</w:t>
      </w:r>
    </w:p>
    <w:p w:rsidR="00A57D3E" w:rsidRPr="00A57D3E" w:rsidRDefault="00392F49" w:rsidP="004B327B">
      <w:pPr>
        <w:pStyle w:val="ListParagraph"/>
        <w:numPr>
          <w:ilvl w:val="0"/>
          <w:numId w:val="26"/>
        </w:numPr>
        <w:tabs>
          <w:tab w:val="left" w:pos="851"/>
        </w:tabs>
        <w:spacing w:after="0" w:line="240" w:lineRule="auto"/>
        <w:jc w:val="both"/>
        <w:rPr>
          <w:rFonts w:ascii="Times New Roman" w:hAnsi="Times New Roman" w:cs="Times New Roman"/>
          <w:sz w:val="24"/>
          <w:szCs w:val="24"/>
        </w:rPr>
      </w:pPr>
      <w:r w:rsidRPr="00A57D3E">
        <w:rPr>
          <w:rFonts w:ascii="Times New Roman" w:hAnsi="Times New Roman" w:cs="Times New Roman"/>
          <w:sz w:val="24"/>
          <w:szCs w:val="24"/>
        </w:rPr>
        <w:t>Net B/C &gt; 1 Proyek dikatakan layak diusahakan</w:t>
      </w:r>
    </w:p>
    <w:p w:rsidR="00F10604" w:rsidRPr="00A57D3E" w:rsidRDefault="00392F49" w:rsidP="004B327B">
      <w:pPr>
        <w:pStyle w:val="ListParagraph"/>
        <w:numPr>
          <w:ilvl w:val="0"/>
          <w:numId w:val="26"/>
        </w:numPr>
        <w:tabs>
          <w:tab w:val="left" w:pos="851"/>
        </w:tabs>
        <w:spacing w:after="0" w:line="240" w:lineRule="auto"/>
        <w:jc w:val="both"/>
        <w:rPr>
          <w:rFonts w:ascii="Times New Roman" w:hAnsi="Times New Roman" w:cs="Times New Roman"/>
          <w:sz w:val="24"/>
          <w:szCs w:val="24"/>
        </w:rPr>
      </w:pPr>
      <w:r w:rsidRPr="00A57D3E">
        <w:rPr>
          <w:rFonts w:ascii="Times New Roman" w:hAnsi="Times New Roman" w:cs="Times New Roman"/>
          <w:sz w:val="24"/>
          <w:szCs w:val="24"/>
        </w:rPr>
        <w:t xml:space="preserve">Net B/C &lt; 1 Proyek dikatakan tidak layak diusahakan </w:t>
      </w:r>
    </w:p>
    <w:p w:rsidR="00392F49" w:rsidRDefault="00392F49" w:rsidP="004B327B">
      <w:pPr>
        <w:pStyle w:val="ListParagraph"/>
        <w:tabs>
          <w:tab w:val="left" w:pos="851"/>
        </w:tabs>
        <w:spacing w:after="0" w:line="240" w:lineRule="auto"/>
        <w:ind w:left="426" w:hanging="66"/>
        <w:jc w:val="both"/>
        <w:rPr>
          <w:rFonts w:ascii="Times New Roman" w:hAnsi="Times New Roman" w:cs="Times New Roman"/>
          <w:sz w:val="24"/>
          <w:szCs w:val="24"/>
        </w:rPr>
      </w:pPr>
      <w:r w:rsidRPr="00A57D3E">
        <w:rPr>
          <w:rFonts w:ascii="Times New Roman" w:hAnsi="Times New Roman" w:cs="Times New Roman"/>
          <w:sz w:val="24"/>
          <w:szCs w:val="24"/>
        </w:rPr>
        <w:t>(Choliq</w:t>
      </w:r>
      <w:r w:rsidR="00F060F7" w:rsidRPr="00A57D3E">
        <w:rPr>
          <w:rFonts w:ascii="Times New Roman" w:hAnsi="Times New Roman" w:cs="Times New Roman"/>
          <w:sz w:val="24"/>
          <w:szCs w:val="24"/>
        </w:rPr>
        <w:t xml:space="preserve"> et al.</w:t>
      </w:r>
      <w:r w:rsidRPr="00A57D3E">
        <w:rPr>
          <w:rFonts w:ascii="Times New Roman" w:hAnsi="Times New Roman" w:cs="Times New Roman"/>
          <w:sz w:val="24"/>
          <w:szCs w:val="24"/>
        </w:rPr>
        <w:t xml:space="preserve">, 1999 : </w:t>
      </w:r>
      <w:r w:rsidR="00F10604" w:rsidRPr="00A57D3E">
        <w:rPr>
          <w:rFonts w:ascii="Times New Roman" w:hAnsi="Times New Roman" w:cs="Times New Roman"/>
          <w:sz w:val="24"/>
          <w:szCs w:val="24"/>
        </w:rPr>
        <w:t>3</w:t>
      </w:r>
      <w:r w:rsidRPr="00A57D3E">
        <w:rPr>
          <w:rFonts w:ascii="Times New Roman" w:hAnsi="Times New Roman" w:cs="Times New Roman"/>
          <w:sz w:val="24"/>
          <w:szCs w:val="24"/>
        </w:rPr>
        <w:t>5)</w:t>
      </w:r>
    </w:p>
    <w:p w:rsidR="004E2A7D" w:rsidRDefault="004E2A7D" w:rsidP="004B327B">
      <w:pPr>
        <w:pStyle w:val="ListParagraph"/>
        <w:tabs>
          <w:tab w:val="left" w:pos="851"/>
        </w:tabs>
        <w:spacing w:after="0" w:line="240" w:lineRule="auto"/>
        <w:ind w:left="426" w:hanging="66"/>
        <w:jc w:val="both"/>
        <w:rPr>
          <w:rFonts w:ascii="Times New Roman" w:hAnsi="Times New Roman" w:cs="Times New Roman"/>
          <w:sz w:val="24"/>
          <w:szCs w:val="24"/>
        </w:rPr>
      </w:pPr>
    </w:p>
    <w:p w:rsidR="004E2A7D" w:rsidRPr="00A57D3E" w:rsidRDefault="004E2A7D" w:rsidP="004B327B">
      <w:pPr>
        <w:pStyle w:val="ListParagraph"/>
        <w:tabs>
          <w:tab w:val="left" w:pos="851"/>
        </w:tabs>
        <w:spacing w:after="0" w:line="240" w:lineRule="auto"/>
        <w:ind w:left="426" w:hanging="66"/>
        <w:jc w:val="both"/>
        <w:rPr>
          <w:rFonts w:ascii="Times New Roman" w:hAnsi="Times New Roman" w:cs="Times New Roman"/>
          <w:sz w:val="24"/>
          <w:szCs w:val="24"/>
        </w:rPr>
      </w:pPr>
    </w:p>
    <w:p w:rsidR="00392F49" w:rsidRPr="00A57D3E" w:rsidRDefault="00392F49" w:rsidP="004B327B">
      <w:pPr>
        <w:pStyle w:val="ListParagraph"/>
        <w:tabs>
          <w:tab w:val="left" w:pos="851"/>
        </w:tabs>
        <w:spacing w:after="0" w:line="240" w:lineRule="auto"/>
        <w:ind w:left="426" w:hanging="66"/>
        <w:jc w:val="both"/>
        <w:rPr>
          <w:rFonts w:ascii="Times New Roman" w:hAnsi="Times New Roman" w:cs="Times New Roman"/>
          <w:sz w:val="24"/>
          <w:szCs w:val="24"/>
        </w:rPr>
      </w:pPr>
    </w:p>
    <w:p w:rsidR="009C29F3" w:rsidRPr="00A57D3E" w:rsidRDefault="009C29F3" w:rsidP="004B327B">
      <w:pPr>
        <w:pStyle w:val="ListParagraph"/>
        <w:numPr>
          <w:ilvl w:val="0"/>
          <w:numId w:val="24"/>
        </w:numPr>
        <w:tabs>
          <w:tab w:val="left" w:pos="0"/>
          <w:tab w:val="left" w:pos="284"/>
        </w:tabs>
        <w:spacing w:after="0" w:line="240" w:lineRule="auto"/>
        <w:ind w:left="142" w:hanging="142"/>
        <w:jc w:val="both"/>
        <w:rPr>
          <w:rFonts w:ascii="Times New Roman" w:hAnsi="Times New Roman" w:cs="Times New Roman"/>
          <w:b/>
          <w:sz w:val="24"/>
          <w:szCs w:val="24"/>
        </w:rPr>
      </w:pPr>
      <w:r w:rsidRPr="00A57D3E">
        <w:rPr>
          <w:rFonts w:ascii="Times New Roman" w:hAnsi="Times New Roman" w:cs="Times New Roman"/>
          <w:b/>
          <w:sz w:val="24"/>
          <w:szCs w:val="24"/>
        </w:rPr>
        <w:lastRenderedPageBreak/>
        <w:t>Internal Rate of Return (IRR)</w:t>
      </w:r>
    </w:p>
    <w:p w:rsidR="009C29F3" w:rsidRPr="00A57D3E" w:rsidRDefault="00A57D3E" w:rsidP="004B327B">
      <w:pPr>
        <w:pStyle w:val="ListParagraph"/>
        <w:tabs>
          <w:tab w:val="left" w:pos="284"/>
        </w:tabs>
        <w:spacing w:after="0" w:line="240" w:lineRule="auto"/>
        <w:ind w:left="284"/>
        <w:jc w:val="both"/>
        <w:rPr>
          <w:rFonts w:ascii="Times New Roman" w:hAnsi="Times New Roman" w:cs="Times New Roman"/>
          <w:sz w:val="24"/>
          <w:szCs w:val="24"/>
        </w:rPr>
      </w:pPr>
      <w:r w:rsidRPr="00A57D3E">
        <w:rPr>
          <w:rFonts w:ascii="Times New Roman" w:hAnsi="Times New Roman" w:cs="Times New Roman"/>
          <w:sz w:val="24"/>
          <w:szCs w:val="24"/>
        </w:rPr>
        <w:t>IRR adalah suatu kriteria investasi untuk mengetahui presentase keuntungan dari suatu proyek tiap-tiap tahun dan IRR juga merupakan alat ukur kemampuan proyek dalam mengembalikan bunga pinjaman</w:t>
      </w:r>
      <w:r w:rsidR="009C29F3" w:rsidRPr="00A57D3E">
        <w:rPr>
          <w:rFonts w:ascii="Times New Roman" w:hAnsi="Times New Roman" w:cs="Times New Roman"/>
          <w:sz w:val="24"/>
          <w:szCs w:val="24"/>
        </w:rPr>
        <w:t>. Untuk mendapatkan nilai IRR digunakan rumus matematis seperti berikut:</w:t>
      </w:r>
    </w:p>
    <w:p w:rsidR="009C29F3" w:rsidRPr="00A57D3E" w:rsidRDefault="009C29F3" w:rsidP="004B327B">
      <w:pPr>
        <w:pStyle w:val="ListParagraph"/>
        <w:tabs>
          <w:tab w:val="left" w:pos="851"/>
        </w:tabs>
        <w:spacing w:after="0" w:line="240" w:lineRule="auto"/>
        <w:ind w:left="851"/>
        <w:jc w:val="both"/>
        <w:rPr>
          <w:rFonts w:ascii="Times New Roman" w:hAnsi="Times New Roman" w:cs="Times New Roman"/>
          <w:sz w:val="24"/>
          <w:szCs w:val="24"/>
        </w:rPr>
      </w:pPr>
    </w:p>
    <w:p w:rsidR="00142332" w:rsidRPr="00A57D3E" w:rsidRDefault="00142332" w:rsidP="00142332">
      <w:pPr>
        <w:tabs>
          <w:tab w:val="left" w:pos="1701"/>
        </w:tabs>
        <w:spacing w:after="0" w:line="360" w:lineRule="auto"/>
        <w:jc w:val="both"/>
        <w:rPr>
          <w:rFonts w:ascii="Times New Roman" w:eastAsiaTheme="minorEastAsia" w:hAnsi="Times New Roman" w:cs="Times New Roman"/>
          <w:sz w:val="28"/>
          <w:szCs w:val="28"/>
        </w:rPr>
      </w:pPr>
      <m:oMathPara>
        <m:oMath>
          <m:r>
            <m:rPr>
              <m:sty m:val="p"/>
            </m:rPr>
            <w:rPr>
              <w:rFonts w:ascii="Cambria Math" w:hAnsi="Cambria Math" w:cs="Times New Roman"/>
              <w:color w:val="000000"/>
              <w:w w:val="107"/>
              <w:sz w:val="24"/>
              <w:szCs w:val="24"/>
            </w:rPr>
            <m:t>IRR</m:t>
          </m:r>
          <m:r>
            <w:rPr>
              <w:rFonts w:ascii="Cambria Math" w:hAnsi="Times New Roman" w:cs="Times New Roman"/>
              <w:color w:val="000000"/>
              <w:w w:val="107"/>
              <w:sz w:val="24"/>
              <w:szCs w:val="24"/>
            </w:rPr>
            <m:t>=</m:t>
          </m:r>
          <m:r>
            <m:rPr>
              <m:sty m:val="p"/>
            </m:rPr>
            <w:rPr>
              <w:rFonts w:ascii="Cambria Math" w:hAnsi="Cambria Math" w:cs="Times New Roman"/>
              <w:color w:val="000000"/>
              <w:w w:val="107"/>
              <w:sz w:val="24"/>
              <w:szCs w:val="24"/>
            </w:rPr>
            <m:t>i₁</m:t>
          </m:r>
          <m:r>
            <m:rPr>
              <m:sty m:val="p"/>
            </m:rPr>
            <w:rPr>
              <w:rFonts w:ascii="Cambria Math" w:hAnsi="Times New Roman" w:cs="Times New Roman"/>
              <w:color w:val="000000"/>
              <w:w w:val="107"/>
              <w:sz w:val="24"/>
              <w:szCs w:val="24"/>
            </w:rPr>
            <m:t xml:space="preserve">+ </m:t>
          </m:r>
          <m:f>
            <m:fPr>
              <m:ctrlPr>
                <w:rPr>
                  <w:rFonts w:ascii="Cambria Math" w:hAnsi="Times New Roman" w:cs="Times New Roman"/>
                  <w:color w:val="000000"/>
                  <w:w w:val="107"/>
                  <w:sz w:val="24"/>
                  <w:szCs w:val="24"/>
                </w:rPr>
              </m:ctrlPr>
            </m:fPr>
            <m:num>
              <m:r>
                <m:rPr>
                  <m:sty m:val="p"/>
                </m:rPr>
                <w:rPr>
                  <w:rFonts w:ascii="Cambria Math" w:hAnsi="Cambria Math" w:cs="Times New Roman"/>
                  <w:color w:val="000000"/>
                  <w:w w:val="107"/>
                  <w:sz w:val="24"/>
                  <w:szCs w:val="24"/>
                </w:rPr>
                <m:t>NPV₁</m:t>
              </m:r>
            </m:num>
            <m:den>
              <m:r>
                <m:rPr>
                  <m:sty m:val="p"/>
                </m:rPr>
                <w:rPr>
                  <w:rFonts w:ascii="Cambria Math" w:hAnsi="Cambria Math" w:cs="Times New Roman"/>
                  <w:color w:val="000000"/>
                  <w:w w:val="107"/>
                  <w:sz w:val="24"/>
                  <w:szCs w:val="24"/>
                </w:rPr>
                <m:t>NPV₁-NPV₂</m:t>
              </m:r>
            </m:den>
          </m:f>
          <m:r>
            <m:rPr>
              <m:sty m:val="p"/>
            </m:rPr>
            <w:rPr>
              <w:rFonts w:ascii="Cambria Math" w:hAnsi="Times New Roman" w:cs="Times New Roman"/>
              <w:color w:val="000000"/>
              <w:w w:val="107"/>
              <w:sz w:val="24"/>
              <w:szCs w:val="24"/>
            </w:rPr>
            <m:t>(</m:t>
          </m:r>
          <m:r>
            <m:rPr>
              <m:sty m:val="p"/>
            </m:rPr>
            <w:rPr>
              <w:rFonts w:ascii="Cambria Math" w:hAnsi="Cambria Math" w:cs="Times New Roman"/>
              <w:color w:val="000000"/>
              <w:w w:val="107"/>
              <w:sz w:val="24"/>
              <w:szCs w:val="24"/>
            </w:rPr>
            <m:t>i₂-i₁</m:t>
          </m:r>
          <m:r>
            <m:rPr>
              <m:sty m:val="p"/>
            </m:rPr>
            <w:rPr>
              <w:rFonts w:ascii="Cambria Math" w:hAnsi="Times New Roman" w:cs="Times New Roman"/>
              <w:color w:val="000000"/>
              <w:w w:val="107"/>
              <w:sz w:val="24"/>
              <w:szCs w:val="24"/>
            </w:rPr>
            <m:t>)</m:t>
          </m:r>
        </m:oMath>
      </m:oMathPara>
    </w:p>
    <w:p w:rsidR="009C29F3" w:rsidRPr="00A57D3E" w:rsidRDefault="009C29F3" w:rsidP="00142332">
      <w:pPr>
        <w:autoSpaceDE w:val="0"/>
        <w:autoSpaceDN w:val="0"/>
        <w:adjustRightInd w:val="0"/>
        <w:spacing w:after="0" w:line="240" w:lineRule="auto"/>
        <w:ind w:firstLine="270"/>
        <w:jc w:val="both"/>
        <w:rPr>
          <w:rFonts w:ascii="Times New Roman" w:hAnsi="Times New Roman" w:cs="Times New Roman"/>
          <w:sz w:val="24"/>
          <w:szCs w:val="24"/>
        </w:rPr>
      </w:pPr>
      <w:r w:rsidRPr="00A57D3E">
        <w:rPr>
          <w:rFonts w:ascii="Times New Roman" w:hAnsi="Times New Roman" w:cs="Times New Roman"/>
          <w:sz w:val="24"/>
          <w:szCs w:val="24"/>
        </w:rPr>
        <w:t>Keterangan :</w:t>
      </w:r>
    </w:p>
    <w:p w:rsidR="00A57D3E" w:rsidRPr="00A57D3E" w:rsidRDefault="0061571D" w:rsidP="004B327B">
      <w:pPr>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57D3E" w:rsidRPr="00A57D3E">
        <w:rPr>
          <w:rFonts w:ascii="Times New Roman" w:hAnsi="Times New Roman" w:cs="Times New Roman"/>
          <w:sz w:val="24"/>
          <w:szCs w:val="24"/>
        </w:rPr>
        <w:t>NPV</w:t>
      </w:r>
      <w:r w:rsidR="00A57D3E" w:rsidRPr="00A57D3E">
        <w:rPr>
          <w:rFonts w:ascii="Times New Roman" w:hAnsi="Times New Roman" w:cs="Times New Roman"/>
          <w:sz w:val="24"/>
          <w:szCs w:val="24"/>
          <w:vertAlign w:val="subscript"/>
        </w:rPr>
        <w:t>1</w:t>
      </w:r>
      <w:r w:rsidR="00A57D3E" w:rsidRPr="00A57D3E">
        <w:rPr>
          <w:rFonts w:ascii="Times New Roman" w:hAnsi="Times New Roman" w:cs="Times New Roman"/>
          <w:sz w:val="24"/>
          <w:szCs w:val="24"/>
        </w:rPr>
        <w:tab/>
        <w:t>= NPV yang bernilai positif</w:t>
      </w:r>
    </w:p>
    <w:p w:rsidR="00A57D3E" w:rsidRPr="00A57D3E" w:rsidRDefault="0061571D" w:rsidP="004B327B">
      <w:pPr>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57D3E" w:rsidRPr="00A57D3E">
        <w:rPr>
          <w:rFonts w:ascii="Times New Roman" w:hAnsi="Times New Roman" w:cs="Times New Roman"/>
          <w:sz w:val="24"/>
          <w:szCs w:val="24"/>
        </w:rPr>
        <w:t>NPV</w:t>
      </w:r>
      <w:r w:rsidR="00A57D3E" w:rsidRPr="00A57D3E">
        <w:rPr>
          <w:rFonts w:ascii="Times New Roman" w:hAnsi="Times New Roman" w:cs="Times New Roman"/>
          <w:sz w:val="24"/>
          <w:szCs w:val="24"/>
          <w:vertAlign w:val="subscript"/>
        </w:rPr>
        <w:t>2</w:t>
      </w:r>
      <w:r>
        <w:rPr>
          <w:rFonts w:ascii="Times New Roman" w:hAnsi="Times New Roman" w:cs="Times New Roman"/>
          <w:sz w:val="24"/>
          <w:szCs w:val="24"/>
        </w:rPr>
        <w:tab/>
        <w:t>= NPV yang bernilai</w:t>
      </w:r>
      <w:r w:rsidR="00A57D3E" w:rsidRPr="00A57D3E">
        <w:rPr>
          <w:rFonts w:ascii="Times New Roman" w:hAnsi="Times New Roman" w:cs="Times New Roman"/>
          <w:sz w:val="24"/>
          <w:szCs w:val="24"/>
        </w:rPr>
        <w:t>negatif</w:t>
      </w:r>
      <w:r w:rsidR="00A57D3E" w:rsidRPr="00A57D3E">
        <w:rPr>
          <w:rFonts w:ascii="Times New Roman" w:hAnsi="Times New Roman" w:cs="Times New Roman"/>
          <w:b/>
          <w:sz w:val="24"/>
          <w:szCs w:val="24"/>
        </w:rPr>
        <w:t xml:space="preserve"> </w:t>
      </w:r>
    </w:p>
    <w:p w:rsidR="00A57D3E" w:rsidRPr="00A57D3E" w:rsidRDefault="0061571D" w:rsidP="0061571D">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ab/>
      </w:r>
      <w:r w:rsidR="00A57D3E" w:rsidRPr="00A57D3E">
        <w:rPr>
          <w:rFonts w:ascii="Times New Roman" w:hAnsi="Times New Roman" w:cs="Times New Roman"/>
          <w:sz w:val="24"/>
          <w:szCs w:val="24"/>
        </w:rPr>
        <w:t>i</w:t>
      </w:r>
      <w:r w:rsidR="00A57D3E" w:rsidRPr="00A57D3E">
        <w:rPr>
          <w:rFonts w:ascii="Times New Roman" w:hAnsi="Times New Roman" w:cs="Times New Roman"/>
          <w:sz w:val="24"/>
          <w:szCs w:val="24"/>
          <w:vertAlign w:val="subscript"/>
        </w:rPr>
        <w:t>1</w:t>
      </w:r>
      <w:r w:rsidR="00A57D3E" w:rsidRPr="00A57D3E">
        <w:rPr>
          <w:rFonts w:ascii="Times New Roman" w:hAnsi="Times New Roman" w:cs="Times New Roman"/>
          <w:sz w:val="24"/>
          <w:szCs w:val="24"/>
        </w:rPr>
        <w:tab/>
        <w:t>= Tingkat suku bunga saat NPV bernilai positif</w:t>
      </w:r>
    </w:p>
    <w:p w:rsidR="0061571D" w:rsidRDefault="0061571D" w:rsidP="0061571D">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ab/>
      </w:r>
      <w:r w:rsidR="00A57D3E" w:rsidRPr="00A57D3E">
        <w:rPr>
          <w:rFonts w:ascii="Times New Roman" w:hAnsi="Times New Roman" w:cs="Times New Roman"/>
          <w:sz w:val="24"/>
          <w:szCs w:val="24"/>
        </w:rPr>
        <w:t>i</w:t>
      </w:r>
      <w:r w:rsidR="00A57D3E" w:rsidRPr="00A57D3E">
        <w:rPr>
          <w:rFonts w:ascii="Times New Roman" w:hAnsi="Times New Roman" w:cs="Times New Roman"/>
          <w:sz w:val="24"/>
          <w:szCs w:val="24"/>
          <w:vertAlign w:val="subscript"/>
        </w:rPr>
        <w:t>2</w:t>
      </w:r>
      <w:r w:rsidR="00A57D3E" w:rsidRPr="00A57D3E">
        <w:rPr>
          <w:rFonts w:ascii="Times New Roman" w:hAnsi="Times New Roman" w:cs="Times New Roman"/>
          <w:sz w:val="24"/>
          <w:szCs w:val="24"/>
        </w:rPr>
        <w:tab/>
        <w:t xml:space="preserve">= Tingkat suku bunga saat NPV bernilai </w:t>
      </w:r>
      <w:r>
        <w:rPr>
          <w:rFonts w:ascii="Times New Roman" w:hAnsi="Times New Roman" w:cs="Times New Roman"/>
          <w:sz w:val="24"/>
          <w:szCs w:val="24"/>
        </w:rPr>
        <w:t>negatif</w:t>
      </w:r>
    </w:p>
    <w:p w:rsidR="009C29F3" w:rsidRPr="00A57D3E" w:rsidRDefault="0061571D" w:rsidP="0061571D">
      <w:pPr>
        <w:tabs>
          <w:tab w:val="left" w:pos="270"/>
        </w:tabs>
        <w:spacing w:after="0" w:line="240" w:lineRule="auto"/>
        <w:ind w:left="270"/>
        <w:jc w:val="both"/>
        <w:rPr>
          <w:rFonts w:ascii="Times New Roman" w:hAnsi="Times New Roman" w:cs="Times New Roman"/>
          <w:sz w:val="24"/>
          <w:szCs w:val="24"/>
        </w:rPr>
      </w:pPr>
      <w:r>
        <w:rPr>
          <w:rFonts w:ascii="Times New Roman" w:hAnsi="Times New Roman" w:cs="Times New Roman"/>
          <w:sz w:val="24"/>
          <w:szCs w:val="24"/>
        </w:rPr>
        <w:t>S</w:t>
      </w:r>
      <w:r w:rsidR="009C29F3" w:rsidRPr="00A57D3E">
        <w:rPr>
          <w:rFonts w:ascii="Times New Roman" w:hAnsi="Times New Roman" w:cs="Times New Roman"/>
          <w:sz w:val="24"/>
          <w:szCs w:val="24"/>
        </w:rPr>
        <w:t xml:space="preserve">uatu proyek usaha layak diusahakan </w:t>
      </w:r>
      <w:r>
        <w:rPr>
          <w:rFonts w:ascii="Times New Roman" w:hAnsi="Times New Roman" w:cs="Times New Roman"/>
          <w:sz w:val="24"/>
          <w:szCs w:val="24"/>
        </w:rPr>
        <w:t xml:space="preserve"> </w:t>
      </w:r>
      <w:r w:rsidR="009C29F3" w:rsidRPr="00A57D3E">
        <w:rPr>
          <w:rFonts w:ascii="Times New Roman" w:hAnsi="Times New Roman" w:cs="Times New Roman"/>
          <w:sz w:val="24"/>
          <w:szCs w:val="24"/>
        </w:rPr>
        <w:t>jika IRR &gt; bunga bank yang berlaku (Choliq</w:t>
      </w:r>
      <w:r w:rsidR="00F060F7" w:rsidRPr="00A57D3E">
        <w:rPr>
          <w:rFonts w:ascii="Times New Roman" w:hAnsi="Times New Roman" w:cs="Times New Roman"/>
          <w:sz w:val="24"/>
          <w:szCs w:val="24"/>
        </w:rPr>
        <w:t xml:space="preserve"> et al.</w:t>
      </w:r>
      <w:r w:rsidR="009C29F3" w:rsidRPr="00A57D3E">
        <w:rPr>
          <w:rFonts w:ascii="Times New Roman" w:hAnsi="Times New Roman" w:cs="Times New Roman"/>
          <w:sz w:val="24"/>
          <w:szCs w:val="24"/>
        </w:rPr>
        <w:t>, 1999 : 38)</w:t>
      </w:r>
    </w:p>
    <w:p w:rsidR="00026178" w:rsidRPr="00A57D3E" w:rsidRDefault="00026178" w:rsidP="004B327B">
      <w:pPr>
        <w:autoSpaceDE w:val="0"/>
        <w:autoSpaceDN w:val="0"/>
        <w:adjustRightInd w:val="0"/>
        <w:spacing w:after="0" w:line="240" w:lineRule="auto"/>
        <w:ind w:left="284"/>
        <w:jc w:val="both"/>
        <w:rPr>
          <w:rFonts w:ascii="Times New Roman" w:hAnsi="Times New Roman" w:cs="Times New Roman"/>
          <w:sz w:val="24"/>
          <w:szCs w:val="24"/>
        </w:rPr>
      </w:pPr>
    </w:p>
    <w:p w:rsidR="009C29F3" w:rsidRPr="00A57D3E" w:rsidRDefault="009C29F3" w:rsidP="004B327B">
      <w:pPr>
        <w:pStyle w:val="ListParagraph"/>
        <w:numPr>
          <w:ilvl w:val="0"/>
          <w:numId w:val="24"/>
        </w:numPr>
        <w:spacing w:after="0" w:line="240" w:lineRule="auto"/>
        <w:ind w:left="426" w:hanging="284"/>
        <w:rPr>
          <w:rFonts w:ascii="Times New Roman" w:hAnsi="Times New Roman" w:cs="Times New Roman"/>
          <w:b/>
          <w:sz w:val="24"/>
          <w:szCs w:val="24"/>
        </w:rPr>
      </w:pPr>
      <w:r w:rsidRPr="00A57D3E">
        <w:rPr>
          <w:rFonts w:ascii="Times New Roman" w:hAnsi="Times New Roman" w:cs="Times New Roman"/>
          <w:b/>
          <w:sz w:val="24"/>
          <w:szCs w:val="24"/>
        </w:rPr>
        <w:t>Payback Period (PP)</w:t>
      </w:r>
    </w:p>
    <w:p w:rsidR="009C29F3" w:rsidRPr="00A57D3E" w:rsidRDefault="009C29F3" w:rsidP="004B327B">
      <w:pPr>
        <w:autoSpaceDE w:val="0"/>
        <w:autoSpaceDN w:val="0"/>
        <w:adjustRightInd w:val="0"/>
        <w:spacing w:after="0" w:line="240" w:lineRule="auto"/>
        <w:ind w:left="426"/>
        <w:jc w:val="both"/>
        <w:rPr>
          <w:rFonts w:ascii="Times New Roman" w:hAnsi="Times New Roman" w:cs="Times New Roman"/>
          <w:sz w:val="24"/>
          <w:szCs w:val="24"/>
        </w:rPr>
      </w:pPr>
      <w:r w:rsidRPr="00A57D3E">
        <w:rPr>
          <w:rFonts w:ascii="Times New Roman" w:hAnsi="Times New Roman" w:cs="Times New Roman"/>
          <w:sz w:val="24"/>
          <w:szCs w:val="24"/>
        </w:rPr>
        <w:t xml:space="preserve">Proyek period dapat dihitung berdasarkan Net benefit kumulatif dan Net Benefit Rata-rata tiap tahun adalah. Perhitungan </w:t>
      </w:r>
      <w:r w:rsidRPr="00A57D3E">
        <w:rPr>
          <w:rFonts w:ascii="Times New Roman" w:hAnsi="Times New Roman" w:cs="Times New Roman"/>
          <w:i/>
          <w:iCs/>
          <w:sz w:val="24"/>
          <w:szCs w:val="24"/>
        </w:rPr>
        <w:t xml:space="preserve">payback period </w:t>
      </w:r>
      <w:r w:rsidRPr="00A57D3E">
        <w:rPr>
          <w:rFonts w:ascii="Times New Roman" w:hAnsi="Times New Roman" w:cs="Times New Roman"/>
          <w:sz w:val="24"/>
          <w:szCs w:val="24"/>
        </w:rPr>
        <w:t xml:space="preserve">menggunakan data yang telah didiskontokan </w:t>
      </w:r>
      <w:r w:rsidRPr="00A57D3E">
        <w:rPr>
          <w:rFonts w:ascii="Times New Roman" w:hAnsi="Times New Roman" w:cs="Times New Roman"/>
          <w:i/>
          <w:iCs/>
          <w:sz w:val="24"/>
          <w:szCs w:val="24"/>
        </w:rPr>
        <w:t xml:space="preserve">(discounted payback period) </w:t>
      </w:r>
      <w:r w:rsidRPr="00A57D3E">
        <w:rPr>
          <w:rFonts w:ascii="Times New Roman" w:hAnsi="Times New Roman" w:cs="Times New Roman"/>
          <w:sz w:val="24"/>
          <w:szCs w:val="24"/>
        </w:rPr>
        <w:t>sebagai berikut:</w:t>
      </w:r>
    </w:p>
    <w:p w:rsidR="009C29F3" w:rsidRPr="00A57D3E" w:rsidRDefault="00DC31D7" w:rsidP="004B327B">
      <w:pPr>
        <w:pStyle w:val="ListParagraph"/>
        <w:spacing w:after="0" w:line="240" w:lineRule="auto"/>
        <w:ind w:left="851"/>
        <w:rPr>
          <w:rFonts w:ascii="Times New Roman" w:hAnsi="Times New Roman" w:cs="Times New Roman"/>
          <w:sz w:val="24"/>
          <w:szCs w:val="24"/>
        </w:rPr>
      </w:pPr>
      <w:r>
        <w:rPr>
          <w:rFonts w:ascii="Times New Roman" w:hAnsi="Times New Roman" w:cs="Times New Roman"/>
          <w:noProof/>
          <w:sz w:val="24"/>
          <w:szCs w:val="24"/>
        </w:rPr>
        <w:pict>
          <v:shape id="_x0000_s1031" type="#_x0000_t202" style="position:absolute;left:0;text-align:left;margin-left:-20.55pt;margin-top:13.05pt;width:237.75pt;height:45pt;z-index:251665408" strokecolor="white [3212]">
            <v:textbox style="mso-next-textbox:#_x0000_s1031">
              <w:txbxContent>
                <w:p w:rsidR="004E2A7D" w:rsidRPr="00A57D3E" w:rsidRDefault="004E2A7D" w:rsidP="00A57D3E">
                  <w:pPr>
                    <w:rPr>
                      <w:szCs w:val="24"/>
                    </w:rPr>
                  </w:pPr>
                  <m:oMathPara>
                    <m:oMath>
                      <m:r>
                        <m:rPr>
                          <m:sty m:val="b"/>
                        </m:rPr>
                        <w:rPr>
                          <w:rFonts w:ascii="Cambria Math" w:hAnsi="Cambria Math" w:cs="Times New Roman"/>
                          <w:sz w:val="24"/>
                          <w:szCs w:val="24"/>
                        </w:rPr>
                        <m:t>PP</m:t>
                      </m:r>
                      <m:r>
                        <m:rPr>
                          <m:sty m:val="bi"/>
                        </m:rPr>
                        <w:rPr>
                          <w:rFonts w:ascii="Cambria Math" w:hAnsi="Times New Roman" w:cs="Times New Roman"/>
                          <w:sz w:val="24"/>
                          <w:szCs w:val="24"/>
                        </w:rPr>
                        <m:t>=</m:t>
                      </m:r>
                      <m:f>
                        <m:fPr>
                          <m:ctrlPr>
                            <w:rPr>
                              <w:rFonts w:ascii="Cambria Math" w:hAnsi="Times New Roman" w:cs="Times New Roman"/>
                              <w:b/>
                              <w:sz w:val="24"/>
                              <w:szCs w:val="24"/>
                            </w:rPr>
                          </m:ctrlPr>
                        </m:fPr>
                        <m:num>
                          <m:r>
                            <m:rPr>
                              <m:sty m:val="b"/>
                            </m:rPr>
                            <w:rPr>
                              <w:rFonts w:ascii="Cambria Math" w:hAnsi="Times New Roman" w:cs="Times New Roman"/>
                              <w:sz w:val="24"/>
                              <w:szCs w:val="24"/>
                            </w:rPr>
                            <m:t>Investasi</m:t>
                          </m:r>
                        </m:num>
                        <m:den>
                          <m:r>
                            <m:rPr>
                              <m:sty m:val="b"/>
                            </m:rPr>
                            <w:rPr>
                              <w:rFonts w:ascii="Cambria Math" w:hAnsi="Cambria Math" w:cs="Times New Roman"/>
                              <w:sz w:val="24"/>
                              <w:szCs w:val="24"/>
                            </w:rPr>
                            <m:t>Net Benefit rata-rata tiap tahun</m:t>
                          </m:r>
                        </m:den>
                      </m:f>
                    </m:oMath>
                  </m:oMathPara>
                </w:p>
              </w:txbxContent>
            </v:textbox>
          </v:shape>
        </w:pict>
      </w:r>
    </w:p>
    <w:p w:rsidR="009C29F3" w:rsidRPr="00A57D3E" w:rsidRDefault="009C29F3" w:rsidP="004B327B">
      <w:pPr>
        <w:pStyle w:val="ListParagraph"/>
        <w:spacing w:after="0" w:line="240" w:lineRule="auto"/>
        <w:ind w:left="851"/>
        <w:jc w:val="both"/>
        <w:rPr>
          <w:rFonts w:ascii="Times New Roman" w:hAnsi="Times New Roman" w:cs="Times New Roman"/>
          <w:sz w:val="24"/>
          <w:szCs w:val="24"/>
        </w:rPr>
      </w:pPr>
    </w:p>
    <w:p w:rsidR="00026178" w:rsidRPr="00A57D3E" w:rsidRDefault="00026178" w:rsidP="004B327B">
      <w:pPr>
        <w:pStyle w:val="ListParagraph"/>
        <w:spacing w:after="0" w:line="240" w:lineRule="auto"/>
        <w:ind w:left="851"/>
        <w:jc w:val="both"/>
        <w:rPr>
          <w:rFonts w:ascii="Times New Roman" w:hAnsi="Times New Roman" w:cs="Times New Roman"/>
          <w:sz w:val="24"/>
          <w:szCs w:val="24"/>
        </w:rPr>
      </w:pPr>
    </w:p>
    <w:p w:rsidR="00A57D3E" w:rsidRDefault="00A57D3E" w:rsidP="004B327B">
      <w:pPr>
        <w:pStyle w:val="ListParagraph"/>
        <w:spacing w:after="0" w:line="240" w:lineRule="auto"/>
        <w:ind w:left="426"/>
        <w:jc w:val="both"/>
        <w:rPr>
          <w:rFonts w:ascii="Times New Roman" w:hAnsi="Times New Roman" w:cs="Times New Roman"/>
          <w:i/>
          <w:sz w:val="24"/>
          <w:szCs w:val="24"/>
        </w:rPr>
      </w:pPr>
    </w:p>
    <w:p w:rsidR="00E4204C" w:rsidRDefault="00E4204C" w:rsidP="004B327B">
      <w:pPr>
        <w:spacing w:after="0" w:line="240" w:lineRule="auto"/>
        <w:ind w:left="450"/>
        <w:jc w:val="both"/>
        <w:rPr>
          <w:rFonts w:ascii="Times New Roman" w:hAnsi="Times New Roman" w:cs="Times New Roman"/>
          <w:sz w:val="24"/>
          <w:szCs w:val="24"/>
        </w:rPr>
      </w:pPr>
    </w:p>
    <w:p w:rsidR="00A57D3E" w:rsidRDefault="00A57D3E" w:rsidP="004B327B">
      <w:pPr>
        <w:spacing w:after="0" w:line="240" w:lineRule="auto"/>
        <w:ind w:left="450"/>
        <w:jc w:val="both"/>
        <w:rPr>
          <w:rFonts w:ascii="Times New Roman" w:hAnsi="Times New Roman" w:cs="Times New Roman"/>
          <w:sz w:val="24"/>
          <w:szCs w:val="24"/>
        </w:rPr>
      </w:pPr>
      <w:r w:rsidRPr="00A57D3E">
        <w:rPr>
          <w:rFonts w:ascii="Times New Roman" w:hAnsi="Times New Roman" w:cs="Times New Roman"/>
          <w:sz w:val="24"/>
          <w:szCs w:val="24"/>
        </w:rPr>
        <w:t xml:space="preserve">Semakin cepat waktu pengembalian, semakin baik untuk diusahakan. Akan tetapi </w:t>
      </w:r>
      <w:r w:rsidRPr="00A57D3E">
        <w:rPr>
          <w:rFonts w:ascii="Times New Roman" w:hAnsi="Times New Roman" w:cs="Times New Roman"/>
          <w:i/>
          <w:sz w:val="24"/>
          <w:szCs w:val="24"/>
        </w:rPr>
        <w:lastRenderedPageBreak/>
        <w:t>Pacback Period</w:t>
      </w:r>
      <w:r w:rsidRPr="00A57D3E">
        <w:rPr>
          <w:rFonts w:ascii="Times New Roman" w:hAnsi="Times New Roman" w:cs="Times New Roman"/>
          <w:sz w:val="24"/>
          <w:szCs w:val="24"/>
        </w:rPr>
        <w:t xml:space="preserve"> ini telah mengabaikan nilai uang pada saat sekarang ini (</w:t>
      </w:r>
      <w:r w:rsidRPr="00A57D3E">
        <w:rPr>
          <w:rFonts w:ascii="Times New Roman" w:hAnsi="Times New Roman" w:cs="Times New Roman"/>
          <w:i/>
          <w:sz w:val="24"/>
          <w:szCs w:val="24"/>
        </w:rPr>
        <w:t>Present Value</w:t>
      </w:r>
      <w:r>
        <w:rPr>
          <w:rFonts w:ascii="Times New Roman" w:hAnsi="Times New Roman" w:cs="Times New Roman"/>
          <w:sz w:val="24"/>
          <w:szCs w:val="24"/>
        </w:rPr>
        <w:t xml:space="preserve">) </w:t>
      </w:r>
      <w:r w:rsidRPr="00A57D3E">
        <w:rPr>
          <w:rFonts w:ascii="Times New Roman" w:hAnsi="Times New Roman" w:cs="Times New Roman"/>
          <w:sz w:val="24"/>
          <w:szCs w:val="24"/>
        </w:rPr>
        <w:t xml:space="preserve">(Choliq et al., 1999 : </w:t>
      </w:r>
      <w:r>
        <w:rPr>
          <w:rFonts w:ascii="Times New Roman" w:hAnsi="Times New Roman" w:cs="Times New Roman"/>
          <w:sz w:val="24"/>
          <w:szCs w:val="24"/>
        </w:rPr>
        <w:t>57</w:t>
      </w:r>
      <w:r w:rsidRPr="00A57D3E">
        <w:rPr>
          <w:rFonts w:ascii="Times New Roman" w:hAnsi="Times New Roman" w:cs="Times New Roman"/>
          <w:sz w:val="24"/>
          <w:szCs w:val="24"/>
        </w:rPr>
        <w:t>)</w:t>
      </w:r>
      <w:r>
        <w:rPr>
          <w:rFonts w:ascii="Times New Roman" w:hAnsi="Times New Roman" w:cs="Times New Roman"/>
          <w:sz w:val="24"/>
          <w:szCs w:val="24"/>
        </w:rPr>
        <w:t>.</w:t>
      </w:r>
    </w:p>
    <w:p w:rsidR="00A57D3E" w:rsidRPr="00A57D3E" w:rsidRDefault="00A57D3E" w:rsidP="004B327B">
      <w:pPr>
        <w:spacing w:after="0" w:line="240" w:lineRule="auto"/>
        <w:ind w:left="450"/>
        <w:jc w:val="both"/>
        <w:rPr>
          <w:rFonts w:ascii="Times New Roman" w:hAnsi="Times New Roman" w:cs="Times New Roman"/>
          <w:sz w:val="24"/>
          <w:szCs w:val="24"/>
        </w:rPr>
      </w:pPr>
    </w:p>
    <w:p w:rsidR="009C29F3" w:rsidRPr="00A57D3E" w:rsidRDefault="00A57D3E" w:rsidP="004B327B">
      <w:pPr>
        <w:pStyle w:val="ListParagraph"/>
        <w:numPr>
          <w:ilvl w:val="0"/>
          <w:numId w:val="24"/>
        </w:numPr>
        <w:spacing w:after="0" w:line="240" w:lineRule="auto"/>
        <w:ind w:left="450"/>
        <w:jc w:val="both"/>
        <w:rPr>
          <w:rFonts w:ascii="Times New Roman" w:hAnsi="Times New Roman" w:cs="Times New Roman"/>
          <w:b/>
          <w:i/>
          <w:sz w:val="24"/>
          <w:szCs w:val="24"/>
        </w:rPr>
      </w:pPr>
      <w:r w:rsidRPr="00A57D3E">
        <w:rPr>
          <w:rFonts w:ascii="Times New Roman" w:hAnsi="Times New Roman" w:cs="Times New Roman"/>
          <w:b/>
          <w:i/>
          <w:sz w:val="24"/>
          <w:szCs w:val="24"/>
        </w:rPr>
        <w:t>Analisis Sensitivitas</w:t>
      </w:r>
    </w:p>
    <w:p w:rsidR="0061571D" w:rsidRDefault="001B6FA2" w:rsidP="00142332">
      <w:pPr>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A</w:t>
      </w:r>
      <w:r w:rsidRPr="009F6509">
        <w:rPr>
          <w:rFonts w:ascii="Times New Roman" w:hAnsi="Times New Roman" w:cs="Times New Roman"/>
          <w:sz w:val="24"/>
          <w:szCs w:val="24"/>
        </w:rPr>
        <w:t>nalisis kepekaan (</w:t>
      </w:r>
      <w:r w:rsidRPr="003447BC">
        <w:rPr>
          <w:rFonts w:ascii="Times New Roman" w:hAnsi="Times New Roman" w:cs="Times New Roman"/>
          <w:i/>
          <w:sz w:val="24"/>
          <w:szCs w:val="24"/>
        </w:rPr>
        <w:t>sensitivity analysis</w:t>
      </w:r>
      <w:r w:rsidRPr="009F6509">
        <w:rPr>
          <w:rFonts w:ascii="Times New Roman" w:hAnsi="Times New Roman" w:cs="Times New Roman"/>
          <w:sz w:val="24"/>
          <w:szCs w:val="24"/>
        </w:rPr>
        <w:t>) digunakan untuk menunjukan bagian-bagian produksi yang peka dan memerlukan pengawasan yang lebih ketat untuk menjamin hasil yang diharapkan dan menguntungkan secara ekonomis. Tujuan dilakukan analisis kepekaan adalah untuk mengetahui kemungkinan yang akan terjadi dalam dasar asumsi perhitungan</w:t>
      </w:r>
      <w:r>
        <w:rPr>
          <w:rFonts w:ascii="Times New Roman" w:hAnsi="Times New Roman" w:cs="Times New Roman"/>
          <w:sz w:val="24"/>
          <w:szCs w:val="24"/>
        </w:rPr>
        <w:t xml:space="preserve"> (Rangkuti, </w:t>
      </w:r>
      <w:r w:rsidRPr="009F6509">
        <w:rPr>
          <w:rFonts w:ascii="Times New Roman" w:hAnsi="Times New Roman" w:cs="Times New Roman"/>
          <w:sz w:val="24"/>
          <w:szCs w:val="24"/>
        </w:rPr>
        <w:t>2012)</w:t>
      </w:r>
      <w:r w:rsidR="0061571D">
        <w:rPr>
          <w:rFonts w:ascii="Times New Roman" w:hAnsi="Times New Roman" w:cs="Times New Roman"/>
          <w:sz w:val="24"/>
          <w:szCs w:val="24"/>
        </w:rPr>
        <w:t>.</w:t>
      </w:r>
    </w:p>
    <w:p w:rsidR="00025082" w:rsidRDefault="00025082" w:rsidP="00142332">
      <w:pPr>
        <w:spacing w:after="0" w:line="240" w:lineRule="auto"/>
        <w:ind w:left="450"/>
        <w:jc w:val="both"/>
        <w:rPr>
          <w:rFonts w:ascii="Times New Roman" w:hAnsi="Times New Roman" w:cs="Times New Roman"/>
          <w:sz w:val="24"/>
          <w:szCs w:val="24"/>
        </w:rPr>
      </w:pPr>
    </w:p>
    <w:p w:rsidR="0061571D" w:rsidRDefault="0061571D" w:rsidP="00A365DA">
      <w:pPr>
        <w:pStyle w:val="ListParagraph"/>
        <w:tabs>
          <w:tab w:val="left" w:pos="851"/>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w:t>
      </w:r>
      <w:r w:rsidRPr="0061571D">
        <w:rPr>
          <w:rFonts w:ascii="Times New Roman" w:hAnsi="Times New Roman" w:cs="Times New Roman"/>
          <w:b/>
          <w:sz w:val="24"/>
          <w:szCs w:val="24"/>
        </w:rPr>
        <w:t>ASIL DAN PEMBAHASAN</w:t>
      </w:r>
    </w:p>
    <w:p w:rsidR="0061571D" w:rsidRDefault="0061571D" w:rsidP="0061571D">
      <w:pPr>
        <w:pStyle w:val="ListParagraph"/>
        <w:tabs>
          <w:tab w:val="left" w:pos="851"/>
        </w:tabs>
        <w:spacing w:after="0" w:line="240" w:lineRule="auto"/>
        <w:ind w:left="0"/>
        <w:jc w:val="center"/>
        <w:rPr>
          <w:rFonts w:ascii="Times New Roman" w:hAnsi="Times New Roman" w:cs="Times New Roman"/>
          <w:b/>
          <w:sz w:val="24"/>
          <w:szCs w:val="24"/>
        </w:rPr>
      </w:pPr>
    </w:p>
    <w:p w:rsidR="004E2A7D" w:rsidRDefault="00A365DA" w:rsidP="004E2A7D">
      <w:pPr>
        <w:spacing w:after="0" w:line="240" w:lineRule="auto"/>
        <w:ind w:firstLine="720"/>
        <w:jc w:val="both"/>
        <w:rPr>
          <w:rFonts w:ascii="Times New Roman" w:hAnsi="Times New Roman" w:cs="Times New Roman"/>
          <w:sz w:val="24"/>
          <w:szCs w:val="24"/>
        </w:rPr>
      </w:pPr>
      <w:r w:rsidRPr="004E2A7D">
        <w:rPr>
          <w:rFonts w:ascii="Times New Roman" w:hAnsi="Times New Roman" w:cs="Times New Roman"/>
          <w:sz w:val="24"/>
          <w:szCs w:val="24"/>
        </w:rPr>
        <w:t xml:space="preserve">Para penangkar burung walet merupakan orang-orang yang berjiwa </w:t>
      </w:r>
      <w:r w:rsidRPr="004E2A7D">
        <w:rPr>
          <w:rFonts w:ascii="Times New Roman" w:hAnsi="Times New Roman" w:cs="Times New Roman"/>
          <w:i/>
          <w:sz w:val="24"/>
          <w:szCs w:val="24"/>
        </w:rPr>
        <w:t>entrepreneur</w:t>
      </w:r>
      <w:r w:rsidRPr="004E2A7D">
        <w:rPr>
          <w:rFonts w:ascii="Times New Roman" w:hAnsi="Times New Roman" w:cs="Times New Roman"/>
          <w:sz w:val="24"/>
          <w:szCs w:val="24"/>
        </w:rPr>
        <w:t xml:space="preserve"> tinggi dan terkesan berani mengambil risiko.</w:t>
      </w:r>
      <w:r w:rsidRPr="004E2A7D">
        <w:rPr>
          <w:rFonts w:ascii="Times New Roman" w:hAnsi="Times New Roman" w:cs="Times New Roman"/>
          <w:sz w:val="24"/>
          <w:szCs w:val="24"/>
          <w:lang w:val="id-ID"/>
        </w:rPr>
        <w:t xml:space="preserve"> Usaha </w:t>
      </w:r>
      <w:r w:rsidRPr="004E2A7D">
        <w:rPr>
          <w:rFonts w:ascii="Times New Roman" w:hAnsi="Times New Roman" w:cs="Times New Roman"/>
          <w:sz w:val="24"/>
          <w:szCs w:val="24"/>
        </w:rPr>
        <w:t>sarang burung walet</w:t>
      </w:r>
      <w:r w:rsidRPr="004E2A7D">
        <w:rPr>
          <w:rFonts w:ascii="Times New Roman" w:hAnsi="Times New Roman" w:cs="Times New Roman"/>
          <w:sz w:val="24"/>
          <w:szCs w:val="24"/>
          <w:lang w:val="id-ID"/>
        </w:rPr>
        <w:t xml:space="preserve"> yang diusahakan oleh </w:t>
      </w:r>
      <w:r w:rsidRPr="004E2A7D">
        <w:rPr>
          <w:rFonts w:ascii="Times New Roman" w:hAnsi="Times New Roman" w:cs="Times New Roman"/>
          <w:sz w:val="24"/>
          <w:szCs w:val="24"/>
        </w:rPr>
        <w:t>penangkar</w:t>
      </w:r>
      <w:r w:rsidRPr="004E2A7D">
        <w:rPr>
          <w:rFonts w:ascii="Times New Roman" w:hAnsi="Times New Roman" w:cs="Times New Roman"/>
          <w:sz w:val="24"/>
          <w:szCs w:val="24"/>
          <w:lang w:val="id-ID"/>
        </w:rPr>
        <w:t xml:space="preserve"> yang berada di Kecamatan </w:t>
      </w:r>
      <w:r w:rsidRPr="004E2A7D">
        <w:rPr>
          <w:rFonts w:ascii="Times New Roman" w:hAnsi="Times New Roman" w:cs="Times New Roman"/>
          <w:sz w:val="24"/>
          <w:szCs w:val="24"/>
        </w:rPr>
        <w:t>Matan Hilir Selatan</w:t>
      </w:r>
      <w:r w:rsidRPr="004E2A7D">
        <w:rPr>
          <w:rFonts w:ascii="Times New Roman" w:hAnsi="Times New Roman" w:cs="Times New Roman"/>
          <w:sz w:val="24"/>
          <w:szCs w:val="24"/>
          <w:lang w:val="id-ID"/>
        </w:rPr>
        <w:t xml:space="preserve"> merupakan usaha yang sudah cukup lama dilaksanakan. Jenis </w:t>
      </w:r>
      <w:r w:rsidRPr="004E2A7D">
        <w:rPr>
          <w:rFonts w:ascii="Times New Roman" w:hAnsi="Times New Roman" w:cs="Times New Roman"/>
          <w:sz w:val="24"/>
          <w:szCs w:val="24"/>
        </w:rPr>
        <w:t>sarang</w:t>
      </w:r>
      <w:r w:rsidRPr="004E2A7D">
        <w:rPr>
          <w:rFonts w:ascii="Times New Roman" w:hAnsi="Times New Roman" w:cs="Times New Roman"/>
          <w:sz w:val="24"/>
          <w:szCs w:val="24"/>
          <w:lang w:val="id-ID"/>
        </w:rPr>
        <w:t xml:space="preserve"> yang diusahakan di Kecamatan </w:t>
      </w:r>
      <w:r w:rsidRPr="004E2A7D">
        <w:rPr>
          <w:rFonts w:ascii="Times New Roman" w:hAnsi="Times New Roman" w:cs="Times New Roman"/>
          <w:sz w:val="24"/>
          <w:szCs w:val="24"/>
        </w:rPr>
        <w:t>Matan Hilir Selatan</w:t>
      </w:r>
      <w:r w:rsidRPr="004E2A7D">
        <w:rPr>
          <w:rFonts w:ascii="Times New Roman" w:hAnsi="Times New Roman" w:cs="Times New Roman"/>
          <w:sz w:val="24"/>
          <w:szCs w:val="24"/>
          <w:lang w:val="id-ID"/>
        </w:rPr>
        <w:t xml:space="preserve"> adalah jenis </w:t>
      </w:r>
      <w:r w:rsidRPr="004E2A7D">
        <w:rPr>
          <w:rFonts w:ascii="Times New Roman" w:hAnsi="Times New Roman" w:cs="Times New Roman"/>
          <w:sz w:val="24"/>
          <w:szCs w:val="24"/>
        </w:rPr>
        <w:t>sarang putih</w:t>
      </w:r>
      <w:r w:rsidRPr="004E2A7D">
        <w:rPr>
          <w:rFonts w:ascii="Times New Roman" w:hAnsi="Times New Roman" w:cs="Times New Roman"/>
          <w:sz w:val="24"/>
          <w:szCs w:val="24"/>
          <w:lang w:val="id-ID"/>
        </w:rPr>
        <w:t xml:space="preserve">. </w:t>
      </w:r>
      <w:r w:rsidRPr="004E2A7D">
        <w:rPr>
          <w:rFonts w:ascii="Times New Roman" w:hAnsi="Times New Roman" w:cs="Times New Roman"/>
          <w:sz w:val="24"/>
          <w:szCs w:val="24"/>
        </w:rPr>
        <w:t xml:space="preserve">Usaha sarang burung walet </w:t>
      </w:r>
      <w:r w:rsidRPr="004E2A7D">
        <w:rPr>
          <w:rFonts w:ascii="Times New Roman" w:hAnsi="Times New Roman" w:cs="Times New Roman"/>
          <w:sz w:val="24"/>
          <w:szCs w:val="24"/>
          <w:lang w:val="id-ID"/>
        </w:rPr>
        <w:t>merupakan salah satu sumber daya penghasil</w:t>
      </w:r>
      <w:r w:rsidRPr="004E2A7D">
        <w:rPr>
          <w:rFonts w:ascii="Times New Roman" w:hAnsi="Times New Roman" w:cs="Times New Roman"/>
          <w:sz w:val="24"/>
          <w:szCs w:val="24"/>
        </w:rPr>
        <w:t>an</w:t>
      </w:r>
      <w:r w:rsidRPr="004E2A7D">
        <w:rPr>
          <w:rFonts w:ascii="Times New Roman" w:hAnsi="Times New Roman" w:cs="Times New Roman"/>
          <w:sz w:val="24"/>
          <w:szCs w:val="24"/>
          <w:lang w:val="id-ID"/>
        </w:rPr>
        <w:t xml:space="preserve"> yang memiliki nilai ekonomi tinggi</w:t>
      </w:r>
      <w:r w:rsidRPr="004E2A7D">
        <w:rPr>
          <w:rFonts w:ascii="Times New Roman" w:hAnsi="Times New Roman" w:cs="Times New Roman"/>
          <w:sz w:val="24"/>
          <w:szCs w:val="24"/>
        </w:rPr>
        <w:t xml:space="preserve">. </w:t>
      </w:r>
      <w:r w:rsidRPr="004E2A7D">
        <w:rPr>
          <w:rFonts w:ascii="Times New Roman" w:hAnsi="Times New Roman" w:cs="Times New Roman"/>
          <w:sz w:val="24"/>
          <w:szCs w:val="24"/>
          <w:lang w:val="id-ID"/>
        </w:rPr>
        <w:t xml:space="preserve">Karena produktivitas usaha </w:t>
      </w:r>
      <w:r w:rsidRPr="004E2A7D">
        <w:rPr>
          <w:rFonts w:ascii="Times New Roman" w:hAnsi="Times New Roman" w:cs="Times New Roman"/>
          <w:sz w:val="24"/>
          <w:szCs w:val="24"/>
        </w:rPr>
        <w:t>sarang burung walet</w:t>
      </w:r>
      <w:r w:rsidRPr="004E2A7D">
        <w:rPr>
          <w:rFonts w:ascii="Times New Roman" w:hAnsi="Times New Roman" w:cs="Times New Roman"/>
          <w:sz w:val="24"/>
          <w:szCs w:val="24"/>
          <w:lang w:val="id-ID"/>
        </w:rPr>
        <w:t xml:space="preserve"> di Kecamatan </w:t>
      </w:r>
      <w:r w:rsidRPr="004E2A7D">
        <w:rPr>
          <w:rFonts w:ascii="Times New Roman" w:hAnsi="Times New Roman" w:cs="Times New Roman"/>
          <w:sz w:val="24"/>
          <w:szCs w:val="24"/>
        </w:rPr>
        <w:t>Matan Hilir Selatan</w:t>
      </w:r>
      <w:r w:rsidRPr="004E2A7D">
        <w:rPr>
          <w:rFonts w:ascii="Times New Roman" w:hAnsi="Times New Roman" w:cs="Times New Roman"/>
          <w:sz w:val="24"/>
          <w:szCs w:val="24"/>
          <w:lang w:val="id-ID"/>
        </w:rPr>
        <w:t xml:space="preserve"> mempunyai potensi untuk mengembangkan usaha </w:t>
      </w:r>
      <w:r w:rsidRPr="004E2A7D">
        <w:rPr>
          <w:rFonts w:ascii="Times New Roman" w:hAnsi="Times New Roman" w:cs="Times New Roman"/>
          <w:sz w:val="24"/>
          <w:szCs w:val="24"/>
        </w:rPr>
        <w:t>sarang burung walet.</w:t>
      </w:r>
    </w:p>
    <w:p w:rsidR="00142332" w:rsidRPr="004E2A7D" w:rsidRDefault="00A365DA" w:rsidP="004E2A7D">
      <w:pPr>
        <w:spacing w:after="0" w:line="240" w:lineRule="auto"/>
        <w:ind w:firstLine="720"/>
        <w:jc w:val="both"/>
        <w:rPr>
          <w:rFonts w:ascii="Times New Roman" w:hAnsi="Times New Roman" w:cs="Times New Roman"/>
          <w:sz w:val="24"/>
          <w:szCs w:val="24"/>
        </w:rPr>
      </w:pPr>
      <w:r w:rsidRPr="004E2A7D">
        <w:rPr>
          <w:rFonts w:ascii="Times New Roman" w:hAnsi="Times New Roman" w:cs="Times New Roman"/>
          <w:sz w:val="24"/>
          <w:szCs w:val="24"/>
          <w:lang w:val="id-ID"/>
        </w:rPr>
        <w:t xml:space="preserve">Di Kecamatan </w:t>
      </w:r>
      <w:r w:rsidRPr="004E2A7D">
        <w:rPr>
          <w:rFonts w:ascii="Times New Roman" w:hAnsi="Times New Roman" w:cs="Times New Roman"/>
          <w:sz w:val="24"/>
          <w:szCs w:val="24"/>
        </w:rPr>
        <w:t>Matan Hilir Selatan</w:t>
      </w:r>
      <w:r w:rsidRPr="004E2A7D">
        <w:rPr>
          <w:rFonts w:ascii="Times New Roman" w:hAnsi="Times New Roman" w:cs="Times New Roman"/>
          <w:sz w:val="24"/>
          <w:szCs w:val="24"/>
          <w:lang w:val="id-ID"/>
        </w:rPr>
        <w:t xml:space="preserve"> mempunyai potensi yang besar untuk </w:t>
      </w:r>
      <w:r w:rsidRPr="004E2A7D">
        <w:rPr>
          <w:rFonts w:ascii="Times New Roman" w:hAnsi="Times New Roman" w:cs="Times New Roman"/>
          <w:sz w:val="24"/>
          <w:szCs w:val="24"/>
        </w:rPr>
        <w:t xml:space="preserve">produksi sarang burung walet </w:t>
      </w:r>
      <w:r w:rsidRPr="004E2A7D">
        <w:rPr>
          <w:rFonts w:ascii="Times New Roman" w:hAnsi="Times New Roman" w:cs="Times New Roman"/>
          <w:sz w:val="24"/>
          <w:szCs w:val="24"/>
          <w:lang w:val="id-ID"/>
        </w:rPr>
        <w:t xml:space="preserve">didukung oleh </w:t>
      </w:r>
      <w:r w:rsidRPr="004E2A7D">
        <w:rPr>
          <w:rFonts w:ascii="Times New Roman" w:hAnsi="Times New Roman" w:cs="Times New Roman"/>
          <w:sz w:val="24"/>
          <w:szCs w:val="24"/>
        </w:rPr>
        <w:t xml:space="preserve">letak </w:t>
      </w:r>
      <w:r w:rsidRPr="004E2A7D">
        <w:rPr>
          <w:rFonts w:ascii="Times New Roman" w:hAnsi="Times New Roman" w:cs="Times New Roman"/>
          <w:sz w:val="24"/>
          <w:szCs w:val="24"/>
        </w:rPr>
        <w:lastRenderedPageBreak/>
        <w:t xml:space="preserve">geografis yang sesuai dengan kondisi lingkungan dan udara yang disukai walet, daerah pedesaan dan dekat dengan pesisir pantai </w:t>
      </w:r>
      <w:r w:rsidRPr="004E2A7D">
        <w:rPr>
          <w:rFonts w:ascii="Times New Roman" w:hAnsi="Times New Roman" w:cs="Times New Roman"/>
          <w:sz w:val="24"/>
          <w:szCs w:val="24"/>
          <w:lang w:val="id-ID"/>
        </w:rPr>
        <w:t xml:space="preserve">yang sesuai bagi kehidupan </w:t>
      </w:r>
      <w:r w:rsidRPr="004E2A7D">
        <w:rPr>
          <w:rFonts w:ascii="Times New Roman" w:hAnsi="Times New Roman" w:cs="Times New Roman"/>
          <w:sz w:val="24"/>
          <w:szCs w:val="24"/>
        </w:rPr>
        <w:t>burung walet</w:t>
      </w:r>
      <w:r w:rsidRPr="004E2A7D">
        <w:rPr>
          <w:rFonts w:ascii="Times New Roman" w:hAnsi="Times New Roman" w:cs="Times New Roman"/>
          <w:sz w:val="24"/>
          <w:szCs w:val="24"/>
          <w:lang w:val="id-ID"/>
        </w:rPr>
        <w:t>.</w:t>
      </w:r>
      <w:r w:rsidRPr="004E2A7D">
        <w:rPr>
          <w:rFonts w:ascii="Times New Roman" w:hAnsi="Times New Roman" w:cs="Times New Roman"/>
          <w:sz w:val="24"/>
          <w:szCs w:val="24"/>
        </w:rPr>
        <w:t xml:space="preserve"> Rumah/gedung burung walet di desa Sungai Jawi, Pesaguan Kanan, dan Sungai Nanjung memiliki warna, bentuk dan luas yang berbeda-beda. Walaupun banyak pemukiman warga sekitar, rumah/gedung burung walet memiliki ciri khas bangunan yang bervariasi dibandingkan dengan rumah warga pada umumnya antara lain gedung berbentuk ruko, pada dinding bangunan yang paling tinggi terdapat pipa/paralon yaitu tempat keluar dan masuknya burung walet, ada juga yang membuat rumah/gedung burung walet dengan warna yang mencolok, selain itu juga terdapat suara rekaman burung walet. </w:t>
      </w:r>
    </w:p>
    <w:p w:rsidR="00142332" w:rsidRPr="00A57D3E" w:rsidRDefault="00142332" w:rsidP="0061571D">
      <w:pPr>
        <w:pStyle w:val="ListParagraph"/>
        <w:autoSpaceDE w:val="0"/>
        <w:autoSpaceDN w:val="0"/>
        <w:adjustRightInd w:val="0"/>
        <w:spacing w:after="0" w:line="240" w:lineRule="auto"/>
        <w:ind w:left="284" w:firstLine="425"/>
        <w:jc w:val="both"/>
        <w:rPr>
          <w:rFonts w:ascii="Times New Roman" w:hAnsi="Times New Roman" w:cs="Times New Roman"/>
          <w:sz w:val="24"/>
          <w:szCs w:val="24"/>
        </w:rPr>
      </w:pPr>
    </w:p>
    <w:p w:rsidR="0061571D" w:rsidRDefault="0061571D" w:rsidP="00142332">
      <w:pPr>
        <w:spacing w:after="0" w:line="240" w:lineRule="auto"/>
        <w:jc w:val="center"/>
        <w:rPr>
          <w:rFonts w:ascii="Times New Roman" w:hAnsi="Times New Roman" w:cs="Times New Roman"/>
          <w:b/>
          <w:sz w:val="24"/>
          <w:szCs w:val="24"/>
        </w:rPr>
      </w:pPr>
      <w:r w:rsidRPr="00A57D3E">
        <w:rPr>
          <w:rFonts w:ascii="Times New Roman" w:hAnsi="Times New Roman" w:cs="Times New Roman"/>
          <w:b/>
          <w:sz w:val="24"/>
          <w:szCs w:val="24"/>
        </w:rPr>
        <w:t>Analisis Finansial</w:t>
      </w:r>
    </w:p>
    <w:p w:rsidR="00142332" w:rsidRPr="00142332" w:rsidRDefault="00142332" w:rsidP="00142332">
      <w:pPr>
        <w:spacing w:after="0" w:line="240" w:lineRule="auto"/>
        <w:jc w:val="center"/>
        <w:rPr>
          <w:rFonts w:ascii="Times New Roman" w:hAnsi="Times New Roman" w:cs="Times New Roman"/>
          <w:b/>
          <w:sz w:val="24"/>
          <w:szCs w:val="24"/>
        </w:rPr>
      </w:pPr>
    </w:p>
    <w:p w:rsidR="0061571D" w:rsidRPr="001B4E9D" w:rsidRDefault="0061571D" w:rsidP="0061571D">
      <w:pPr>
        <w:pStyle w:val="ListParagraph"/>
        <w:numPr>
          <w:ilvl w:val="0"/>
          <w:numId w:val="16"/>
        </w:numPr>
        <w:spacing w:after="0" w:line="240" w:lineRule="auto"/>
        <w:ind w:left="284" w:hanging="284"/>
        <w:rPr>
          <w:rFonts w:ascii="Times New Roman" w:hAnsi="Times New Roman" w:cs="Times New Roman"/>
          <w:b/>
          <w:sz w:val="24"/>
          <w:szCs w:val="24"/>
        </w:rPr>
      </w:pPr>
      <w:r w:rsidRPr="001B4E9D">
        <w:rPr>
          <w:rFonts w:ascii="Times New Roman" w:hAnsi="Times New Roman" w:cs="Times New Roman"/>
          <w:b/>
          <w:sz w:val="24"/>
          <w:szCs w:val="24"/>
        </w:rPr>
        <w:t>Biaya (Cost)</w:t>
      </w:r>
    </w:p>
    <w:p w:rsidR="0061571D" w:rsidRPr="001B4E9D" w:rsidRDefault="0061571D" w:rsidP="0061571D">
      <w:pPr>
        <w:pStyle w:val="ListParagraph"/>
        <w:numPr>
          <w:ilvl w:val="0"/>
          <w:numId w:val="22"/>
        </w:numPr>
        <w:tabs>
          <w:tab w:val="left" w:pos="426"/>
        </w:tabs>
        <w:spacing w:after="0" w:line="240" w:lineRule="auto"/>
        <w:ind w:left="284" w:hanging="284"/>
        <w:rPr>
          <w:rFonts w:ascii="Times New Roman" w:hAnsi="Times New Roman" w:cs="Times New Roman"/>
          <w:b/>
          <w:sz w:val="24"/>
          <w:szCs w:val="24"/>
        </w:rPr>
      </w:pPr>
      <w:r w:rsidRPr="001B4E9D">
        <w:rPr>
          <w:rFonts w:ascii="Times New Roman" w:hAnsi="Times New Roman" w:cs="Times New Roman"/>
          <w:b/>
          <w:sz w:val="24"/>
          <w:szCs w:val="24"/>
        </w:rPr>
        <w:t>Biaya Investasi</w:t>
      </w:r>
    </w:p>
    <w:p w:rsidR="004E2A7D" w:rsidRDefault="0061571D" w:rsidP="004E2A7D">
      <w:pPr>
        <w:pStyle w:val="ListParagraph"/>
        <w:numPr>
          <w:ilvl w:val="0"/>
          <w:numId w:val="29"/>
        </w:numPr>
        <w:spacing w:after="0" w:line="240" w:lineRule="auto"/>
        <w:rPr>
          <w:rFonts w:ascii="Times New Roman" w:hAnsi="Times New Roman" w:cs="Times New Roman"/>
          <w:sz w:val="24"/>
          <w:szCs w:val="24"/>
        </w:rPr>
      </w:pPr>
      <w:r w:rsidRPr="00142332">
        <w:rPr>
          <w:rFonts w:ascii="Times New Roman" w:hAnsi="Times New Roman" w:cs="Times New Roman"/>
          <w:sz w:val="24"/>
          <w:szCs w:val="24"/>
        </w:rPr>
        <w:t>B</w:t>
      </w:r>
      <w:r w:rsidRPr="00142332">
        <w:rPr>
          <w:rFonts w:ascii="Times New Roman" w:hAnsi="Times New Roman" w:cs="Times New Roman"/>
          <w:sz w:val="24"/>
          <w:szCs w:val="24"/>
          <w:lang w:val="id-ID"/>
        </w:rPr>
        <w:t xml:space="preserve">iaya </w:t>
      </w:r>
      <w:r w:rsidR="004E2A7D">
        <w:rPr>
          <w:rFonts w:ascii="Times New Roman" w:hAnsi="Times New Roman" w:cs="Times New Roman"/>
          <w:sz w:val="24"/>
          <w:szCs w:val="24"/>
        </w:rPr>
        <w:t xml:space="preserve">Pendirian </w:t>
      </w:r>
      <w:r w:rsidRPr="00142332">
        <w:rPr>
          <w:rFonts w:ascii="Times New Roman" w:hAnsi="Times New Roman" w:cs="Times New Roman"/>
          <w:sz w:val="24"/>
          <w:szCs w:val="24"/>
        </w:rPr>
        <w:t xml:space="preserve">Rumah/Gedung </w:t>
      </w:r>
    </w:p>
    <w:p w:rsidR="0061571D" w:rsidRPr="004E2A7D" w:rsidRDefault="0061571D" w:rsidP="004E2A7D">
      <w:pPr>
        <w:pStyle w:val="ListParagraph"/>
        <w:spacing w:after="0" w:line="240" w:lineRule="auto"/>
        <w:ind w:left="644"/>
        <w:jc w:val="both"/>
        <w:rPr>
          <w:rFonts w:ascii="Times New Roman" w:hAnsi="Times New Roman" w:cs="Times New Roman"/>
          <w:sz w:val="24"/>
          <w:szCs w:val="24"/>
        </w:rPr>
      </w:pPr>
      <w:r w:rsidRPr="004E2A7D">
        <w:rPr>
          <w:rFonts w:ascii="Times New Roman" w:hAnsi="Times New Roman" w:cs="Times New Roman"/>
          <w:sz w:val="24"/>
          <w:szCs w:val="24"/>
        </w:rPr>
        <w:t>Bangunan</w:t>
      </w:r>
      <w:r w:rsidR="004E2A7D">
        <w:rPr>
          <w:rFonts w:ascii="Times New Roman" w:hAnsi="Times New Roman" w:cs="Times New Roman"/>
          <w:color w:val="000000" w:themeColor="text1"/>
          <w:sz w:val="24"/>
          <w:szCs w:val="24"/>
        </w:rPr>
        <w:t xml:space="preserve"> </w:t>
      </w:r>
      <w:r w:rsidRPr="004E2A7D">
        <w:rPr>
          <w:rFonts w:ascii="Times New Roman" w:hAnsi="Times New Roman" w:cs="Times New Roman"/>
          <w:sz w:val="24"/>
          <w:szCs w:val="24"/>
        </w:rPr>
        <w:t xml:space="preserve">rumah/gedung burung walet </w:t>
      </w:r>
      <w:r w:rsidRPr="004E2A7D">
        <w:rPr>
          <w:rFonts w:ascii="Times New Roman" w:hAnsi="Times New Roman" w:cs="Times New Roman"/>
          <w:color w:val="000000" w:themeColor="text1"/>
          <w:sz w:val="24"/>
          <w:szCs w:val="24"/>
        </w:rPr>
        <w:t xml:space="preserve">dilokasi penelitian dihitung dalam satuan gedung dan dalam pembuatan </w:t>
      </w:r>
      <w:r w:rsidRPr="004E2A7D">
        <w:rPr>
          <w:rFonts w:ascii="Times New Roman" w:hAnsi="Times New Roman" w:cs="Times New Roman"/>
          <w:sz w:val="24"/>
          <w:szCs w:val="24"/>
        </w:rPr>
        <w:t xml:space="preserve">rumah/gedung </w:t>
      </w:r>
      <w:r w:rsidRPr="004E2A7D">
        <w:rPr>
          <w:rFonts w:ascii="Times New Roman" w:hAnsi="Times New Roman" w:cs="Times New Roman"/>
          <w:color w:val="000000" w:themeColor="text1"/>
          <w:sz w:val="24"/>
          <w:szCs w:val="24"/>
        </w:rPr>
        <w:t xml:space="preserve">dengan sistem borongan </w:t>
      </w:r>
      <w:r w:rsidRPr="004E2A7D">
        <w:rPr>
          <w:rFonts w:ascii="Times New Roman" w:hAnsi="Times New Roman" w:cs="Times New Roman"/>
          <w:sz w:val="24"/>
          <w:szCs w:val="24"/>
        </w:rPr>
        <w:t xml:space="preserve">bangunan seperti tenaga kerja, pemasangan cor/beton, </w:t>
      </w:r>
      <w:r w:rsidRPr="004E2A7D">
        <w:rPr>
          <w:rFonts w:ascii="Times New Roman" w:hAnsi="Times New Roman" w:cs="Times New Roman"/>
          <w:i/>
          <w:sz w:val="24"/>
          <w:szCs w:val="24"/>
        </w:rPr>
        <w:t>water pump</w:t>
      </w:r>
      <w:r w:rsidRPr="004E2A7D">
        <w:rPr>
          <w:rFonts w:ascii="Times New Roman" w:hAnsi="Times New Roman" w:cs="Times New Roman"/>
          <w:sz w:val="24"/>
          <w:szCs w:val="24"/>
        </w:rPr>
        <w:t>, pipa/plafon, dan lainnya.</w:t>
      </w:r>
      <w:r w:rsidRPr="004E2A7D">
        <w:rPr>
          <w:rFonts w:ascii="Times New Roman" w:hAnsi="Times New Roman" w:cs="Times New Roman"/>
          <w:color w:val="000000" w:themeColor="text1"/>
          <w:sz w:val="24"/>
          <w:szCs w:val="24"/>
        </w:rPr>
        <w:t xml:space="preserve"> </w:t>
      </w:r>
      <w:r w:rsidRPr="004E2A7D">
        <w:rPr>
          <w:rFonts w:ascii="Times New Roman" w:hAnsi="Times New Roman" w:cs="Times New Roman"/>
          <w:color w:val="000000"/>
          <w:sz w:val="24"/>
          <w:szCs w:val="24"/>
        </w:rPr>
        <w:t xml:space="preserve">Setiap responden besarnya biaya untuk mendirikan bangunan berbeda-beda tergantung luas rumah/gedung burung walet.  </w:t>
      </w:r>
    </w:p>
    <w:p w:rsidR="00D24CC1" w:rsidRDefault="00142332" w:rsidP="00D24CC1">
      <w:pPr>
        <w:pStyle w:val="ListParagraph"/>
        <w:numPr>
          <w:ilvl w:val="0"/>
          <w:numId w:val="16"/>
        </w:numPr>
        <w:spacing w:after="0" w:line="240" w:lineRule="auto"/>
        <w:rPr>
          <w:rFonts w:ascii="Times New Roman" w:hAnsi="Times New Roman" w:cs="Times New Roman"/>
          <w:sz w:val="24"/>
          <w:szCs w:val="24"/>
        </w:rPr>
      </w:pPr>
      <w:r w:rsidRPr="00142332">
        <w:rPr>
          <w:rFonts w:ascii="Times New Roman" w:hAnsi="Times New Roman" w:cs="Times New Roman"/>
          <w:sz w:val="24"/>
          <w:szCs w:val="24"/>
        </w:rPr>
        <w:t xml:space="preserve">Izin </w:t>
      </w:r>
      <w:r w:rsidR="0061571D" w:rsidRPr="00142332">
        <w:rPr>
          <w:rFonts w:ascii="Times New Roman" w:hAnsi="Times New Roman" w:cs="Times New Roman"/>
          <w:sz w:val="24"/>
          <w:szCs w:val="24"/>
        </w:rPr>
        <w:t>Pengelolaan/Izin Lingkungan Masyarakat</w:t>
      </w:r>
    </w:p>
    <w:p w:rsidR="006B4F17" w:rsidRPr="00D24CC1" w:rsidRDefault="0061571D" w:rsidP="00D24CC1">
      <w:pPr>
        <w:pStyle w:val="ListParagraph"/>
        <w:spacing w:after="0" w:line="240" w:lineRule="auto"/>
        <w:rPr>
          <w:rFonts w:ascii="Times New Roman" w:hAnsi="Times New Roman" w:cs="Times New Roman"/>
          <w:sz w:val="24"/>
          <w:szCs w:val="24"/>
        </w:rPr>
      </w:pPr>
      <w:r w:rsidRPr="00D24CC1">
        <w:rPr>
          <w:rFonts w:ascii="Times New Roman" w:hAnsi="Times New Roman" w:cs="Times New Roman"/>
          <w:sz w:val="24"/>
          <w:szCs w:val="24"/>
        </w:rPr>
        <w:lastRenderedPageBreak/>
        <w:t>Usaha sarang burung walet pada saat permulaan usaha</w:t>
      </w:r>
      <w:r w:rsidR="004E2A7D" w:rsidRPr="00D24CC1">
        <w:rPr>
          <w:rFonts w:ascii="Times New Roman" w:hAnsi="Times New Roman" w:cs="Times New Roman"/>
          <w:sz w:val="24"/>
          <w:szCs w:val="24"/>
        </w:rPr>
        <w:t xml:space="preserve"> </w:t>
      </w:r>
      <w:r w:rsidRPr="00D24CC1">
        <w:rPr>
          <w:rFonts w:ascii="Times New Roman" w:hAnsi="Times New Roman" w:cs="Times New Roman"/>
          <w:sz w:val="24"/>
          <w:szCs w:val="24"/>
        </w:rPr>
        <w:t xml:space="preserve">terdapat izin lingkungan masyarakat sekitar rumah/gedung walet. </w:t>
      </w:r>
    </w:p>
    <w:p w:rsidR="0061571D" w:rsidRPr="00142332" w:rsidRDefault="0061571D" w:rsidP="006B4F17">
      <w:pPr>
        <w:pStyle w:val="ListParagraph"/>
        <w:numPr>
          <w:ilvl w:val="0"/>
          <w:numId w:val="16"/>
        </w:numPr>
        <w:spacing w:after="0" w:line="240" w:lineRule="auto"/>
        <w:jc w:val="both"/>
        <w:rPr>
          <w:rFonts w:ascii="Times New Roman" w:hAnsi="Times New Roman" w:cs="Times New Roman"/>
          <w:sz w:val="24"/>
          <w:szCs w:val="24"/>
        </w:rPr>
      </w:pPr>
      <w:r w:rsidRPr="00142332">
        <w:rPr>
          <w:rFonts w:ascii="Times New Roman" w:hAnsi="Times New Roman" w:cs="Times New Roman"/>
          <w:sz w:val="24"/>
          <w:szCs w:val="24"/>
        </w:rPr>
        <w:t>Biaya Alat-alat Produksi</w:t>
      </w:r>
    </w:p>
    <w:p w:rsidR="0061571D" w:rsidRDefault="0061571D" w:rsidP="0061571D">
      <w:pPr>
        <w:pStyle w:val="ListParagraph"/>
        <w:spacing w:after="0" w:line="240" w:lineRule="auto"/>
        <w:jc w:val="both"/>
        <w:rPr>
          <w:rFonts w:ascii="Times New Roman" w:hAnsi="Times New Roman" w:cs="Times New Roman"/>
          <w:sz w:val="24"/>
          <w:szCs w:val="24"/>
        </w:rPr>
      </w:pPr>
      <w:r w:rsidRPr="001B4E9D">
        <w:rPr>
          <w:rFonts w:ascii="Times New Roman" w:hAnsi="Times New Roman" w:cs="Times New Roman"/>
          <w:sz w:val="24"/>
          <w:szCs w:val="24"/>
        </w:rPr>
        <w:t xml:space="preserve">Perlengkapan rumah walet yaitu alat-alat yang ada di dalam rumah/gedung burung walet antara lain sirip, plafon/pipa, </w:t>
      </w:r>
      <w:r w:rsidRPr="001B4E9D">
        <w:rPr>
          <w:rFonts w:ascii="Times New Roman" w:hAnsi="Times New Roman" w:cs="Times New Roman"/>
          <w:i/>
          <w:sz w:val="24"/>
          <w:szCs w:val="24"/>
        </w:rPr>
        <w:t xml:space="preserve">water pump, </w:t>
      </w:r>
      <w:r w:rsidRPr="001B4E9D">
        <w:rPr>
          <w:rFonts w:ascii="Times New Roman" w:hAnsi="Times New Roman" w:cs="Times New Roman"/>
          <w:sz w:val="24"/>
          <w:szCs w:val="24"/>
        </w:rPr>
        <w:t xml:space="preserve">tape/vcd, </w:t>
      </w:r>
      <w:r w:rsidRPr="001B4E9D">
        <w:rPr>
          <w:rFonts w:ascii="Times New Roman" w:hAnsi="Times New Roman" w:cs="Times New Roman"/>
          <w:i/>
          <w:sz w:val="24"/>
          <w:szCs w:val="24"/>
        </w:rPr>
        <w:t xml:space="preserve">loudspeaker, </w:t>
      </w:r>
      <w:r w:rsidRPr="001B4E9D">
        <w:rPr>
          <w:rFonts w:ascii="Times New Roman" w:hAnsi="Times New Roman" w:cs="Times New Roman"/>
          <w:sz w:val="24"/>
          <w:szCs w:val="24"/>
        </w:rPr>
        <w:t>dan kaset/flashdisk rekaman suara burung walet. Peralatan panen yaitu alat-alat yang digunakan saat panen sarang burung walet antara lain senter/headlamp, scraper, dan wadah/ember. Burung walet masuk ke dalam rumah walet dengan cara menggunakan rekaman suara walet, sementara cara pemancingan juga dapat menggunakan feses burung walet, putih telur (ayam/bebek), sarang burung walet palsu</w:t>
      </w:r>
      <w:r>
        <w:rPr>
          <w:rFonts w:ascii="Times New Roman" w:hAnsi="Times New Roman" w:cs="Times New Roman"/>
          <w:sz w:val="24"/>
          <w:szCs w:val="24"/>
        </w:rPr>
        <w:t>.</w:t>
      </w:r>
    </w:p>
    <w:p w:rsidR="006B4F17" w:rsidRDefault="006B4F17" w:rsidP="00A365DA">
      <w:pPr>
        <w:spacing w:after="0" w:line="240" w:lineRule="auto"/>
        <w:jc w:val="both"/>
        <w:rPr>
          <w:rFonts w:ascii="Times New Roman" w:hAnsi="Times New Roman" w:cs="Times New Roman"/>
          <w:sz w:val="24"/>
          <w:szCs w:val="24"/>
        </w:rPr>
      </w:pPr>
    </w:p>
    <w:p w:rsidR="00A365DA" w:rsidRPr="00A365DA" w:rsidRDefault="00A365DA" w:rsidP="00A365DA">
      <w:pPr>
        <w:spacing w:after="0" w:line="240" w:lineRule="auto"/>
        <w:jc w:val="both"/>
        <w:rPr>
          <w:rFonts w:ascii="Times New Roman" w:hAnsi="Times New Roman" w:cs="Times New Roman"/>
          <w:sz w:val="24"/>
          <w:szCs w:val="24"/>
        </w:rPr>
      </w:pPr>
    </w:p>
    <w:p w:rsidR="0061571D" w:rsidRPr="0061571D" w:rsidRDefault="0061571D" w:rsidP="0061571D">
      <w:pPr>
        <w:pStyle w:val="ListParagraph"/>
        <w:numPr>
          <w:ilvl w:val="0"/>
          <w:numId w:val="22"/>
        </w:numPr>
        <w:tabs>
          <w:tab w:val="left" w:pos="709"/>
        </w:tabs>
        <w:autoSpaceDE w:val="0"/>
        <w:autoSpaceDN w:val="0"/>
        <w:adjustRightInd w:val="0"/>
        <w:spacing w:after="0" w:line="240" w:lineRule="auto"/>
        <w:ind w:left="284" w:hanging="284"/>
        <w:jc w:val="both"/>
        <w:rPr>
          <w:rFonts w:ascii="Times New Roman" w:hAnsi="Times New Roman" w:cs="Times New Roman"/>
          <w:b/>
          <w:sz w:val="24"/>
          <w:szCs w:val="24"/>
        </w:rPr>
      </w:pPr>
      <w:r w:rsidRPr="0061571D">
        <w:rPr>
          <w:rFonts w:ascii="Times New Roman" w:hAnsi="Times New Roman" w:cs="Times New Roman"/>
          <w:b/>
          <w:sz w:val="24"/>
          <w:szCs w:val="24"/>
        </w:rPr>
        <w:t>Biaya Operasional</w:t>
      </w:r>
    </w:p>
    <w:p w:rsidR="00142332" w:rsidRDefault="0061571D" w:rsidP="00142332">
      <w:pPr>
        <w:pStyle w:val="ListParagraph"/>
        <w:numPr>
          <w:ilvl w:val="0"/>
          <w:numId w:val="33"/>
        </w:numPr>
        <w:spacing w:after="0" w:line="240" w:lineRule="auto"/>
        <w:jc w:val="both"/>
        <w:rPr>
          <w:rFonts w:ascii="Times New Roman" w:hAnsi="Times New Roman" w:cs="Times New Roman"/>
          <w:sz w:val="24"/>
          <w:szCs w:val="24"/>
        </w:rPr>
      </w:pPr>
      <w:r w:rsidRPr="00142332">
        <w:rPr>
          <w:rFonts w:ascii="Times New Roman" w:hAnsi="Times New Roman" w:cs="Times New Roman"/>
          <w:sz w:val="24"/>
          <w:szCs w:val="24"/>
        </w:rPr>
        <w:t>B</w:t>
      </w:r>
      <w:r w:rsidRPr="00142332">
        <w:rPr>
          <w:rFonts w:ascii="Times New Roman" w:hAnsi="Times New Roman" w:cs="Times New Roman"/>
          <w:sz w:val="24"/>
          <w:szCs w:val="24"/>
          <w:lang w:val="id-ID"/>
        </w:rPr>
        <w:t xml:space="preserve">iaya </w:t>
      </w:r>
      <w:r w:rsidRPr="00142332">
        <w:rPr>
          <w:rFonts w:ascii="Times New Roman" w:hAnsi="Times New Roman" w:cs="Times New Roman"/>
          <w:sz w:val="24"/>
          <w:szCs w:val="24"/>
        </w:rPr>
        <w:t>pemeliharaan</w:t>
      </w:r>
    </w:p>
    <w:p w:rsidR="00142332" w:rsidRPr="00142332" w:rsidRDefault="0061571D" w:rsidP="00142332">
      <w:pPr>
        <w:pStyle w:val="ListParagraph"/>
        <w:spacing w:after="0" w:line="240" w:lineRule="auto"/>
        <w:jc w:val="both"/>
        <w:rPr>
          <w:rFonts w:ascii="Times New Roman" w:hAnsi="Times New Roman" w:cs="Times New Roman"/>
          <w:sz w:val="24"/>
          <w:szCs w:val="24"/>
        </w:rPr>
      </w:pPr>
      <w:r w:rsidRPr="00142332">
        <w:rPr>
          <w:rFonts w:ascii="Times New Roman" w:hAnsi="Times New Roman" w:cs="Times New Roman"/>
          <w:sz w:val="24"/>
          <w:szCs w:val="24"/>
        </w:rPr>
        <w:t xml:space="preserve">Untuk pemeliharaan usaha sarang burung walet yaitu pada pemeliharaan rumah/gedung walet antara lain memperbaiki fisik bangunan yang sudah rusak dan kebersihan lingkungan sekitar rumah/gedung walet. </w:t>
      </w:r>
    </w:p>
    <w:p w:rsidR="00142332" w:rsidRDefault="0061571D" w:rsidP="00142332">
      <w:pPr>
        <w:pStyle w:val="ListParagraph"/>
        <w:numPr>
          <w:ilvl w:val="0"/>
          <w:numId w:val="33"/>
        </w:numPr>
        <w:spacing w:after="0" w:line="240" w:lineRule="auto"/>
        <w:jc w:val="both"/>
        <w:rPr>
          <w:rFonts w:ascii="Times New Roman" w:hAnsi="Times New Roman" w:cs="Times New Roman"/>
          <w:sz w:val="24"/>
          <w:szCs w:val="24"/>
        </w:rPr>
      </w:pPr>
      <w:r w:rsidRPr="00142332">
        <w:rPr>
          <w:rFonts w:ascii="Times New Roman" w:hAnsi="Times New Roman" w:cs="Times New Roman"/>
          <w:sz w:val="24"/>
          <w:szCs w:val="24"/>
        </w:rPr>
        <w:t xml:space="preserve">Upah </w:t>
      </w:r>
      <w:r w:rsidRPr="00142332">
        <w:rPr>
          <w:rFonts w:ascii="Times New Roman" w:hAnsi="Times New Roman" w:cs="Times New Roman"/>
          <w:sz w:val="24"/>
          <w:szCs w:val="24"/>
          <w:lang w:val="id-ID"/>
        </w:rPr>
        <w:t>tenaga kerja</w:t>
      </w:r>
    </w:p>
    <w:p w:rsidR="000E362E" w:rsidRPr="004E2A7D" w:rsidRDefault="0061571D" w:rsidP="004E2A7D">
      <w:pPr>
        <w:pStyle w:val="ListParagraph"/>
        <w:spacing w:after="0" w:line="240" w:lineRule="auto"/>
        <w:jc w:val="both"/>
        <w:rPr>
          <w:rFonts w:ascii="Times New Roman" w:hAnsi="Times New Roman" w:cs="Times New Roman"/>
          <w:sz w:val="24"/>
          <w:szCs w:val="24"/>
        </w:rPr>
      </w:pPr>
      <w:r w:rsidRPr="00142332">
        <w:rPr>
          <w:rFonts w:ascii="Times New Roman" w:hAnsi="Times New Roman" w:cs="Times New Roman"/>
          <w:sz w:val="24"/>
          <w:szCs w:val="24"/>
        </w:rPr>
        <w:t>Tenaga kerja pada u</w:t>
      </w:r>
      <w:r w:rsidRPr="00142332">
        <w:rPr>
          <w:rFonts w:ascii="Times New Roman" w:hAnsi="Times New Roman" w:cs="Times New Roman"/>
          <w:sz w:val="24"/>
          <w:szCs w:val="24"/>
          <w:lang w:val="id-ID"/>
        </w:rPr>
        <w:t xml:space="preserve">saha </w:t>
      </w:r>
      <w:r w:rsidRPr="00142332">
        <w:rPr>
          <w:rFonts w:ascii="Times New Roman" w:hAnsi="Times New Roman" w:cs="Times New Roman"/>
          <w:sz w:val="24"/>
          <w:szCs w:val="24"/>
        </w:rPr>
        <w:t>sarang burung walet</w:t>
      </w:r>
      <w:r w:rsidRPr="00142332">
        <w:rPr>
          <w:rFonts w:ascii="Times New Roman" w:hAnsi="Times New Roman" w:cs="Times New Roman"/>
          <w:sz w:val="24"/>
          <w:szCs w:val="24"/>
          <w:lang w:val="id-ID"/>
        </w:rPr>
        <w:t xml:space="preserve"> </w:t>
      </w:r>
      <w:r w:rsidRPr="00142332">
        <w:rPr>
          <w:rFonts w:ascii="Times New Roman" w:hAnsi="Times New Roman" w:cs="Times New Roman"/>
          <w:sz w:val="24"/>
          <w:szCs w:val="24"/>
        </w:rPr>
        <w:t>rata-rata yang dibutuhkan 1-2 orang. Penangkar</w:t>
      </w:r>
      <w:r w:rsidRPr="00142332">
        <w:rPr>
          <w:rFonts w:ascii="Times New Roman" w:hAnsi="Times New Roman" w:cs="Times New Roman"/>
          <w:sz w:val="24"/>
          <w:szCs w:val="24"/>
          <w:lang w:val="id-ID"/>
        </w:rPr>
        <w:t xml:space="preserve"> </w:t>
      </w:r>
      <w:r w:rsidRPr="00142332">
        <w:rPr>
          <w:rFonts w:ascii="Times New Roman" w:hAnsi="Times New Roman" w:cs="Times New Roman"/>
          <w:sz w:val="24"/>
          <w:szCs w:val="24"/>
        </w:rPr>
        <w:t xml:space="preserve">burung walet </w:t>
      </w:r>
      <w:r w:rsidRPr="00142332">
        <w:rPr>
          <w:rFonts w:ascii="Times New Roman" w:hAnsi="Times New Roman" w:cs="Times New Roman"/>
          <w:sz w:val="24"/>
          <w:szCs w:val="24"/>
          <w:lang w:val="id-ID"/>
        </w:rPr>
        <w:t xml:space="preserve">memerlukan bantuan </w:t>
      </w:r>
      <w:r w:rsidRPr="00142332">
        <w:rPr>
          <w:rFonts w:ascii="Times New Roman" w:hAnsi="Times New Roman" w:cs="Times New Roman"/>
          <w:sz w:val="24"/>
          <w:szCs w:val="24"/>
          <w:lang w:val="id-ID"/>
        </w:rPr>
        <w:lastRenderedPageBreak/>
        <w:t>tenaga kerja dalam ha</w:t>
      </w:r>
      <w:r w:rsidRPr="00142332">
        <w:rPr>
          <w:rFonts w:ascii="Times New Roman" w:hAnsi="Times New Roman" w:cs="Times New Roman"/>
          <w:sz w:val="24"/>
          <w:szCs w:val="24"/>
        </w:rPr>
        <w:t>l panen sarang burung walet dengan upah rata-rata 10 persen dari hasil panen yang diperoleh.</w:t>
      </w:r>
    </w:p>
    <w:p w:rsidR="0061571D" w:rsidRPr="00142332" w:rsidRDefault="0061571D" w:rsidP="00142332">
      <w:pPr>
        <w:pStyle w:val="ListParagraph"/>
        <w:numPr>
          <w:ilvl w:val="0"/>
          <w:numId w:val="33"/>
        </w:numPr>
        <w:spacing w:after="0" w:line="240" w:lineRule="auto"/>
        <w:jc w:val="both"/>
        <w:rPr>
          <w:rFonts w:ascii="Times New Roman" w:hAnsi="Times New Roman" w:cs="Times New Roman"/>
          <w:sz w:val="24"/>
          <w:szCs w:val="24"/>
        </w:rPr>
      </w:pPr>
      <w:r w:rsidRPr="00142332">
        <w:rPr>
          <w:rFonts w:ascii="Times New Roman" w:hAnsi="Times New Roman" w:cs="Times New Roman"/>
          <w:sz w:val="24"/>
          <w:szCs w:val="24"/>
        </w:rPr>
        <w:t xml:space="preserve">Listrik </w:t>
      </w:r>
    </w:p>
    <w:p w:rsidR="00142332" w:rsidRDefault="0061571D" w:rsidP="006B4F1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Setiap rumah/gedung burung walet memerlukan listrik yaitu sebagai penerangan rumah/gedung walet dan sekitar rumah/gedung walet, serta untuk memompa air.</w:t>
      </w:r>
    </w:p>
    <w:p w:rsidR="0061571D" w:rsidRPr="00142332" w:rsidRDefault="0061571D" w:rsidP="00142332">
      <w:pPr>
        <w:pStyle w:val="ListParagraph"/>
        <w:numPr>
          <w:ilvl w:val="0"/>
          <w:numId w:val="33"/>
        </w:numPr>
        <w:spacing w:after="0" w:line="240" w:lineRule="auto"/>
        <w:jc w:val="both"/>
        <w:rPr>
          <w:rFonts w:ascii="Times New Roman" w:hAnsi="Times New Roman" w:cs="Times New Roman"/>
          <w:sz w:val="24"/>
          <w:szCs w:val="24"/>
        </w:rPr>
      </w:pPr>
      <w:r w:rsidRPr="00142332">
        <w:rPr>
          <w:rFonts w:ascii="Times New Roman" w:hAnsi="Times New Roman" w:cs="Times New Roman"/>
          <w:sz w:val="24"/>
          <w:szCs w:val="24"/>
        </w:rPr>
        <w:t>Air (Abodemen)</w:t>
      </w:r>
    </w:p>
    <w:p w:rsidR="0061571D" w:rsidRDefault="0061571D" w:rsidP="006B4F1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Air merupakan salah satu komponen yang penting dalam usaha sarang burung walet yaitu digunakan untuk membersihkan rumah/gedung dan memberi kelembaban udara dalam gedung. </w:t>
      </w:r>
    </w:p>
    <w:p w:rsidR="00C91D71" w:rsidRDefault="00C91D71" w:rsidP="00142332">
      <w:pPr>
        <w:pStyle w:val="ListParagraph"/>
        <w:spacing w:after="0" w:line="240" w:lineRule="auto"/>
        <w:ind w:left="922"/>
        <w:jc w:val="both"/>
        <w:rPr>
          <w:rFonts w:ascii="Times New Roman" w:hAnsi="Times New Roman" w:cs="Times New Roman"/>
          <w:sz w:val="24"/>
          <w:szCs w:val="24"/>
        </w:rPr>
      </w:pPr>
    </w:p>
    <w:p w:rsidR="00B75DD3" w:rsidRPr="00C91D71" w:rsidRDefault="00B75DD3" w:rsidP="00C91D71">
      <w:pPr>
        <w:pStyle w:val="ListParagraph"/>
        <w:numPr>
          <w:ilvl w:val="0"/>
          <w:numId w:val="29"/>
        </w:numPr>
        <w:spacing w:after="0" w:line="240" w:lineRule="auto"/>
        <w:jc w:val="both"/>
        <w:rPr>
          <w:rFonts w:ascii="Times New Roman" w:hAnsi="Times New Roman" w:cs="Times New Roman"/>
          <w:b/>
          <w:sz w:val="24"/>
          <w:szCs w:val="24"/>
        </w:rPr>
      </w:pPr>
      <w:r w:rsidRPr="00C91D71">
        <w:rPr>
          <w:rFonts w:ascii="Times New Roman" w:hAnsi="Times New Roman" w:cs="Times New Roman"/>
          <w:b/>
          <w:sz w:val="24"/>
          <w:szCs w:val="24"/>
        </w:rPr>
        <w:t xml:space="preserve">Manfaat </w:t>
      </w:r>
      <w:r w:rsidR="00C91D71">
        <w:rPr>
          <w:rFonts w:ascii="Times New Roman" w:hAnsi="Times New Roman" w:cs="Times New Roman"/>
          <w:b/>
          <w:sz w:val="24"/>
          <w:szCs w:val="24"/>
        </w:rPr>
        <w:t>(Benefit)</w:t>
      </w:r>
    </w:p>
    <w:p w:rsidR="00C91D71" w:rsidRDefault="00B75DD3" w:rsidP="00C91D71">
      <w:pPr>
        <w:spacing w:after="0" w:line="240" w:lineRule="auto"/>
        <w:ind w:left="709" w:firstLine="425"/>
        <w:jc w:val="both"/>
        <w:rPr>
          <w:rFonts w:ascii="Times New Roman" w:hAnsi="Times New Roman" w:cs="Times New Roman"/>
          <w:sz w:val="24"/>
          <w:szCs w:val="24"/>
        </w:rPr>
      </w:pPr>
      <w:r w:rsidRPr="00C80CB2">
        <w:rPr>
          <w:rFonts w:ascii="Times New Roman" w:hAnsi="Times New Roman" w:cs="Times New Roman"/>
          <w:sz w:val="24"/>
          <w:szCs w:val="24"/>
          <w:lang w:val="id-ID"/>
        </w:rPr>
        <w:t xml:space="preserve">Benefit dalam usaha </w:t>
      </w:r>
      <w:r w:rsidRPr="00C80CB2">
        <w:rPr>
          <w:rFonts w:ascii="Times New Roman" w:hAnsi="Times New Roman" w:cs="Times New Roman"/>
          <w:sz w:val="24"/>
          <w:szCs w:val="24"/>
        </w:rPr>
        <w:t xml:space="preserve">sarang burung walet </w:t>
      </w:r>
      <w:r w:rsidRPr="00C80CB2">
        <w:rPr>
          <w:rFonts w:ascii="Times New Roman" w:hAnsi="Times New Roman" w:cs="Times New Roman"/>
          <w:sz w:val="24"/>
          <w:szCs w:val="24"/>
          <w:lang w:val="id-ID"/>
        </w:rPr>
        <w:t xml:space="preserve">diperoleh dari hasil produksi usaha berupa </w:t>
      </w:r>
      <w:r w:rsidRPr="00C80CB2">
        <w:rPr>
          <w:rFonts w:ascii="Times New Roman" w:hAnsi="Times New Roman" w:cs="Times New Roman"/>
          <w:sz w:val="24"/>
          <w:szCs w:val="24"/>
        </w:rPr>
        <w:t xml:space="preserve">sarang burung walet </w:t>
      </w:r>
      <w:r w:rsidRPr="00C80CB2">
        <w:rPr>
          <w:rFonts w:ascii="Times New Roman" w:hAnsi="Times New Roman" w:cs="Times New Roman"/>
          <w:sz w:val="24"/>
          <w:szCs w:val="24"/>
          <w:lang w:val="id-ID"/>
        </w:rPr>
        <w:t>yang dijual. Perubahan hasil produksi dan penerimaan dapat</w:t>
      </w:r>
      <w:r>
        <w:rPr>
          <w:rFonts w:ascii="Times New Roman" w:hAnsi="Times New Roman" w:cs="Times New Roman"/>
          <w:sz w:val="24"/>
          <w:szCs w:val="24"/>
          <w:lang w:val="id-ID"/>
        </w:rPr>
        <w:t xml:space="preserve"> berbeda</w:t>
      </w:r>
      <w:r>
        <w:rPr>
          <w:rFonts w:ascii="Times New Roman" w:hAnsi="Times New Roman" w:cs="Times New Roman"/>
          <w:sz w:val="24"/>
          <w:szCs w:val="24"/>
        </w:rPr>
        <w:t xml:space="preserve"> </w:t>
      </w:r>
      <w:r w:rsidRPr="00C80CB2">
        <w:rPr>
          <w:rFonts w:ascii="Times New Roman" w:hAnsi="Times New Roman" w:cs="Times New Roman"/>
          <w:sz w:val="24"/>
          <w:szCs w:val="24"/>
          <w:lang w:val="id-ID"/>
        </w:rPr>
        <w:t>setiap tahunnya</w:t>
      </w:r>
      <w:r w:rsidRPr="00C80CB2">
        <w:rPr>
          <w:rFonts w:ascii="Times New Roman" w:hAnsi="Times New Roman" w:cs="Times New Roman"/>
          <w:sz w:val="24"/>
          <w:szCs w:val="24"/>
        </w:rPr>
        <w:t>. H</w:t>
      </w:r>
      <w:r w:rsidRPr="00C80CB2">
        <w:rPr>
          <w:rFonts w:ascii="Times New Roman" w:hAnsi="Times New Roman" w:cs="Times New Roman"/>
          <w:sz w:val="24"/>
          <w:szCs w:val="24"/>
          <w:lang w:val="id-ID"/>
        </w:rPr>
        <w:t>al tersebut dipengaruhi oleh biaya operasional dan terjadinya</w:t>
      </w:r>
      <w:r w:rsidR="00C91D71">
        <w:rPr>
          <w:rFonts w:ascii="Times New Roman" w:hAnsi="Times New Roman" w:cs="Times New Roman"/>
          <w:sz w:val="24"/>
          <w:szCs w:val="24"/>
          <w:lang w:val="id-ID"/>
        </w:rPr>
        <w:t xml:space="preserve"> perubahan harga setiap tahunny</w:t>
      </w:r>
      <w:r w:rsidR="00C91D71">
        <w:rPr>
          <w:rFonts w:ascii="Times New Roman" w:hAnsi="Times New Roman" w:cs="Times New Roman"/>
          <w:sz w:val="24"/>
          <w:szCs w:val="24"/>
        </w:rPr>
        <w:t>a.</w:t>
      </w:r>
      <w:r w:rsidRPr="00C80CB2">
        <w:rPr>
          <w:rFonts w:ascii="Times New Roman" w:hAnsi="Times New Roman" w:cs="Times New Roman"/>
          <w:sz w:val="24"/>
          <w:szCs w:val="24"/>
          <w:lang w:val="id-ID"/>
        </w:rPr>
        <w:t xml:space="preserve"> Pada tabel </w:t>
      </w:r>
      <w:r w:rsidR="00C91D71">
        <w:rPr>
          <w:rFonts w:ascii="Times New Roman" w:hAnsi="Times New Roman" w:cs="Times New Roman"/>
          <w:sz w:val="24"/>
          <w:szCs w:val="24"/>
        </w:rPr>
        <w:t xml:space="preserve">3 </w:t>
      </w:r>
      <w:r w:rsidRPr="00C80CB2">
        <w:rPr>
          <w:rFonts w:ascii="Times New Roman" w:hAnsi="Times New Roman" w:cs="Times New Roman"/>
          <w:sz w:val="24"/>
          <w:szCs w:val="24"/>
          <w:lang w:val="id-ID"/>
        </w:rPr>
        <w:t xml:space="preserve">diketahui rekapitulasi keuntungan atau net benefit dari usaha </w:t>
      </w:r>
      <w:r w:rsidRPr="00C80CB2">
        <w:rPr>
          <w:rFonts w:ascii="Times New Roman" w:hAnsi="Times New Roman" w:cs="Times New Roman"/>
          <w:sz w:val="24"/>
          <w:szCs w:val="24"/>
        </w:rPr>
        <w:t>sarang burung w</w:t>
      </w:r>
      <w:r>
        <w:rPr>
          <w:rFonts w:ascii="Times New Roman" w:hAnsi="Times New Roman" w:cs="Times New Roman"/>
          <w:sz w:val="24"/>
          <w:szCs w:val="24"/>
        </w:rPr>
        <w:t>a</w:t>
      </w:r>
      <w:r w:rsidRPr="00C80CB2">
        <w:rPr>
          <w:rFonts w:ascii="Times New Roman" w:hAnsi="Times New Roman" w:cs="Times New Roman"/>
          <w:sz w:val="24"/>
          <w:szCs w:val="24"/>
        </w:rPr>
        <w:t>let</w:t>
      </w:r>
      <w:r>
        <w:rPr>
          <w:rFonts w:ascii="Times New Roman" w:hAnsi="Times New Roman" w:cs="Times New Roman"/>
          <w:sz w:val="24"/>
          <w:szCs w:val="24"/>
          <w:lang w:val="id-ID"/>
        </w:rPr>
        <w:t xml:space="preserve"> pertahunnya</w:t>
      </w:r>
      <w:r>
        <w:rPr>
          <w:rFonts w:ascii="Times New Roman" w:hAnsi="Times New Roman" w:cs="Times New Roman"/>
          <w:sz w:val="24"/>
          <w:szCs w:val="24"/>
        </w:rPr>
        <w:t>.</w:t>
      </w:r>
    </w:p>
    <w:p w:rsidR="00025082" w:rsidRDefault="00025082" w:rsidP="000E362E">
      <w:pPr>
        <w:spacing w:after="0" w:line="240" w:lineRule="auto"/>
        <w:jc w:val="both"/>
        <w:rPr>
          <w:rFonts w:ascii="Times New Roman" w:hAnsi="Times New Roman" w:cs="Times New Roman"/>
          <w:sz w:val="24"/>
          <w:szCs w:val="24"/>
        </w:rPr>
      </w:pPr>
    </w:p>
    <w:p w:rsidR="00025082" w:rsidRPr="00C91D71" w:rsidRDefault="00025082" w:rsidP="00025082">
      <w:pPr>
        <w:pStyle w:val="ListParagraph"/>
        <w:numPr>
          <w:ilvl w:val="0"/>
          <w:numId w:val="22"/>
        </w:numPr>
        <w:spacing w:after="0" w:line="240" w:lineRule="auto"/>
        <w:ind w:left="270"/>
        <w:jc w:val="both"/>
        <w:rPr>
          <w:rFonts w:ascii="Times New Roman" w:hAnsi="Times New Roman" w:cs="Times New Roman"/>
          <w:b/>
          <w:sz w:val="24"/>
          <w:szCs w:val="24"/>
        </w:rPr>
      </w:pPr>
      <w:r w:rsidRPr="00C91D71">
        <w:rPr>
          <w:rFonts w:ascii="Times New Roman" w:hAnsi="Times New Roman" w:cs="Times New Roman"/>
          <w:b/>
          <w:sz w:val="24"/>
          <w:szCs w:val="24"/>
        </w:rPr>
        <w:t xml:space="preserve">Nilai Sisa </w:t>
      </w:r>
    </w:p>
    <w:p w:rsidR="00D24CC1" w:rsidRDefault="00025082" w:rsidP="000E362E">
      <w:pPr>
        <w:spacing w:after="0" w:line="240" w:lineRule="auto"/>
        <w:ind w:left="270" w:firstLine="360"/>
        <w:jc w:val="both"/>
        <w:rPr>
          <w:rFonts w:ascii="Times New Roman" w:hAnsi="Times New Roman" w:cs="Times New Roman"/>
          <w:sz w:val="24"/>
          <w:szCs w:val="24"/>
        </w:rPr>
      </w:pPr>
      <w:r w:rsidRPr="00C91D71">
        <w:rPr>
          <w:rFonts w:ascii="Times New Roman" w:hAnsi="Times New Roman" w:cs="Times New Roman"/>
          <w:sz w:val="24"/>
          <w:szCs w:val="24"/>
        </w:rPr>
        <w:t xml:space="preserve">Nilai sisa berasal dari nilai investasi yang tidak habis nilai ekonomisnya pada akhir umur bisnis yaitu tahun ke-15. Nilai sisa diantaranya rumah/gedung </w:t>
      </w:r>
      <w:r w:rsidRPr="00C91D71">
        <w:rPr>
          <w:rFonts w:ascii="Times New Roman" w:hAnsi="Times New Roman" w:cs="Times New Roman"/>
          <w:sz w:val="24"/>
          <w:szCs w:val="24"/>
        </w:rPr>
        <w:lastRenderedPageBreak/>
        <w:t xml:space="preserve">walet, perlengkapan dalam gedung (sirip, plafon/pipa, </w:t>
      </w:r>
      <w:r w:rsidRPr="00C91D71">
        <w:rPr>
          <w:rFonts w:ascii="Times New Roman" w:hAnsi="Times New Roman" w:cs="Times New Roman"/>
          <w:i/>
          <w:sz w:val="24"/>
          <w:szCs w:val="24"/>
        </w:rPr>
        <w:t xml:space="preserve">water pump, </w:t>
      </w:r>
      <w:r w:rsidRPr="00C91D71">
        <w:rPr>
          <w:rFonts w:ascii="Times New Roman" w:hAnsi="Times New Roman" w:cs="Times New Roman"/>
          <w:sz w:val="24"/>
          <w:szCs w:val="24"/>
        </w:rPr>
        <w:t xml:space="preserve">tape/vcd, </w:t>
      </w:r>
      <w:r w:rsidRPr="00C91D71">
        <w:rPr>
          <w:rFonts w:ascii="Times New Roman" w:hAnsi="Times New Roman" w:cs="Times New Roman"/>
          <w:i/>
          <w:sz w:val="24"/>
          <w:szCs w:val="24"/>
        </w:rPr>
        <w:t xml:space="preserve">loudspeaker, </w:t>
      </w:r>
      <w:r w:rsidRPr="00C91D71">
        <w:rPr>
          <w:rFonts w:ascii="Times New Roman" w:hAnsi="Times New Roman" w:cs="Times New Roman"/>
          <w:sz w:val="24"/>
          <w:szCs w:val="24"/>
        </w:rPr>
        <w:t>dan kaset/flashdisk rekaman suara burung walet</w:t>
      </w:r>
      <w:r>
        <w:rPr>
          <w:rFonts w:ascii="Times New Roman" w:hAnsi="Times New Roman" w:cs="Times New Roman"/>
          <w:sz w:val="24"/>
          <w:szCs w:val="24"/>
        </w:rPr>
        <w:t xml:space="preserve">), peralatan panen </w:t>
      </w:r>
      <w:r w:rsidRPr="00C91D71">
        <w:rPr>
          <w:rFonts w:ascii="Times New Roman" w:hAnsi="Times New Roman" w:cs="Times New Roman"/>
          <w:sz w:val="24"/>
          <w:szCs w:val="24"/>
        </w:rPr>
        <w:t xml:space="preserve">(senter/headlamp, scraper, dan wadah/ember), pakan pemancingan (feses walet, putih telur bebek/ayam, </w:t>
      </w:r>
    </w:p>
    <w:p w:rsidR="00025082" w:rsidRDefault="00025082" w:rsidP="00D24CC1">
      <w:pPr>
        <w:spacing w:after="0" w:line="240" w:lineRule="auto"/>
        <w:ind w:left="270"/>
        <w:jc w:val="both"/>
        <w:rPr>
          <w:rFonts w:ascii="Times New Roman" w:hAnsi="Times New Roman" w:cs="Times New Roman"/>
          <w:sz w:val="24"/>
          <w:szCs w:val="24"/>
        </w:rPr>
      </w:pPr>
      <w:r w:rsidRPr="00C91D71">
        <w:rPr>
          <w:rFonts w:ascii="Times New Roman" w:hAnsi="Times New Roman" w:cs="Times New Roman"/>
          <w:sz w:val="24"/>
          <w:szCs w:val="24"/>
        </w:rPr>
        <w:lastRenderedPageBreak/>
        <w:t>sarang burung walet palsu). Pada usaha sarang burung walet di Kecamatan Matan Hilir Selatan, jumlah nilai sisa sebesar Rp. 14,055,425.28</w:t>
      </w:r>
      <w:r>
        <w:rPr>
          <w:rFonts w:ascii="Times New Roman" w:hAnsi="Times New Roman" w:cs="Times New Roman"/>
          <w:sz w:val="24"/>
          <w:szCs w:val="24"/>
        </w:rPr>
        <w:t xml:space="preserve"> (Tabel 4)</w:t>
      </w:r>
      <w:r w:rsidR="000E362E">
        <w:rPr>
          <w:rFonts w:ascii="Times New Roman" w:hAnsi="Times New Roman" w:cs="Times New Roman"/>
          <w:sz w:val="24"/>
          <w:szCs w:val="24"/>
        </w:rPr>
        <w:t>.</w:t>
      </w:r>
    </w:p>
    <w:p w:rsidR="000E362E" w:rsidRDefault="000E362E" w:rsidP="000E362E">
      <w:pPr>
        <w:spacing w:after="0" w:line="240" w:lineRule="auto"/>
        <w:jc w:val="both"/>
        <w:rPr>
          <w:rFonts w:ascii="Times New Roman" w:hAnsi="Times New Roman" w:cs="Times New Roman"/>
          <w:sz w:val="24"/>
          <w:szCs w:val="24"/>
        </w:rPr>
      </w:pPr>
    </w:p>
    <w:p w:rsidR="00D24CC1" w:rsidRDefault="00D24CC1" w:rsidP="000E362E">
      <w:pPr>
        <w:spacing w:after="0" w:line="240" w:lineRule="auto"/>
        <w:jc w:val="both"/>
        <w:rPr>
          <w:rFonts w:ascii="Times New Roman" w:hAnsi="Times New Roman" w:cs="Times New Roman"/>
          <w:sz w:val="24"/>
          <w:szCs w:val="24"/>
        </w:rPr>
      </w:pPr>
    </w:p>
    <w:p w:rsidR="00D24CC1" w:rsidRDefault="00D24CC1" w:rsidP="00D24CC1">
      <w:pPr>
        <w:spacing w:after="0" w:line="240" w:lineRule="auto"/>
        <w:ind w:left="709" w:hanging="349"/>
        <w:jc w:val="center"/>
        <w:rPr>
          <w:rFonts w:ascii="Times New Roman" w:hAnsi="Times New Roman" w:cs="Times New Roman"/>
          <w:b/>
          <w:sz w:val="24"/>
          <w:szCs w:val="24"/>
          <w:lang w:val="id-ID"/>
        </w:rPr>
        <w:sectPr w:rsidR="00D24CC1" w:rsidSect="004E2A7D">
          <w:type w:val="nextColumn"/>
          <w:pgSz w:w="11907" w:h="16839" w:code="9"/>
          <w:pgMar w:top="1701" w:right="1701" w:bottom="1701" w:left="2268" w:header="720" w:footer="720" w:gutter="0"/>
          <w:cols w:num="2" w:space="1086"/>
          <w:docGrid w:linePitch="360"/>
        </w:sectPr>
      </w:pPr>
    </w:p>
    <w:p w:rsidR="00D24CC1" w:rsidRDefault="00D24CC1" w:rsidP="00D24CC1">
      <w:pPr>
        <w:spacing w:after="0" w:line="240" w:lineRule="auto"/>
        <w:rPr>
          <w:rFonts w:ascii="Times New Roman" w:hAnsi="Times New Roman" w:cs="Times New Roman"/>
          <w:b/>
          <w:sz w:val="24"/>
          <w:szCs w:val="24"/>
        </w:rPr>
      </w:pPr>
    </w:p>
    <w:p w:rsidR="00D24CC1" w:rsidRPr="00C91D71" w:rsidRDefault="00D24CC1" w:rsidP="00D24CC1">
      <w:pPr>
        <w:spacing w:after="0" w:line="240" w:lineRule="auto"/>
        <w:jc w:val="center"/>
        <w:rPr>
          <w:rFonts w:ascii="Times New Roman" w:hAnsi="Times New Roman" w:cs="Times New Roman"/>
          <w:b/>
          <w:sz w:val="24"/>
          <w:szCs w:val="24"/>
        </w:rPr>
      </w:pPr>
      <w:r w:rsidRPr="00C80CB2">
        <w:rPr>
          <w:rFonts w:ascii="Times New Roman" w:hAnsi="Times New Roman" w:cs="Times New Roman"/>
          <w:b/>
          <w:sz w:val="24"/>
          <w:szCs w:val="24"/>
          <w:lang w:val="id-ID"/>
        </w:rPr>
        <w:t xml:space="preserve">Tabel </w:t>
      </w:r>
      <w:r>
        <w:rPr>
          <w:rFonts w:ascii="Times New Roman" w:hAnsi="Times New Roman" w:cs="Times New Roman"/>
          <w:b/>
          <w:sz w:val="24"/>
          <w:szCs w:val="24"/>
        </w:rPr>
        <w:t>1.</w:t>
      </w:r>
    </w:p>
    <w:p w:rsidR="00D24CC1" w:rsidRPr="00C80CB2" w:rsidRDefault="00D24CC1" w:rsidP="00D24CC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Rekapitulasi Rata-</w:t>
      </w:r>
      <w:r>
        <w:rPr>
          <w:rFonts w:ascii="Times New Roman" w:hAnsi="Times New Roman" w:cs="Times New Roman"/>
          <w:b/>
          <w:sz w:val="24"/>
          <w:szCs w:val="24"/>
        </w:rPr>
        <w:t>R</w:t>
      </w:r>
      <w:r w:rsidRPr="00C80CB2">
        <w:rPr>
          <w:rFonts w:ascii="Times New Roman" w:hAnsi="Times New Roman" w:cs="Times New Roman"/>
          <w:b/>
          <w:sz w:val="24"/>
          <w:szCs w:val="24"/>
          <w:lang w:val="id-ID"/>
        </w:rPr>
        <w:t xml:space="preserve">ata Biaya Investasi Usaha </w:t>
      </w:r>
      <w:r w:rsidRPr="00C80CB2">
        <w:rPr>
          <w:rFonts w:ascii="Times New Roman" w:hAnsi="Times New Roman" w:cs="Times New Roman"/>
          <w:b/>
          <w:sz w:val="24"/>
          <w:szCs w:val="24"/>
        </w:rPr>
        <w:t>Sarang Burung Walet</w:t>
      </w:r>
      <w:r w:rsidRPr="00C80CB2">
        <w:rPr>
          <w:rFonts w:ascii="Times New Roman" w:hAnsi="Times New Roman" w:cs="Times New Roman"/>
          <w:b/>
          <w:sz w:val="24"/>
          <w:szCs w:val="24"/>
          <w:lang w:val="id-ID"/>
        </w:rPr>
        <w:t xml:space="preserve"> </w:t>
      </w:r>
    </w:p>
    <w:p w:rsidR="00D24CC1" w:rsidRPr="00C80CB2" w:rsidRDefault="00D24CC1" w:rsidP="00D24CC1">
      <w:pPr>
        <w:spacing w:after="0" w:line="240" w:lineRule="auto"/>
        <w:ind w:left="709" w:hanging="349"/>
        <w:jc w:val="center"/>
        <w:rPr>
          <w:rFonts w:ascii="Times New Roman" w:hAnsi="Times New Roman" w:cs="Times New Roman"/>
          <w:b/>
          <w:sz w:val="24"/>
          <w:szCs w:val="24"/>
          <w:lang w:val="id-ID"/>
        </w:rPr>
      </w:pPr>
    </w:p>
    <w:tbl>
      <w:tblPr>
        <w:tblStyle w:val="TableGrid"/>
        <w:tblW w:w="0" w:type="auto"/>
        <w:tblInd w:w="709" w:type="dxa"/>
        <w:tblLook w:val="04A0"/>
      </w:tblPr>
      <w:tblGrid>
        <w:gridCol w:w="529"/>
        <w:gridCol w:w="4900"/>
        <w:gridCol w:w="2016"/>
      </w:tblGrid>
      <w:tr w:rsidR="00D24CC1" w:rsidRPr="00C80CB2" w:rsidTr="00862D84">
        <w:tc>
          <w:tcPr>
            <w:tcW w:w="529" w:type="dxa"/>
          </w:tcPr>
          <w:p w:rsidR="00D24CC1" w:rsidRPr="00C80CB2" w:rsidRDefault="00D24CC1" w:rsidP="00862D84">
            <w:pPr>
              <w:jc w:val="center"/>
              <w:rPr>
                <w:rFonts w:ascii="Times New Roman" w:hAnsi="Times New Roman" w:cs="Times New Roman"/>
                <w:b/>
                <w:sz w:val="24"/>
                <w:szCs w:val="24"/>
              </w:rPr>
            </w:pPr>
            <w:r w:rsidRPr="00C80CB2">
              <w:rPr>
                <w:rFonts w:ascii="Times New Roman" w:hAnsi="Times New Roman" w:cs="Times New Roman"/>
                <w:b/>
                <w:sz w:val="24"/>
                <w:szCs w:val="24"/>
              </w:rPr>
              <w:t>No</w:t>
            </w:r>
          </w:p>
        </w:tc>
        <w:tc>
          <w:tcPr>
            <w:tcW w:w="4900" w:type="dxa"/>
          </w:tcPr>
          <w:p w:rsidR="00D24CC1" w:rsidRPr="00C80CB2" w:rsidRDefault="00D24CC1" w:rsidP="00862D84">
            <w:pPr>
              <w:jc w:val="center"/>
              <w:rPr>
                <w:rFonts w:ascii="Times New Roman" w:hAnsi="Times New Roman" w:cs="Times New Roman"/>
                <w:b/>
                <w:sz w:val="24"/>
                <w:szCs w:val="24"/>
              </w:rPr>
            </w:pPr>
            <w:r w:rsidRPr="00C80CB2">
              <w:rPr>
                <w:rFonts w:ascii="Times New Roman" w:hAnsi="Times New Roman" w:cs="Times New Roman"/>
                <w:b/>
                <w:sz w:val="24"/>
                <w:szCs w:val="24"/>
              </w:rPr>
              <w:t>Jenis Biaya</w:t>
            </w:r>
          </w:p>
        </w:tc>
        <w:tc>
          <w:tcPr>
            <w:tcW w:w="2016" w:type="dxa"/>
          </w:tcPr>
          <w:p w:rsidR="00D24CC1" w:rsidRPr="00C80CB2" w:rsidRDefault="00D24CC1" w:rsidP="00862D84">
            <w:pPr>
              <w:jc w:val="center"/>
              <w:rPr>
                <w:rFonts w:ascii="Times New Roman" w:hAnsi="Times New Roman" w:cs="Times New Roman"/>
                <w:b/>
                <w:sz w:val="24"/>
                <w:szCs w:val="24"/>
              </w:rPr>
            </w:pPr>
            <w:r w:rsidRPr="00C80CB2">
              <w:rPr>
                <w:rFonts w:ascii="Times New Roman" w:hAnsi="Times New Roman" w:cs="Times New Roman"/>
                <w:b/>
                <w:sz w:val="24"/>
                <w:szCs w:val="24"/>
              </w:rPr>
              <w:t>Nilai (Rp)</w:t>
            </w:r>
          </w:p>
        </w:tc>
      </w:tr>
      <w:tr w:rsidR="00D24CC1" w:rsidRPr="00C80CB2" w:rsidTr="00862D84">
        <w:tc>
          <w:tcPr>
            <w:tcW w:w="529" w:type="dxa"/>
          </w:tcPr>
          <w:p w:rsidR="00D24CC1" w:rsidRPr="00C80CB2" w:rsidRDefault="00D24CC1" w:rsidP="00862D84">
            <w:pPr>
              <w:rPr>
                <w:rFonts w:ascii="Times New Roman" w:hAnsi="Times New Roman" w:cs="Times New Roman"/>
                <w:sz w:val="24"/>
                <w:szCs w:val="24"/>
              </w:rPr>
            </w:pPr>
            <w:r w:rsidRPr="00C80CB2">
              <w:rPr>
                <w:rFonts w:ascii="Times New Roman" w:hAnsi="Times New Roman" w:cs="Times New Roman"/>
                <w:sz w:val="24"/>
                <w:szCs w:val="24"/>
              </w:rPr>
              <w:t>1.</w:t>
            </w:r>
          </w:p>
        </w:tc>
        <w:tc>
          <w:tcPr>
            <w:tcW w:w="4900" w:type="dxa"/>
          </w:tcPr>
          <w:p w:rsidR="00D24CC1" w:rsidRPr="00C80CB2" w:rsidRDefault="00D24CC1" w:rsidP="00862D84">
            <w:pPr>
              <w:rPr>
                <w:rFonts w:ascii="Times New Roman" w:hAnsi="Times New Roman" w:cs="Times New Roman"/>
                <w:sz w:val="24"/>
                <w:szCs w:val="24"/>
              </w:rPr>
            </w:pPr>
            <w:r w:rsidRPr="00C80CB2">
              <w:rPr>
                <w:rFonts w:ascii="Times New Roman" w:hAnsi="Times New Roman" w:cs="Times New Roman"/>
                <w:sz w:val="24"/>
                <w:szCs w:val="24"/>
              </w:rPr>
              <w:t>Pendirian Rumah/Gedung</w:t>
            </w:r>
          </w:p>
        </w:tc>
        <w:tc>
          <w:tcPr>
            <w:tcW w:w="2016" w:type="dxa"/>
          </w:tcPr>
          <w:p w:rsidR="00D24CC1" w:rsidRPr="00C80CB2" w:rsidRDefault="00D24CC1" w:rsidP="00862D84">
            <w:pPr>
              <w:jc w:val="right"/>
              <w:rPr>
                <w:rFonts w:ascii="Times New Roman" w:hAnsi="Times New Roman" w:cs="Times New Roman"/>
                <w:sz w:val="24"/>
                <w:szCs w:val="24"/>
              </w:rPr>
            </w:pPr>
            <w:r w:rsidRPr="00C80CB2">
              <w:rPr>
                <w:rFonts w:ascii="Times New Roman" w:hAnsi="Times New Roman" w:cs="Times New Roman"/>
                <w:sz w:val="24"/>
                <w:szCs w:val="24"/>
              </w:rPr>
              <w:t xml:space="preserve">     193,372,093.02 </w:t>
            </w:r>
          </w:p>
        </w:tc>
      </w:tr>
      <w:tr w:rsidR="00D24CC1" w:rsidRPr="00C80CB2" w:rsidTr="00862D84">
        <w:tc>
          <w:tcPr>
            <w:tcW w:w="529" w:type="dxa"/>
          </w:tcPr>
          <w:p w:rsidR="00D24CC1" w:rsidRPr="00C80CB2" w:rsidRDefault="00D24CC1" w:rsidP="00862D84">
            <w:pPr>
              <w:rPr>
                <w:rFonts w:ascii="Times New Roman" w:hAnsi="Times New Roman" w:cs="Times New Roman"/>
                <w:sz w:val="24"/>
                <w:szCs w:val="24"/>
              </w:rPr>
            </w:pPr>
            <w:r w:rsidRPr="00C80CB2">
              <w:rPr>
                <w:rFonts w:ascii="Times New Roman" w:hAnsi="Times New Roman" w:cs="Times New Roman"/>
                <w:sz w:val="24"/>
                <w:szCs w:val="24"/>
              </w:rPr>
              <w:t>2.</w:t>
            </w:r>
          </w:p>
        </w:tc>
        <w:tc>
          <w:tcPr>
            <w:tcW w:w="4900" w:type="dxa"/>
          </w:tcPr>
          <w:p w:rsidR="00D24CC1" w:rsidRPr="00C80CB2" w:rsidRDefault="00D24CC1" w:rsidP="00862D84">
            <w:pPr>
              <w:rPr>
                <w:rFonts w:ascii="Times New Roman" w:hAnsi="Times New Roman" w:cs="Times New Roman"/>
                <w:sz w:val="24"/>
                <w:szCs w:val="24"/>
              </w:rPr>
            </w:pPr>
            <w:r w:rsidRPr="00C80CB2">
              <w:rPr>
                <w:rFonts w:ascii="Times New Roman" w:hAnsi="Times New Roman" w:cs="Times New Roman"/>
                <w:sz w:val="24"/>
                <w:szCs w:val="24"/>
              </w:rPr>
              <w:t>Izin Pengelolaan/Izin Lingkungan Masyarakat</w:t>
            </w:r>
          </w:p>
        </w:tc>
        <w:tc>
          <w:tcPr>
            <w:tcW w:w="2016" w:type="dxa"/>
          </w:tcPr>
          <w:p w:rsidR="00D24CC1" w:rsidRPr="00C80CB2" w:rsidRDefault="00D24CC1" w:rsidP="00862D84">
            <w:pPr>
              <w:jc w:val="right"/>
              <w:rPr>
                <w:rFonts w:ascii="Times New Roman" w:hAnsi="Times New Roman" w:cs="Times New Roman"/>
                <w:sz w:val="24"/>
                <w:szCs w:val="24"/>
              </w:rPr>
            </w:pPr>
            <w:r w:rsidRPr="00C80CB2">
              <w:rPr>
                <w:rFonts w:ascii="Times New Roman" w:hAnsi="Times New Roman" w:cs="Times New Roman"/>
                <w:sz w:val="24"/>
                <w:szCs w:val="24"/>
              </w:rPr>
              <w:t>1,500,000,00</w:t>
            </w:r>
          </w:p>
        </w:tc>
      </w:tr>
      <w:tr w:rsidR="00D24CC1" w:rsidRPr="00C80CB2" w:rsidTr="00862D84">
        <w:tc>
          <w:tcPr>
            <w:tcW w:w="529" w:type="dxa"/>
          </w:tcPr>
          <w:p w:rsidR="00D24CC1" w:rsidRPr="00C80CB2" w:rsidRDefault="00D24CC1" w:rsidP="00862D84">
            <w:pPr>
              <w:rPr>
                <w:rFonts w:ascii="Times New Roman" w:hAnsi="Times New Roman" w:cs="Times New Roman"/>
                <w:sz w:val="24"/>
                <w:szCs w:val="24"/>
              </w:rPr>
            </w:pPr>
            <w:r w:rsidRPr="00C80CB2">
              <w:rPr>
                <w:rFonts w:ascii="Times New Roman" w:hAnsi="Times New Roman" w:cs="Times New Roman"/>
                <w:sz w:val="24"/>
                <w:szCs w:val="24"/>
              </w:rPr>
              <w:t>3.</w:t>
            </w:r>
          </w:p>
        </w:tc>
        <w:tc>
          <w:tcPr>
            <w:tcW w:w="4900" w:type="dxa"/>
          </w:tcPr>
          <w:p w:rsidR="00D24CC1" w:rsidRPr="00C80CB2" w:rsidRDefault="00D24CC1" w:rsidP="00862D84">
            <w:pPr>
              <w:rPr>
                <w:rFonts w:ascii="Times New Roman" w:hAnsi="Times New Roman" w:cs="Times New Roman"/>
                <w:sz w:val="24"/>
                <w:szCs w:val="24"/>
              </w:rPr>
            </w:pPr>
            <w:r w:rsidRPr="00C80CB2">
              <w:rPr>
                <w:rFonts w:ascii="Times New Roman" w:hAnsi="Times New Roman" w:cs="Times New Roman"/>
                <w:sz w:val="24"/>
                <w:szCs w:val="24"/>
              </w:rPr>
              <w:t>Perlengkapan Rumah Walet</w:t>
            </w:r>
          </w:p>
        </w:tc>
        <w:tc>
          <w:tcPr>
            <w:tcW w:w="2016" w:type="dxa"/>
          </w:tcPr>
          <w:p w:rsidR="00D24CC1" w:rsidRPr="00C80CB2" w:rsidRDefault="00D24CC1" w:rsidP="00862D84">
            <w:pPr>
              <w:rPr>
                <w:rFonts w:ascii="Times New Roman" w:hAnsi="Times New Roman" w:cs="Times New Roman"/>
                <w:sz w:val="24"/>
                <w:szCs w:val="24"/>
              </w:rPr>
            </w:pPr>
            <w:r w:rsidRPr="00C80CB2">
              <w:rPr>
                <w:rFonts w:ascii="Times New Roman" w:hAnsi="Times New Roman" w:cs="Times New Roman"/>
                <w:sz w:val="24"/>
                <w:szCs w:val="24"/>
              </w:rPr>
              <w:t xml:space="preserve">       23,382,790.70 </w:t>
            </w:r>
          </w:p>
        </w:tc>
      </w:tr>
      <w:tr w:rsidR="00D24CC1" w:rsidRPr="00C80CB2" w:rsidTr="00862D84">
        <w:tc>
          <w:tcPr>
            <w:tcW w:w="529" w:type="dxa"/>
            <w:tcBorders>
              <w:right w:val="single" w:sz="4" w:space="0" w:color="auto"/>
            </w:tcBorders>
          </w:tcPr>
          <w:p w:rsidR="00D24CC1" w:rsidRPr="00C80CB2" w:rsidRDefault="00D24CC1" w:rsidP="00862D84">
            <w:pPr>
              <w:rPr>
                <w:rFonts w:ascii="Times New Roman" w:hAnsi="Times New Roman" w:cs="Times New Roman"/>
                <w:sz w:val="24"/>
                <w:szCs w:val="24"/>
              </w:rPr>
            </w:pPr>
            <w:r w:rsidRPr="00C80CB2">
              <w:rPr>
                <w:rFonts w:ascii="Times New Roman" w:hAnsi="Times New Roman" w:cs="Times New Roman"/>
                <w:sz w:val="24"/>
                <w:szCs w:val="24"/>
              </w:rPr>
              <w:t>4.</w:t>
            </w:r>
          </w:p>
        </w:tc>
        <w:tc>
          <w:tcPr>
            <w:tcW w:w="4900" w:type="dxa"/>
            <w:tcBorders>
              <w:left w:val="single" w:sz="4" w:space="0" w:color="auto"/>
            </w:tcBorders>
          </w:tcPr>
          <w:p w:rsidR="00D24CC1" w:rsidRPr="00C80CB2" w:rsidRDefault="00D24CC1" w:rsidP="00862D84">
            <w:pPr>
              <w:rPr>
                <w:rFonts w:ascii="Times New Roman" w:hAnsi="Times New Roman" w:cs="Times New Roman"/>
                <w:sz w:val="24"/>
                <w:szCs w:val="24"/>
              </w:rPr>
            </w:pPr>
            <w:r w:rsidRPr="00C80CB2">
              <w:rPr>
                <w:rFonts w:ascii="Times New Roman" w:hAnsi="Times New Roman" w:cs="Times New Roman"/>
                <w:sz w:val="24"/>
                <w:szCs w:val="24"/>
              </w:rPr>
              <w:t>Peralatan Panen</w:t>
            </w:r>
          </w:p>
        </w:tc>
        <w:tc>
          <w:tcPr>
            <w:tcW w:w="2016" w:type="dxa"/>
          </w:tcPr>
          <w:p w:rsidR="00D24CC1" w:rsidRPr="00C80CB2" w:rsidRDefault="00D24CC1" w:rsidP="00862D84">
            <w:pPr>
              <w:jc w:val="right"/>
              <w:rPr>
                <w:rFonts w:ascii="Times New Roman" w:hAnsi="Times New Roman" w:cs="Times New Roman"/>
                <w:sz w:val="24"/>
                <w:szCs w:val="24"/>
              </w:rPr>
            </w:pPr>
            <w:r w:rsidRPr="00C80CB2">
              <w:rPr>
                <w:rFonts w:ascii="Times New Roman" w:hAnsi="Times New Roman" w:cs="Times New Roman"/>
                <w:sz w:val="24"/>
                <w:szCs w:val="24"/>
              </w:rPr>
              <w:t xml:space="preserve">        6,351,976.74 </w:t>
            </w:r>
          </w:p>
        </w:tc>
      </w:tr>
      <w:tr w:rsidR="00D24CC1" w:rsidRPr="00C80CB2" w:rsidTr="00862D84">
        <w:tc>
          <w:tcPr>
            <w:tcW w:w="529" w:type="dxa"/>
            <w:tcBorders>
              <w:right w:val="single" w:sz="4" w:space="0" w:color="auto"/>
            </w:tcBorders>
          </w:tcPr>
          <w:p w:rsidR="00D24CC1" w:rsidRPr="00C80CB2" w:rsidRDefault="00D24CC1" w:rsidP="00862D84">
            <w:pPr>
              <w:rPr>
                <w:rFonts w:ascii="Times New Roman" w:hAnsi="Times New Roman" w:cs="Times New Roman"/>
                <w:sz w:val="24"/>
                <w:szCs w:val="24"/>
              </w:rPr>
            </w:pPr>
            <w:r w:rsidRPr="00C80CB2">
              <w:rPr>
                <w:rFonts w:ascii="Times New Roman" w:hAnsi="Times New Roman" w:cs="Times New Roman"/>
                <w:sz w:val="24"/>
                <w:szCs w:val="24"/>
              </w:rPr>
              <w:t>5.</w:t>
            </w:r>
          </w:p>
        </w:tc>
        <w:tc>
          <w:tcPr>
            <w:tcW w:w="4900" w:type="dxa"/>
            <w:tcBorders>
              <w:left w:val="single" w:sz="4" w:space="0" w:color="auto"/>
            </w:tcBorders>
          </w:tcPr>
          <w:p w:rsidR="00D24CC1" w:rsidRPr="00C80CB2" w:rsidRDefault="00D24CC1" w:rsidP="00862D84">
            <w:pPr>
              <w:rPr>
                <w:rFonts w:ascii="Times New Roman" w:hAnsi="Times New Roman" w:cs="Times New Roman"/>
                <w:sz w:val="24"/>
                <w:szCs w:val="24"/>
              </w:rPr>
            </w:pPr>
            <w:r w:rsidRPr="00C80CB2">
              <w:rPr>
                <w:rFonts w:ascii="Times New Roman" w:hAnsi="Times New Roman" w:cs="Times New Roman"/>
                <w:sz w:val="24"/>
                <w:szCs w:val="24"/>
              </w:rPr>
              <w:t>Pakan Pemancingan Burung Walet</w:t>
            </w:r>
          </w:p>
        </w:tc>
        <w:tc>
          <w:tcPr>
            <w:tcW w:w="2016" w:type="dxa"/>
          </w:tcPr>
          <w:p w:rsidR="00D24CC1" w:rsidRPr="00C80CB2" w:rsidRDefault="00D24CC1" w:rsidP="00862D84">
            <w:pPr>
              <w:jc w:val="right"/>
              <w:rPr>
                <w:rFonts w:ascii="Times New Roman" w:hAnsi="Times New Roman" w:cs="Times New Roman"/>
                <w:sz w:val="24"/>
                <w:szCs w:val="24"/>
              </w:rPr>
            </w:pPr>
            <w:r w:rsidRPr="00C80CB2">
              <w:rPr>
                <w:rFonts w:ascii="Times New Roman" w:hAnsi="Times New Roman" w:cs="Times New Roman"/>
                <w:sz w:val="24"/>
                <w:szCs w:val="24"/>
              </w:rPr>
              <w:t xml:space="preserve">        1,779,941.86 </w:t>
            </w:r>
          </w:p>
        </w:tc>
      </w:tr>
      <w:tr w:rsidR="00D24CC1" w:rsidRPr="00C80CB2" w:rsidTr="00862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5429" w:type="dxa"/>
            <w:gridSpan w:val="2"/>
          </w:tcPr>
          <w:p w:rsidR="00D24CC1" w:rsidRPr="00C80CB2" w:rsidRDefault="00D24CC1" w:rsidP="00862D84">
            <w:pPr>
              <w:rPr>
                <w:rFonts w:ascii="Times New Roman" w:hAnsi="Times New Roman" w:cs="Times New Roman"/>
                <w:b/>
                <w:sz w:val="24"/>
                <w:szCs w:val="24"/>
              </w:rPr>
            </w:pPr>
            <w:r w:rsidRPr="00C80CB2">
              <w:rPr>
                <w:rFonts w:ascii="Times New Roman" w:hAnsi="Times New Roman" w:cs="Times New Roman"/>
                <w:sz w:val="24"/>
                <w:szCs w:val="24"/>
              </w:rPr>
              <w:t xml:space="preserve"> </w:t>
            </w:r>
            <w:r w:rsidRPr="00C80CB2">
              <w:rPr>
                <w:rFonts w:ascii="Times New Roman" w:hAnsi="Times New Roman" w:cs="Times New Roman"/>
                <w:b/>
                <w:sz w:val="24"/>
                <w:szCs w:val="24"/>
              </w:rPr>
              <w:t>Jumlah</w:t>
            </w:r>
          </w:p>
        </w:tc>
        <w:tc>
          <w:tcPr>
            <w:tcW w:w="2016" w:type="dxa"/>
          </w:tcPr>
          <w:p w:rsidR="00D24CC1" w:rsidRPr="00C80CB2" w:rsidRDefault="00D24CC1" w:rsidP="00862D84">
            <w:pPr>
              <w:jc w:val="right"/>
              <w:rPr>
                <w:rFonts w:ascii="Times New Roman" w:hAnsi="Times New Roman" w:cs="Times New Roman"/>
                <w:b/>
                <w:color w:val="000000"/>
                <w:sz w:val="24"/>
                <w:szCs w:val="24"/>
              </w:rPr>
            </w:pPr>
            <w:r w:rsidRPr="00C80CB2">
              <w:rPr>
                <w:rFonts w:ascii="Times New Roman" w:hAnsi="Times New Roman" w:cs="Times New Roman"/>
                <w:color w:val="000000"/>
                <w:sz w:val="24"/>
                <w:szCs w:val="24"/>
              </w:rPr>
              <w:t xml:space="preserve">    </w:t>
            </w:r>
            <w:r w:rsidRPr="00C80CB2">
              <w:rPr>
                <w:rFonts w:ascii="Times New Roman" w:hAnsi="Times New Roman" w:cs="Times New Roman"/>
                <w:b/>
                <w:color w:val="000000"/>
                <w:sz w:val="24"/>
                <w:szCs w:val="24"/>
              </w:rPr>
              <w:t>266,386,802.</w:t>
            </w:r>
            <w:r>
              <w:rPr>
                <w:rFonts w:ascii="Times New Roman" w:hAnsi="Times New Roman" w:cs="Times New Roman"/>
                <w:b/>
                <w:color w:val="000000"/>
                <w:sz w:val="24"/>
                <w:szCs w:val="24"/>
              </w:rPr>
              <w:t>32</w:t>
            </w:r>
            <w:r w:rsidRPr="00C80CB2">
              <w:rPr>
                <w:rFonts w:ascii="Times New Roman" w:hAnsi="Times New Roman" w:cs="Times New Roman"/>
                <w:b/>
                <w:color w:val="000000"/>
                <w:sz w:val="24"/>
                <w:szCs w:val="24"/>
              </w:rPr>
              <w:t xml:space="preserve"> </w:t>
            </w:r>
          </w:p>
        </w:tc>
      </w:tr>
    </w:tbl>
    <w:p w:rsidR="00D24CC1" w:rsidRDefault="00D24CC1" w:rsidP="00D24CC1">
      <w:pPr>
        <w:spacing w:after="0" w:line="360" w:lineRule="auto"/>
        <w:jc w:val="both"/>
        <w:rPr>
          <w:rFonts w:ascii="Times New Roman" w:hAnsi="Times New Roman" w:cs="Times New Roman"/>
          <w:i/>
          <w:sz w:val="24"/>
          <w:szCs w:val="24"/>
        </w:rPr>
      </w:pPr>
      <w:r w:rsidRPr="00C80CB2">
        <w:rPr>
          <w:rFonts w:ascii="Times New Roman" w:hAnsi="Times New Roman" w:cs="Times New Roman"/>
          <w:i/>
          <w:sz w:val="24"/>
          <w:szCs w:val="24"/>
          <w:lang w:val="id-ID"/>
        </w:rPr>
        <w:t xml:space="preserve">            Sumber: A</w:t>
      </w:r>
      <w:r w:rsidRPr="00C80CB2">
        <w:rPr>
          <w:rFonts w:ascii="Times New Roman" w:hAnsi="Times New Roman" w:cs="Times New Roman"/>
          <w:i/>
          <w:sz w:val="24"/>
          <w:szCs w:val="24"/>
        </w:rPr>
        <w:t>n</w:t>
      </w:r>
      <w:r w:rsidRPr="00C80CB2">
        <w:rPr>
          <w:rFonts w:ascii="Times New Roman" w:hAnsi="Times New Roman" w:cs="Times New Roman"/>
          <w:i/>
          <w:sz w:val="24"/>
          <w:szCs w:val="24"/>
          <w:lang w:val="id-ID"/>
        </w:rPr>
        <w:t>alisis Data Primer</w:t>
      </w:r>
      <w:r w:rsidRPr="00C80CB2">
        <w:rPr>
          <w:rFonts w:ascii="Times New Roman" w:hAnsi="Times New Roman" w:cs="Times New Roman"/>
          <w:i/>
          <w:sz w:val="24"/>
          <w:szCs w:val="24"/>
        </w:rPr>
        <w:t>, 2013</w:t>
      </w:r>
    </w:p>
    <w:p w:rsidR="00D24CC1" w:rsidRDefault="00D24CC1" w:rsidP="00D24CC1">
      <w:pPr>
        <w:spacing w:after="0" w:line="240" w:lineRule="auto"/>
        <w:jc w:val="both"/>
        <w:rPr>
          <w:rFonts w:ascii="Times New Roman" w:hAnsi="Times New Roman" w:cs="Times New Roman"/>
          <w:i/>
          <w:sz w:val="24"/>
          <w:szCs w:val="24"/>
        </w:rPr>
      </w:pPr>
    </w:p>
    <w:p w:rsidR="00D24CC1" w:rsidRPr="00C91D71" w:rsidRDefault="00D24CC1" w:rsidP="00D24CC1">
      <w:pPr>
        <w:spacing w:after="0" w:line="240" w:lineRule="auto"/>
        <w:jc w:val="center"/>
        <w:rPr>
          <w:rFonts w:ascii="Times New Roman" w:hAnsi="Times New Roman" w:cs="Times New Roman"/>
          <w:b/>
          <w:sz w:val="24"/>
          <w:szCs w:val="24"/>
        </w:rPr>
      </w:pPr>
      <w:r w:rsidRPr="00C80CB2">
        <w:rPr>
          <w:rFonts w:ascii="Times New Roman" w:hAnsi="Times New Roman" w:cs="Times New Roman"/>
          <w:b/>
          <w:sz w:val="24"/>
          <w:szCs w:val="24"/>
          <w:lang w:val="id-ID"/>
        </w:rPr>
        <w:t xml:space="preserve">Tabel </w:t>
      </w:r>
      <w:r>
        <w:rPr>
          <w:rFonts w:ascii="Times New Roman" w:hAnsi="Times New Roman" w:cs="Times New Roman"/>
          <w:b/>
          <w:sz w:val="24"/>
          <w:szCs w:val="24"/>
        </w:rPr>
        <w:t>2.</w:t>
      </w:r>
    </w:p>
    <w:p w:rsidR="00D24CC1" w:rsidRDefault="00D24CC1" w:rsidP="00D24CC1">
      <w:pPr>
        <w:spacing w:after="0" w:line="240" w:lineRule="auto"/>
        <w:jc w:val="center"/>
        <w:rPr>
          <w:rFonts w:ascii="Times New Roman" w:hAnsi="Times New Roman" w:cs="Times New Roman"/>
          <w:b/>
          <w:sz w:val="24"/>
          <w:szCs w:val="24"/>
        </w:rPr>
      </w:pPr>
      <w:r w:rsidRPr="00C80CB2">
        <w:rPr>
          <w:rFonts w:ascii="Times New Roman" w:hAnsi="Times New Roman" w:cs="Times New Roman"/>
          <w:b/>
          <w:sz w:val="24"/>
          <w:szCs w:val="24"/>
          <w:lang w:val="id-ID"/>
        </w:rPr>
        <w:t xml:space="preserve">Rekapitulasi Rata-rata Biaya Operasional Usaha </w:t>
      </w:r>
      <w:r w:rsidRPr="00C80CB2">
        <w:rPr>
          <w:rFonts w:ascii="Times New Roman" w:hAnsi="Times New Roman" w:cs="Times New Roman"/>
          <w:b/>
          <w:sz w:val="24"/>
          <w:szCs w:val="24"/>
        </w:rPr>
        <w:t>Sarang Burung Walet</w:t>
      </w:r>
    </w:p>
    <w:p w:rsidR="00D24CC1" w:rsidRDefault="00D24CC1" w:rsidP="00D24CC1">
      <w:pPr>
        <w:spacing w:after="0" w:line="240" w:lineRule="auto"/>
        <w:jc w:val="center"/>
        <w:rPr>
          <w:rFonts w:ascii="Times New Roman" w:hAnsi="Times New Roman" w:cs="Times New Roman"/>
          <w:b/>
          <w:sz w:val="24"/>
          <w:szCs w:val="24"/>
        </w:rPr>
      </w:pPr>
      <w:r w:rsidRPr="00C80CB2">
        <w:rPr>
          <w:rFonts w:ascii="Times New Roman" w:hAnsi="Times New Roman" w:cs="Times New Roman"/>
          <w:b/>
          <w:sz w:val="24"/>
          <w:szCs w:val="24"/>
          <w:lang w:val="id-ID"/>
        </w:rPr>
        <w:t xml:space="preserve">Selama </w:t>
      </w:r>
      <w:r>
        <w:rPr>
          <w:rFonts w:ascii="Times New Roman" w:hAnsi="Times New Roman" w:cs="Times New Roman"/>
          <w:b/>
          <w:sz w:val="24"/>
          <w:szCs w:val="24"/>
        </w:rPr>
        <w:t>15 Tahun</w:t>
      </w:r>
      <w:r>
        <w:rPr>
          <w:rFonts w:ascii="Times New Roman" w:hAnsi="Times New Roman" w:cs="Times New Roman"/>
          <w:b/>
          <w:sz w:val="24"/>
          <w:szCs w:val="24"/>
          <w:lang w:val="id-ID"/>
        </w:rPr>
        <w:t xml:space="preserve"> Usaha</w:t>
      </w:r>
      <w:r>
        <w:rPr>
          <w:rFonts w:ascii="Times New Roman" w:hAnsi="Times New Roman" w:cs="Times New Roman"/>
          <w:b/>
          <w:sz w:val="24"/>
          <w:szCs w:val="24"/>
        </w:rPr>
        <w:t xml:space="preserve"> </w:t>
      </w:r>
      <w:r w:rsidRPr="00C80CB2">
        <w:rPr>
          <w:rFonts w:ascii="Times New Roman" w:hAnsi="Times New Roman" w:cs="Times New Roman"/>
          <w:b/>
          <w:sz w:val="24"/>
          <w:szCs w:val="24"/>
        </w:rPr>
        <w:t>Sarang Burung Walet</w:t>
      </w:r>
    </w:p>
    <w:p w:rsidR="00D24CC1" w:rsidRPr="00196F34" w:rsidRDefault="00D24CC1" w:rsidP="00D24CC1">
      <w:pPr>
        <w:spacing w:after="0" w:line="240" w:lineRule="auto"/>
        <w:ind w:left="709" w:hanging="349"/>
        <w:jc w:val="center"/>
        <w:rPr>
          <w:rFonts w:ascii="Times New Roman" w:hAnsi="Times New Roman" w:cs="Times New Roman"/>
          <w:b/>
          <w:sz w:val="24"/>
          <w:szCs w:val="24"/>
        </w:rPr>
      </w:pPr>
    </w:p>
    <w:tbl>
      <w:tblPr>
        <w:tblStyle w:val="TableGrid"/>
        <w:tblW w:w="7838" w:type="dxa"/>
        <w:jc w:val="center"/>
        <w:tblInd w:w="709" w:type="dxa"/>
        <w:tblLayout w:type="fixed"/>
        <w:tblLook w:val="04A0"/>
      </w:tblPr>
      <w:tblGrid>
        <w:gridCol w:w="1019"/>
        <w:gridCol w:w="1710"/>
        <w:gridCol w:w="1800"/>
        <w:gridCol w:w="1634"/>
        <w:gridCol w:w="1675"/>
      </w:tblGrid>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b/>
                <w:sz w:val="24"/>
                <w:szCs w:val="24"/>
              </w:rPr>
            </w:pPr>
          </w:p>
          <w:p w:rsidR="00D24CC1" w:rsidRPr="006E7328" w:rsidRDefault="00D24CC1" w:rsidP="00862D84">
            <w:pPr>
              <w:jc w:val="center"/>
              <w:rPr>
                <w:rFonts w:ascii="Times New Roman" w:hAnsi="Times New Roman" w:cs="Times New Roman"/>
                <w:b/>
                <w:sz w:val="24"/>
                <w:szCs w:val="24"/>
              </w:rPr>
            </w:pPr>
            <w:r w:rsidRPr="006E7328">
              <w:rPr>
                <w:rFonts w:ascii="Times New Roman" w:hAnsi="Times New Roman" w:cs="Times New Roman"/>
                <w:b/>
                <w:sz w:val="24"/>
                <w:szCs w:val="24"/>
              </w:rPr>
              <w:t>Tahun</w:t>
            </w:r>
          </w:p>
        </w:tc>
        <w:tc>
          <w:tcPr>
            <w:tcW w:w="1710" w:type="dxa"/>
          </w:tcPr>
          <w:p w:rsidR="00D24CC1" w:rsidRPr="006E7328" w:rsidRDefault="00D24CC1" w:rsidP="00862D84">
            <w:pPr>
              <w:jc w:val="center"/>
              <w:rPr>
                <w:rFonts w:ascii="Times New Roman" w:hAnsi="Times New Roman" w:cs="Times New Roman"/>
                <w:b/>
                <w:sz w:val="24"/>
                <w:szCs w:val="24"/>
              </w:rPr>
            </w:pPr>
            <w:r w:rsidRPr="006E7328">
              <w:rPr>
                <w:rFonts w:ascii="Times New Roman" w:hAnsi="Times New Roman" w:cs="Times New Roman"/>
                <w:b/>
                <w:sz w:val="24"/>
                <w:szCs w:val="24"/>
              </w:rPr>
              <w:t>Pemeliharaan (Rp)</w:t>
            </w:r>
          </w:p>
        </w:tc>
        <w:tc>
          <w:tcPr>
            <w:tcW w:w="1800" w:type="dxa"/>
          </w:tcPr>
          <w:p w:rsidR="00D24CC1" w:rsidRPr="006E7328" w:rsidRDefault="00D24CC1" w:rsidP="00862D84">
            <w:pPr>
              <w:jc w:val="center"/>
              <w:rPr>
                <w:rFonts w:ascii="Times New Roman" w:hAnsi="Times New Roman" w:cs="Times New Roman"/>
                <w:b/>
                <w:sz w:val="24"/>
                <w:szCs w:val="24"/>
              </w:rPr>
            </w:pPr>
            <w:r w:rsidRPr="006E7328">
              <w:rPr>
                <w:rFonts w:ascii="Times New Roman" w:hAnsi="Times New Roman" w:cs="Times New Roman"/>
                <w:b/>
                <w:sz w:val="24"/>
                <w:szCs w:val="24"/>
              </w:rPr>
              <w:t>Upah Tenaga Kerja</w:t>
            </w:r>
          </w:p>
          <w:p w:rsidR="00D24CC1" w:rsidRPr="006E7328" w:rsidRDefault="00D24CC1" w:rsidP="00862D84">
            <w:pPr>
              <w:jc w:val="center"/>
              <w:rPr>
                <w:rFonts w:ascii="Times New Roman" w:hAnsi="Times New Roman" w:cs="Times New Roman"/>
                <w:b/>
                <w:sz w:val="24"/>
                <w:szCs w:val="24"/>
              </w:rPr>
            </w:pPr>
            <w:r w:rsidRPr="006E7328">
              <w:rPr>
                <w:rFonts w:ascii="Times New Roman" w:hAnsi="Times New Roman" w:cs="Times New Roman"/>
                <w:b/>
                <w:sz w:val="24"/>
                <w:szCs w:val="24"/>
              </w:rPr>
              <w:t>(Rp)</w:t>
            </w:r>
          </w:p>
        </w:tc>
        <w:tc>
          <w:tcPr>
            <w:tcW w:w="1634" w:type="dxa"/>
          </w:tcPr>
          <w:p w:rsidR="00D24CC1" w:rsidRPr="006E7328" w:rsidRDefault="00D24CC1" w:rsidP="00862D84">
            <w:pPr>
              <w:jc w:val="center"/>
              <w:rPr>
                <w:rFonts w:ascii="Times New Roman" w:hAnsi="Times New Roman" w:cs="Times New Roman"/>
                <w:b/>
                <w:sz w:val="24"/>
                <w:szCs w:val="24"/>
              </w:rPr>
            </w:pPr>
            <w:r w:rsidRPr="006E7328">
              <w:rPr>
                <w:rFonts w:ascii="Times New Roman" w:hAnsi="Times New Roman" w:cs="Times New Roman"/>
                <w:b/>
                <w:sz w:val="24"/>
                <w:szCs w:val="24"/>
              </w:rPr>
              <w:t xml:space="preserve">Listrik </w:t>
            </w:r>
          </w:p>
          <w:p w:rsidR="00D24CC1" w:rsidRPr="006E7328" w:rsidRDefault="00D24CC1" w:rsidP="00862D84">
            <w:pPr>
              <w:jc w:val="center"/>
              <w:rPr>
                <w:rFonts w:ascii="Times New Roman" w:hAnsi="Times New Roman" w:cs="Times New Roman"/>
                <w:b/>
                <w:sz w:val="24"/>
                <w:szCs w:val="24"/>
              </w:rPr>
            </w:pPr>
            <w:r w:rsidRPr="006E7328">
              <w:rPr>
                <w:rFonts w:ascii="Times New Roman" w:hAnsi="Times New Roman" w:cs="Times New Roman"/>
                <w:b/>
                <w:sz w:val="24"/>
                <w:szCs w:val="24"/>
              </w:rPr>
              <w:t>(Rp)</w:t>
            </w:r>
          </w:p>
        </w:tc>
        <w:tc>
          <w:tcPr>
            <w:tcW w:w="1675" w:type="dxa"/>
          </w:tcPr>
          <w:p w:rsidR="00D24CC1" w:rsidRPr="006E7328" w:rsidRDefault="00D24CC1" w:rsidP="00862D84">
            <w:pPr>
              <w:jc w:val="center"/>
              <w:rPr>
                <w:rFonts w:ascii="Times New Roman" w:hAnsi="Times New Roman" w:cs="Times New Roman"/>
                <w:b/>
                <w:sz w:val="24"/>
                <w:szCs w:val="24"/>
              </w:rPr>
            </w:pPr>
            <w:r w:rsidRPr="006E7328">
              <w:rPr>
                <w:rFonts w:ascii="Times New Roman" w:hAnsi="Times New Roman" w:cs="Times New Roman"/>
                <w:b/>
                <w:sz w:val="24"/>
                <w:szCs w:val="24"/>
              </w:rPr>
              <w:t>Air</w:t>
            </w:r>
          </w:p>
          <w:p w:rsidR="00D24CC1" w:rsidRPr="006E7328" w:rsidRDefault="00D24CC1" w:rsidP="00862D84">
            <w:pPr>
              <w:jc w:val="center"/>
              <w:rPr>
                <w:rFonts w:ascii="Times New Roman" w:hAnsi="Times New Roman" w:cs="Times New Roman"/>
                <w:b/>
                <w:sz w:val="24"/>
                <w:szCs w:val="24"/>
              </w:rPr>
            </w:pPr>
            <w:r w:rsidRPr="006E7328">
              <w:rPr>
                <w:rFonts w:ascii="Times New Roman" w:hAnsi="Times New Roman" w:cs="Times New Roman"/>
                <w:b/>
                <w:sz w:val="24"/>
                <w:szCs w:val="24"/>
              </w:rPr>
              <w:t>(Rp)</w:t>
            </w:r>
          </w:p>
        </w:tc>
      </w:tr>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sz w:val="24"/>
                <w:szCs w:val="24"/>
              </w:rPr>
            </w:pPr>
            <w:r w:rsidRPr="006E7328">
              <w:rPr>
                <w:rFonts w:ascii="Times New Roman" w:hAnsi="Times New Roman" w:cs="Times New Roman"/>
                <w:sz w:val="24"/>
                <w:szCs w:val="24"/>
              </w:rPr>
              <w:t>1</w:t>
            </w:r>
          </w:p>
        </w:tc>
        <w:tc>
          <w:tcPr>
            <w:tcW w:w="1710"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1,255,813.95</w:t>
            </w:r>
          </w:p>
        </w:tc>
        <w:tc>
          <w:tcPr>
            <w:tcW w:w="1800"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1,256,598.84</w:t>
            </w:r>
          </w:p>
        </w:tc>
        <w:tc>
          <w:tcPr>
            <w:tcW w:w="1634"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1,297,674.42</w:t>
            </w:r>
          </w:p>
        </w:tc>
        <w:tc>
          <w:tcPr>
            <w:tcW w:w="1675" w:type="dxa"/>
          </w:tcPr>
          <w:p w:rsidR="00D24CC1" w:rsidRPr="006E7328" w:rsidRDefault="00D24CC1" w:rsidP="00862D84">
            <w:pPr>
              <w:jc w:val="right"/>
              <w:rPr>
                <w:rFonts w:ascii="Times New Roman" w:hAnsi="Times New Roman" w:cs="Times New Roman"/>
                <w:b/>
                <w:sz w:val="24"/>
                <w:szCs w:val="24"/>
              </w:rPr>
            </w:pPr>
            <w:r w:rsidRPr="006E7328">
              <w:rPr>
                <w:rFonts w:ascii="Times New Roman" w:eastAsia="Times New Roman" w:hAnsi="Times New Roman" w:cs="Times New Roman"/>
                <w:color w:val="000000"/>
                <w:sz w:val="24"/>
                <w:szCs w:val="24"/>
              </w:rPr>
              <w:t xml:space="preserve">      </w:t>
            </w:r>
            <w:r w:rsidRPr="00A47572">
              <w:rPr>
                <w:rFonts w:ascii="Times New Roman" w:eastAsia="Times New Roman" w:hAnsi="Times New Roman" w:cs="Times New Roman"/>
                <w:color w:val="000000"/>
                <w:sz w:val="24"/>
                <w:szCs w:val="24"/>
              </w:rPr>
              <w:t>753,488.37</w:t>
            </w:r>
          </w:p>
        </w:tc>
      </w:tr>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sz w:val="24"/>
                <w:szCs w:val="24"/>
              </w:rPr>
            </w:pPr>
            <w:r w:rsidRPr="006E7328">
              <w:rPr>
                <w:rFonts w:ascii="Times New Roman" w:hAnsi="Times New Roman" w:cs="Times New Roman"/>
                <w:sz w:val="24"/>
                <w:szCs w:val="24"/>
              </w:rPr>
              <w:t>2</w:t>
            </w:r>
          </w:p>
        </w:tc>
        <w:tc>
          <w:tcPr>
            <w:tcW w:w="1710"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1,255,813.95</w:t>
            </w:r>
          </w:p>
        </w:tc>
        <w:tc>
          <w:tcPr>
            <w:tcW w:w="1800"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1,361,744.19</w:t>
            </w:r>
          </w:p>
        </w:tc>
        <w:tc>
          <w:tcPr>
            <w:tcW w:w="1634"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1,297,674.42</w:t>
            </w:r>
          </w:p>
        </w:tc>
        <w:tc>
          <w:tcPr>
            <w:tcW w:w="1675" w:type="dxa"/>
          </w:tcPr>
          <w:p w:rsidR="00D24CC1" w:rsidRPr="006E7328" w:rsidRDefault="00D24CC1" w:rsidP="00862D84">
            <w:pPr>
              <w:jc w:val="right"/>
              <w:rPr>
                <w:rFonts w:ascii="Times New Roman" w:hAnsi="Times New Roman" w:cs="Times New Roman"/>
                <w:b/>
                <w:sz w:val="24"/>
                <w:szCs w:val="24"/>
              </w:rPr>
            </w:pPr>
            <w:r w:rsidRPr="006E7328">
              <w:rPr>
                <w:rFonts w:ascii="Times New Roman" w:eastAsia="Times New Roman" w:hAnsi="Times New Roman" w:cs="Times New Roman"/>
                <w:color w:val="000000"/>
                <w:sz w:val="24"/>
                <w:szCs w:val="24"/>
              </w:rPr>
              <w:t xml:space="preserve">      </w:t>
            </w:r>
            <w:r w:rsidRPr="00A47572">
              <w:rPr>
                <w:rFonts w:ascii="Times New Roman" w:eastAsia="Times New Roman" w:hAnsi="Times New Roman" w:cs="Times New Roman"/>
                <w:color w:val="000000"/>
                <w:sz w:val="24"/>
                <w:szCs w:val="24"/>
              </w:rPr>
              <w:t>753,488.37</w:t>
            </w:r>
          </w:p>
        </w:tc>
      </w:tr>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sz w:val="24"/>
                <w:szCs w:val="24"/>
              </w:rPr>
            </w:pPr>
            <w:r w:rsidRPr="006E7328">
              <w:rPr>
                <w:rFonts w:ascii="Times New Roman" w:hAnsi="Times New Roman" w:cs="Times New Roman"/>
                <w:sz w:val="24"/>
                <w:szCs w:val="24"/>
              </w:rPr>
              <w:t>3</w:t>
            </w:r>
          </w:p>
        </w:tc>
        <w:tc>
          <w:tcPr>
            <w:tcW w:w="1710"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1,255,813.95</w:t>
            </w:r>
          </w:p>
        </w:tc>
        <w:tc>
          <w:tcPr>
            <w:tcW w:w="1800"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1,906,744.19</w:t>
            </w:r>
          </w:p>
        </w:tc>
        <w:tc>
          <w:tcPr>
            <w:tcW w:w="1634"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1,297,674.42</w:t>
            </w:r>
          </w:p>
        </w:tc>
        <w:tc>
          <w:tcPr>
            <w:tcW w:w="1675" w:type="dxa"/>
          </w:tcPr>
          <w:p w:rsidR="00D24CC1" w:rsidRPr="006E7328" w:rsidRDefault="00D24CC1" w:rsidP="00862D84">
            <w:pPr>
              <w:jc w:val="right"/>
              <w:rPr>
                <w:rFonts w:ascii="Times New Roman" w:hAnsi="Times New Roman" w:cs="Times New Roman"/>
                <w:b/>
                <w:sz w:val="24"/>
                <w:szCs w:val="24"/>
              </w:rPr>
            </w:pPr>
            <w:r w:rsidRPr="006E7328">
              <w:rPr>
                <w:rFonts w:ascii="Times New Roman" w:eastAsia="Times New Roman" w:hAnsi="Times New Roman" w:cs="Times New Roman"/>
                <w:color w:val="000000"/>
                <w:sz w:val="24"/>
                <w:szCs w:val="24"/>
              </w:rPr>
              <w:t xml:space="preserve">      </w:t>
            </w:r>
            <w:r w:rsidRPr="00A47572">
              <w:rPr>
                <w:rFonts w:ascii="Times New Roman" w:eastAsia="Times New Roman" w:hAnsi="Times New Roman" w:cs="Times New Roman"/>
                <w:color w:val="000000"/>
                <w:sz w:val="24"/>
                <w:szCs w:val="24"/>
              </w:rPr>
              <w:t>753,488.37</w:t>
            </w:r>
          </w:p>
        </w:tc>
      </w:tr>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sz w:val="24"/>
                <w:szCs w:val="24"/>
              </w:rPr>
            </w:pPr>
            <w:r w:rsidRPr="006E7328">
              <w:rPr>
                <w:rFonts w:ascii="Times New Roman" w:hAnsi="Times New Roman" w:cs="Times New Roman"/>
                <w:sz w:val="24"/>
                <w:szCs w:val="24"/>
              </w:rPr>
              <w:t>4</w:t>
            </w:r>
          </w:p>
        </w:tc>
        <w:tc>
          <w:tcPr>
            <w:tcW w:w="1710"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1,255,813.95</w:t>
            </w:r>
          </w:p>
        </w:tc>
        <w:tc>
          <w:tcPr>
            <w:tcW w:w="1800"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2,425,755.81</w:t>
            </w:r>
          </w:p>
        </w:tc>
        <w:tc>
          <w:tcPr>
            <w:tcW w:w="1634"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1,297,674.42</w:t>
            </w:r>
          </w:p>
        </w:tc>
        <w:tc>
          <w:tcPr>
            <w:tcW w:w="1675" w:type="dxa"/>
          </w:tcPr>
          <w:p w:rsidR="00D24CC1" w:rsidRPr="006E7328" w:rsidRDefault="00D24CC1" w:rsidP="00862D84">
            <w:pPr>
              <w:jc w:val="right"/>
              <w:rPr>
                <w:rFonts w:ascii="Times New Roman" w:hAnsi="Times New Roman" w:cs="Times New Roman"/>
                <w:b/>
                <w:sz w:val="24"/>
                <w:szCs w:val="24"/>
              </w:rPr>
            </w:pPr>
            <w:r w:rsidRPr="006E7328">
              <w:rPr>
                <w:rFonts w:ascii="Times New Roman" w:eastAsia="Times New Roman" w:hAnsi="Times New Roman" w:cs="Times New Roman"/>
                <w:color w:val="000000"/>
                <w:sz w:val="24"/>
                <w:szCs w:val="24"/>
              </w:rPr>
              <w:t xml:space="preserve">      </w:t>
            </w:r>
            <w:r w:rsidRPr="00A47572">
              <w:rPr>
                <w:rFonts w:ascii="Times New Roman" w:eastAsia="Times New Roman" w:hAnsi="Times New Roman" w:cs="Times New Roman"/>
                <w:color w:val="000000"/>
                <w:sz w:val="24"/>
                <w:szCs w:val="24"/>
              </w:rPr>
              <w:t>753,488.37</w:t>
            </w:r>
          </w:p>
        </w:tc>
      </w:tr>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sz w:val="24"/>
                <w:szCs w:val="24"/>
              </w:rPr>
            </w:pPr>
            <w:r w:rsidRPr="006E7328">
              <w:rPr>
                <w:rFonts w:ascii="Times New Roman" w:hAnsi="Times New Roman" w:cs="Times New Roman"/>
                <w:sz w:val="24"/>
                <w:szCs w:val="24"/>
              </w:rPr>
              <w:t>5</w:t>
            </w:r>
          </w:p>
        </w:tc>
        <w:tc>
          <w:tcPr>
            <w:tcW w:w="1710"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1,255,813.95</w:t>
            </w:r>
          </w:p>
        </w:tc>
        <w:tc>
          <w:tcPr>
            <w:tcW w:w="1800"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3,103,662.79</w:t>
            </w:r>
          </w:p>
        </w:tc>
        <w:tc>
          <w:tcPr>
            <w:tcW w:w="1634"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1,297,674.42</w:t>
            </w:r>
          </w:p>
        </w:tc>
        <w:tc>
          <w:tcPr>
            <w:tcW w:w="1675" w:type="dxa"/>
          </w:tcPr>
          <w:p w:rsidR="00D24CC1" w:rsidRPr="006E7328" w:rsidRDefault="00D24CC1" w:rsidP="00862D84">
            <w:pPr>
              <w:jc w:val="right"/>
              <w:rPr>
                <w:rFonts w:ascii="Times New Roman" w:hAnsi="Times New Roman" w:cs="Times New Roman"/>
                <w:b/>
                <w:sz w:val="24"/>
                <w:szCs w:val="24"/>
              </w:rPr>
            </w:pPr>
            <w:r w:rsidRPr="006E7328">
              <w:rPr>
                <w:rFonts w:ascii="Times New Roman" w:eastAsia="Times New Roman" w:hAnsi="Times New Roman" w:cs="Times New Roman"/>
                <w:color w:val="000000"/>
                <w:sz w:val="24"/>
                <w:szCs w:val="24"/>
              </w:rPr>
              <w:t xml:space="preserve">      </w:t>
            </w:r>
            <w:r w:rsidRPr="00A47572">
              <w:rPr>
                <w:rFonts w:ascii="Times New Roman" w:eastAsia="Times New Roman" w:hAnsi="Times New Roman" w:cs="Times New Roman"/>
                <w:color w:val="000000"/>
                <w:sz w:val="24"/>
                <w:szCs w:val="24"/>
              </w:rPr>
              <w:t>753,488.37</w:t>
            </w:r>
          </w:p>
        </w:tc>
      </w:tr>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sz w:val="24"/>
                <w:szCs w:val="24"/>
              </w:rPr>
            </w:pPr>
            <w:r w:rsidRPr="006E7328">
              <w:rPr>
                <w:rFonts w:ascii="Times New Roman" w:hAnsi="Times New Roman" w:cs="Times New Roman"/>
                <w:sz w:val="24"/>
                <w:szCs w:val="24"/>
              </w:rPr>
              <w:t>6</w:t>
            </w:r>
          </w:p>
        </w:tc>
        <w:tc>
          <w:tcPr>
            <w:tcW w:w="1710"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1,255,813.95</w:t>
            </w:r>
          </w:p>
        </w:tc>
        <w:tc>
          <w:tcPr>
            <w:tcW w:w="1800"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3,781,569.77</w:t>
            </w:r>
          </w:p>
        </w:tc>
        <w:tc>
          <w:tcPr>
            <w:tcW w:w="1634"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1,297,674.42</w:t>
            </w:r>
          </w:p>
        </w:tc>
        <w:tc>
          <w:tcPr>
            <w:tcW w:w="1675" w:type="dxa"/>
          </w:tcPr>
          <w:p w:rsidR="00D24CC1" w:rsidRPr="006E7328" w:rsidRDefault="00D24CC1" w:rsidP="00862D84">
            <w:pPr>
              <w:jc w:val="right"/>
              <w:rPr>
                <w:rFonts w:ascii="Times New Roman" w:hAnsi="Times New Roman" w:cs="Times New Roman"/>
                <w:b/>
                <w:sz w:val="24"/>
                <w:szCs w:val="24"/>
              </w:rPr>
            </w:pPr>
            <w:r w:rsidRPr="006E7328">
              <w:rPr>
                <w:rFonts w:ascii="Times New Roman" w:eastAsia="Times New Roman" w:hAnsi="Times New Roman" w:cs="Times New Roman"/>
                <w:color w:val="000000"/>
                <w:sz w:val="24"/>
                <w:szCs w:val="24"/>
              </w:rPr>
              <w:t xml:space="preserve">      </w:t>
            </w:r>
            <w:r w:rsidRPr="00A47572">
              <w:rPr>
                <w:rFonts w:ascii="Times New Roman" w:eastAsia="Times New Roman" w:hAnsi="Times New Roman" w:cs="Times New Roman"/>
                <w:color w:val="000000"/>
                <w:sz w:val="24"/>
                <w:szCs w:val="24"/>
              </w:rPr>
              <w:t>753,488.37</w:t>
            </w:r>
          </w:p>
        </w:tc>
      </w:tr>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sz w:val="24"/>
                <w:szCs w:val="24"/>
              </w:rPr>
            </w:pPr>
            <w:r w:rsidRPr="006E7328">
              <w:rPr>
                <w:rFonts w:ascii="Times New Roman" w:hAnsi="Times New Roman" w:cs="Times New Roman"/>
                <w:sz w:val="24"/>
                <w:szCs w:val="24"/>
              </w:rPr>
              <w:t>7</w:t>
            </w:r>
          </w:p>
        </w:tc>
        <w:tc>
          <w:tcPr>
            <w:tcW w:w="1710"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1,255,813.95</w:t>
            </w:r>
          </w:p>
        </w:tc>
        <w:tc>
          <w:tcPr>
            <w:tcW w:w="1800"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5,137,383.72</w:t>
            </w:r>
          </w:p>
        </w:tc>
        <w:tc>
          <w:tcPr>
            <w:tcW w:w="1634"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1,297,674.42</w:t>
            </w:r>
          </w:p>
        </w:tc>
        <w:tc>
          <w:tcPr>
            <w:tcW w:w="1675" w:type="dxa"/>
          </w:tcPr>
          <w:p w:rsidR="00D24CC1" w:rsidRPr="006E7328" w:rsidRDefault="00D24CC1" w:rsidP="00862D84">
            <w:pPr>
              <w:jc w:val="right"/>
              <w:rPr>
                <w:rFonts w:ascii="Times New Roman" w:hAnsi="Times New Roman" w:cs="Times New Roman"/>
                <w:b/>
                <w:sz w:val="24"/>
                <w:szCs w:val="24"/>
              </w:rPr>
            </w:pPr>
            <w:r w:rsidRPr="006E7328">
              <w:rPr>
                <w:rFonts w:ascii="Times New Roman" w:eastAsia="Times New Roman" w:hAnsi="Times New Roman" w:cs="Times New Roman"/>
                <w:color w:val="000000"/>
                <w:sz w:val="24"/>
                <w:szCs w:val="24"/>
              </w:rPr>
              <w:t xml:space="preserve">      </w:t>
            </w:r>
            <w:r w:rsidRPr="00A47572">
              <w:rPr>
                <w:rFonts w:ascii="Times New Roman" w:eastAsia="Times New Roman" w:hAnsi="Times New Roman" w:cs="Times New Roman"/>
                <w:color w:val="000000"/>
                <w:sz w:val="24"/>
                <w:szCs w:val="24"/>
              </w:rPr>
              <w:t>753,488.37</w:t>
            </w:r>
          </w:p>
        </w:tc>
      </w:tr>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sz w:val="24"/>
                <w:szCs w:val="24"/>
              </w:rPr>
            </w:pPr>
            <w:r w:rsidRPr="006E7328">
              <w:rPr>
                <w:rFonts w:ascii="Times New Roman" w:hAnsi="Times New Roman" w:cs="Times New Roman"/>
                <w:sz w:val="24"/>
                <w:szCs w:val="24"/>
              </w:rPr>
              <w:t>8</w:t>
            </w:r>
          </w:p>
        </w:tc>
        <w:tc>
          <w:tcPr>
            <w:tcW w:w="1710"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1,255,813.95</w:t>
            </w:r>
          </w:p>
        </w:tc>
        <w:tc>
          <w:tcPr>
            <w:tcW w:w="1800"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6,493,197.67</w:t>
            </w:r>
          </w:p>
        </w:tc>
        <w:tc>
          <w:tcPr>
            <w:tcW w:w="1634"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1,297,674.42</w:t>
            </w:r>
          </w:p>
        </w:tc>
        <w:tc>
          <w:tcPr>
            <w:tcW w:w="1675" w:type="dxa"/>
          </w:tcPr>
          <w:p w:rsidR="00D24CC1" w:rsidRPr="006E7328" w:rsidRDefault="00D24CC1" w:rsidP="00862D84">
            <w:pPr>
              <w:jc w:val="right"/>
              <w:rPr>
                <w:rFonts w:ascii="Times New Roman" w:hAnsi="Times New Roman" w:cs="Times New Roman"/>
                <w:b/>
                <w:sz w:val="24"/>
                <w:szCs w:val="24"/>
              </w:rPr>
            </w:pPr>
            <w:r w:rsidRPr="006E7328">
              <w:rPr>
                <w:rFonts w:ascii="Times New Roman" w:eastAsia="Times New Roman" w:hAnsi="Times New Roman" w:cs="Times New Roman"/>
                <w:color w:val="000000"/>
                <w:sz w:val="24"/>
                <w:szCs w:val="24"/>
              </w:rPr>
              <w:t xml:space="preserve">      </w:t>
            </w:r>
            <w:r w:rsidRPr="00A47572">
              <w:rPr>
                <w:rFonts w:ascii="Times New Roman" w:eastAsia="Times New Roman" w:hAnsi="Times New Roman" w:cs="Times New Roman"/>
                <w:color w:val="000000"/>
                <w:sz w:val="24"/>
                <w:szCs w:val="24"/>
              </w:rPr>
              <w:t>753,488.37</w:t>
            </w:r>
          </w:p>
        </w:tc>
      </w:tr>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sz w:val="24"/>
                <w:szCs w:val="24"/>
              </w:rPr>
            </w:pPr>
            <w:r w:rsidRPr="006E7328">
              <w:rPr>
                <w:rFonts w:ascii="Times New Roman" w:hAnsi="Times New Roman" w:cs="Times New Roman"/>
                <w:sz w:val="24"/>
                <w:szCs w:val="24"/>
              </w:rPr>
              <w:t>9</w:t>
            </w:r>
          </w:p>
        </w:tc>
        <w:tc>
          <w:tcPr>
            <w:tcW w:w="1710"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1,255,813.95</w:t>
            </w:r>
          </w:p>
        </w:tc>
        <w:tc>
          <w:tcPr>
            <w:tcW w:w="1800"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7,849,011.63</w:t>
            </w:r>
          </w:p>
        </w:tc>
        <w:tc>
          <w:tcPr>
            <w:tcW w:w="1634"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1,297,674.42</w:t>
            </w:r>
          </w:p>
        </w:tc>
        <w:tc>
          <w:tcPr>
            <w:tcW w:w="1675" w:type="dxa"/>
          </w:tcPr>
          <w:p w:rsidR="00D24CC1" w:rsidRPr="006E7328" w:rsidRDefault="00D24CC1" w:rsidP="00862D84">
            <w:pPr>
              <w:jc w:val="right"/>
              <w:rPr>
                <w:rFonts w:ascii="Times New Roman" w:hAnsi="Times New Roman" w:cs="Times New Roman"/>
                <w:b/>
                <w:sz w:val="24"/>
                <w:szCs w:val="24"/>
              </w:rPr>
            </w:pPr>
            <w:r w:rsidRPr="006E7328">
              <w:rPr>
                <w:rFonts w:ascii="Times New Roman" w:eastAsia="Times New Roman" w:hAnsi="Times New Roman" w:cs="Times New Roman"/>
                <w:color w:val="000000"/>
                <w:sz w:val="24"/>
                <w:szCs w:val="24"/>
              </w:rPr>
              <w:t xml:space="preserve">      </w:t>
            </w:r>
            <w:r w:rsidRPr="00A47572">
              <w:rPr>
                <w:rFonts w:ascii="Times New Roman" w:eastAsia="Times New Roman" w:hAnsi="Times New Roman" w:cs="Times New Roman"/>
                <w:color w:val="000000"/>
                <w:sz w:val="24"/>
                <w:szCs w:val="24"/>
              </w:rPr>
              <w:t>753,488.37</w:t>
            </w:r>
          </w:p>
        </w:tc>
      </w:tr>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sz w:val="24"/>
                <w:szCs w:val="24"/>
              </w:rPr>
            </w:pPr>
            <w:r w:rsidRPr="006E7328">
              <w:rPr>
                <w:rFonts w:ascii="Times New Roman" w:hAnsi="Times New Roman" w:cs="Times New Roman"/>
                <w:sz w:val="24"/>
                <w:szCs w:val="24"/>
              </w:rPr>
              <w:t>10</w:t>
            </w:r>
          </w:p>
        </w:tc>
        <w:tc>
          <w:tcPr>
            <w:tcW w:w="1710"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1,255,813.95</w:t>
            </w:r>
          </w:p>
        </w:tc>
        <w:tc>
          <w:tcPr>
            <w:tcW w:w="1800"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9,882,732.56</w:t>
            </w:r>
          </w:p>
        </w:tc>
        <w:tc>
          <w:tcPr>
            <w:tcW w:w="1634"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1,297,674.42</w:t>
            </w:r>
          </w:p>
        </w:tc>
        <w:tc>
          <w:tcPr>
            <w:tcW w:w="1675" w:type="dxa"/>
          </w:tcPr>
          <w:p w:rsidR="00D24CC1" w:rsidRPr="006E7328" w:rsidRDefault="00D24CC1" w:rsidP="00862D84">
            <w:pPr>
              <w:jc w:val="right"/>
              <w:rPr>
                <w:rFonts w:ascii="Times New Roman" w:hAnsi="Times New Roman" w:cs="Times New Roman"/>
                <w:b/>
                <w:sz w:val="24"/>
                <w:szCs w:val="24"/>
              </w:rPr>
            </w:pPr>
            <w:r w:rsidRPr="006E7328">
              <w:rPr>
                <w:rFonts w:ascii="Times New Roman" w:eastAsia="Times New Roman" w:hAnsi="Times New Roman" w:cs="Times New Roman"/>
                <w:color w:val="000000"/>
                <w:sz w:val="24"/>
                <w:szCs w:val="24"/>
              </w:rPr>
              <w:t xml:space="preserve">      </w:t>
            </w:r>
            <w:r w:rsidRPr="00A47572">
              <w:rPr>
                <w:rFonts w:ascii="Times New Roman" w:eastAsia="Times New Roman" w:hAnsi="Times New Roman" w:cs="Times New Roman"/>
                <w:color w:val="000000"/>
                <w:sz w:val="24"/>
                <w:szCs w:val="24"/>
              </w:rPr>
              <w:t>753,488.37</w:t>
            </w:r>
          </w:p>
        </w:tc>
      </w:tr>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sz w:val="24"/>
                <w:szCs w:val="24"/>
              </w:rPr>
            </w:pPr>
            <w:r w:rsidRPr="006E7328">
              <w:rPr>
                <w:rFonts w:ascii="Times New Roman" w:hAnsi="Times New Roman" w:cs="Times New Roman"/>
                <w:sz w:val="24"/>
                <w:szCs w:val="24"/>
              </w:rPr>
              <w:t>11</w:t>
            </w:r>
          </w:p>
        </w:tc>
        <w:tc>
          <w:tcPr>
            <w:tcW w:w="1710"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1,255,813.95</w:t>
            </w:r>
          </w:p>
        </w:tc>
        <w:tc>
          <w:tcPr>
            <w:tcW w:w="1800"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11,916,453.49</w:t>
            </w:r>
          </w:p>
        </w:tc>
        <w:tc>
          <w:tcPr>
            <w:tcW w:w="1634"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1,297,674.42</w:t>
            </w:r>
          </w:p>
        </w:tc>
        <w:tc>
          <w:tcPr>
            <w:tcW w:w="1675" w:type="dxa"/>
          </w:tcPr>
          <w:p w:rsidR="00D24CC1" w:rsidRPr="006E7328" w:rsidRDefault="00D24CC1" w:rsidP="00862D84">
            <w:pPr>
              <w:jc w:val="right"/>
              <w:rPr>
                <w:rFonts w:ascii="Times New Roman" w:hAnsi="Times New Roman" w:cs="Times New Roman"/>
                <w:b/>
                <w:sz w:val="24"/>
                <w:szCs w:val="24"/>
              </w:rPr>
            </w:pPr>
            <w:r w:rsidRPr="006E7328">
              <w:rPr>
                <w:rFonts w:ascii="Times New Roman" w:eastAsia="Times New Roman" w:hAnsi="Times New Roman" w:cs="Times New Roman"/>
                <w:color w:val="000000"/>
                <w:sz w:val="24"/>
                <w:szCs w:val="24"/>
              </w:rPr>
              <w:t xml:space="preserve">      </w:t>
            </w:r>
            <w:r w:rsidRPr="00A47572">
              <w:rPr>
                <w:rFonts w:ascii="Times New Roman" w:eastAsia="Times New Roman" w:hAnsi="Times New Roman" w:cs="Times New Roman"/>
                <w:color w:val="000000"/>
                <w:sz w:val="24"/>
                <w:szCs w:val="24"/>
              </w:rPr>
              <w:t>753,488.37</w:t>
            </w:r>
          </w:p>
        </w:tc>
      </w:tr>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sz w:val="24"/>
                <w:szCs w:val="24"/>
              </w:rPr>
            </w:pPr>
            <w:r w:rsidRPr="006E7328">
              <w:rPr>
                <w:rFonts w:ascii="Times New Roman" w:hAnsi="Times New Roman" w:cs="Times New Roman"/>
                <w:sz w:val="24"/>
                <w:szCs w:val="24"/>
              </w:rPr>
              <w:t>12</w:t>
            </w:r>
          </w:p>
        </w:tc>
        <w:tc>
          <w:tcPr>
            <w:tcW w:w="1710"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1,255,813.95</w:t>
            </w:r>
          </w:p>
        </w:tc>
        <w:tc>
          <w:tcPr>
            <w:tcW w:w="1800"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13,950,174.42</w:t>
            </w:r>
          </w:p>
        </w:tc>
        <w:tc>
          <w:tcPr>
            <w:tcW w:w="1634"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1,297,674.42</w:t>
            </w:r>
          </w:p>
        </w:tc>
        <w:tc>
          <w:tcPr>
            <w:tcW w:w="1675" w:type="dxa"/>
          </w:tcPr>
          <w:p w:rsidR="00D24CC1" w:rsidRPr="006E7328" w:rsidRDefault="00D24CC1" w:rsidP="00862D84">
            <w:pPr>
              <w:jc w:val="right"/>
              <w:rPr>
                <w:rFonts w:ascii="Times New Roman" w:hAnsi="Times New Roman" w:cs="Times New Roman"/>
                <w:b/>
                <w:sz w:val="24"/>
                <w:szCs w:val="24"/>
              </w:rPr>
            </w:pPr>
            <w:r w:rsidRPr="006E7328">
              <w:rPr>
                <w:rFonts w:ascii="Times New Roman" w:eastAsia="Times New Roman" w:hAnsi="Times New Roman" w:cs="Times New Roman"/>
                <w:color w:val="000000"/>
                <w:sz w:val="24"/>
                <w:szCs w:val="24"/>
              </w:rPr>
              <w:t xml:space="preserve">      </w:t>
            </w:r>
            <w:r w:rsidRPr="00A47572">
              <w:rPr>
                <w:rFonts w:ascii="Times New Roman" w:eastAsia="Times New Roman" w:hAnsi="Times New Roman" w:cs="Times New Roman"/>
                <w:color w:val="000000"/>
                <w:sz w:val="24"/>
                <w:szCs w:val="24"/>
              </w:rPr>
              <w:t>753,488.37</w:t>
            </w:r>
          </w:p>
        </w:tc>
      </w:tr>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sz w:val="24"/>
                <w:szCs w:val="24"/>
              </w:rPr>
            </w:pPr>
            <w:r w:rsidRPr="006E7328">
              <w:rPr>
                <w:rFonts w:ascii="Times New Roman" w:hAnsi="Times New Roman" w:cs="Times New Roman"/>
                <w:sz w:val="24"/>
                <w:szCs w:val="24"/>
              </w:rPr>
              <w:t>13</w:t>
            </w:r>
          </w:p>
        </w:tc>
        <w:tc>
          <w:tcPr>
            <w:tcW w:w="1710"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1,255,813.95</w:t>
            </w:r>
          </w:p>
        </w:tc>
        <w:tc>
          <w:tcPr>
            <w:tcW w:w="1800"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16,947,674.42</w:t>
            </w:r>
          </w:p>
        </w:tc>
        <w:tc>
          <w:tcPr>
            <w:tcW w:w="1634"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1,297,674.42</w:t>
            </w:r>
          </w:p>
        </w:tc>
        <w:tc>
          <w:tcPr>
            <w:tcW w:w="1675" w:type="dxa"/>
          </w:tcPr>
          <w:p w:rsidR="00D24CC1" w:rsidRPr="006E7328" w:rsidRDefault="00D24CC1" w:rsidP="00862D84">
            <w:pPr>
              <w:jc w:val="right"/>
              <w:rPr>
                <w:rFonts w:ascii="Times New Roman" w:hAnsi="Times New Roman" w:cs="Times New Roman"/>
                <w:b/>
                <w:sz w:val="24"/>
                <w:szCs w:val="24"/>
              </w:rPr>
            </w:pPr>
            <w:r w:rsidRPr="006E7328">
              <w:rPr>
                <w:rFonts w:ascii="Times New Roman" w:eastAsia="Times New Roman" w:hAnsi="Times New Roman" w:cs="Times New Roman"/>
                <w:color w:val="000000"/>
                <w:sz w:val="24"/>
                <w:szCs w:val="24"/>
              </w:rPr>
              <w:t xml:space="preserve">      </w:t>
            </w:r>
            <w:r w:rsidRPr="00A47572">
              <w:rPr>
                <w:rFonts w:ascii="Times New Roman" w:eastAsia="Times New Roman" w:hAnsi="Times New Roman" w:cs="Times New Roman"/>
                <w:color w:val="000000"/>
                <w:sz w:val="24"/>
                <w:szCs w:val="24"/>
              </w:rPr>
              <w:t>753,488.37</w:t>
            </w:r>
          </w:p>
        </w:tc>
      </w:tr>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sz w:val="24"/>
                <w:szCs w:val="24"/>
              </w:rPr>
            </w:pPr>
            <w:r w:rsidRPr="006E7328">
              <w:rPr>
                <w:rFonts w:ascii="Times New Roman" w:hAnsi="Times New Roman" w:cs="Times New Roman"/>
                <w:sz w:val="24"/>
                <w:szCs w:val="24"/>
              </w:rPr>
              <w:t>14</w:t>
            </w:r>
          </w:p>
        </w:tc>
        <w:tc>
          <w:tcPr>
            <w:tcW w:w="1710"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1,255,813.95</w:t>
            </w:r>
          </w:p>
        </w:tc>
        <w:tc>
          <w:tcPr>
            <w:tcW w:w="1800"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16,947,674.42</w:t>
            </w:r>
          </w:p>
        </w:tc>
        <w:tc>
          <w:tcPr>
            <w:tcW w:w="1634"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1,297,674.42</w:t>
            </w:r>
          </w:p>
        </w:tc>
        <w:tc>
          <w:tcPr>
            <w:tcW w:w="1675"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 xml:space="preserve">     753,488.37</w:t>
            </w:r>
          </w:p>
        </w:tc>
      </w:tr>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sz w:val="24"/>
                <w:szCs w:val="24"/>
              </w:rPr>
            </w:pPr>
            <w:r w:rsidRPr="006E7328">
              <w:rPr>
                <w:rFonts w:ascii="Times New Roman" w:hAnsi="Times New Roman" w:cs="Times New Roman"/>
                <w:sz w:val="24"/>
                <w:szCs w:val="24"/>
              </w:rPr>
              <w:t>15</w:t>
            </w:r>
          </w:p>
        </w:tc>
        <w:tc>
          <w:tcPr>
            <w:tcW w:w="1710"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1,255,813.95</w:t>
            </w:r>
          </w:p>
        </w:tc>
        <w:tc>
          <w:tcPr>
            <w:tcW w:w="1800"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18,910,656.63</w:t>
            </w:r>
          </w:p>
        </w:tc>
        <w:tc>
          <w:tcPr>
            <w:tcW w:w="1634"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color w:val="000000"/>
                <w:sz w:val="24"/>
                <w:szCs w:val="24"/>
              </w:rPr>
              <w:t>1,297,674.42</w:t>
            </w:r>
          </w:p>
        </w:tc>
        <w:tc>
          <w:tcPr>
            <w:tcW w:w="1675" w:type="dxa"/>
          </w:tcPr>
          <w:p w:rsidR="00D24CC1" w:rsidRPr="006E7328" w:rsidRDefault="00D24CC1" w:rsidP="00862D84">
            <w:pPr>
              <w:jc w:val="right"/>
              <w:rPr>
                <w:rFonts w:ascii="Times New Roman" w:hAnsi="Times New Roman" w:cs="Times New Roman"/>
                <w:b/>
                <w:sz w:val="24"/>
                <w:szCs w:val="24"/>
              </w:rPr>
            </w:pPr>
            <w:r w:rsidRPr="006E7328">
              <w:rPr>
                <w:rFonts w:ascii="Times New Roman" w:eastAsia="Times New Roman" w:hAnsi="Times New Roman" w:cs="Times New Roman"/>
                <w:color w:val="000000"/>
                <w:sz w:val="24"/>
                <w:szCs w:val="24"/>
              </w:rPr>
              <w:t xml:space="preserve">    </w:t>
            </w:r>
            <w:r w:rsidRPr="00A47572">
              <w:rPr>
                <w:rFonts w:ascii="Times New Roman" w:eastAsia="Times New Roman" w:hAnsi="Times New Roman" w:cs="Times New Roman"/>
                <w:color w:val="000000"/>
                <w:sz w:val="24"/>
                <w:szCs w:val="24"/>
              </w:rPr>
              <w:t>753,488.37</w:t>
            </w:r>
          </w:p>
        </w:tc>
      </w:tr>
      <w:tr w:rsidR="00D24CC1" w:rsidRPr="006E7328" w:rsidTr="00862D84">
        <w:trPr>
          <w:jc w:val="center"/>
        </w:trPr>
        <w:tc>
          <w:tcPr>
            <w:tcW w:w="1019" w:type="dxa"/>
          </w:tcPr>
          <w:p w:rsidR="00D24CC1" w:rsidRPr="006E7328" w:rsidRDefault="00D24CC1" w:rsidP="00862D84">
            <w:pPr>
              <w:jc w:val="center"/>
              <w:rPr>
                <w:rFonts w:ascii="Times New Roman" w:hAnsi="Times New Roman" w:cs="Times New Roman"/>
                <w:b/>
                <w:sz w:val="24"/>
                <w:szCs w:val="24"/>
              </w:rPr>
            </w:pPr>
            <w:r w:rsidRPr="006E7328">
              <w:rPr>
                <w:rFonts w:ascii="Times New Roman" w:hAnsi="Times New Roman" w:cs="Times New Roman"/>
                <w:b/>
                <w:sz w:val="24"/>
                <w:szCs w:val="24"/>
              </w:rPr>
              <w:t>Jumlah</w:t>
            </w:r>
          </w:p>
        </w:tc>
        <w:tc>
          <w:tcPr>
            <w:tcW w:w="1710"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b/>
                <w:bCs/>
                <w:color w:val="000000"/>
                <w:sz w:val="24"/>
                <w:szCs w:val="24"/>
              </w:rPr>
              <w:t>18,837,209.25</w:t>
            </w:r>
          </w:p>
        </w:tc>
        <w:tc>
          <w:tcPr>
            <w:tcW w:w="1800"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b/>
                <w:bCs/>
                <w:color w:val="000000"/>
                <w:sz w:val="24"/>
                <w:szCs w:val="24"/>
              </w:rPr>
              <w:t>121,871,034.54</w:t>
            </w:r>
          </w:p>
        </w:tc>
        <w:tc>
          <w:tcPr>
            <w:tcW w:w="1634" w:type="dxa"/>
          </w:tcPr>
          <w:p w:rsidR="00D24CC1" w:rsidRPr="006E7328" w:rsidRDefault="00D24CC1" w:rsidP="00862D84">
            <w:pPr>
              <w:jc w:val="right"/>
              <w:rPr>
                <w:rFonts w:ascii="Times New Roman" w:hAnsi="Times New Roman" w:cs="Times New Roman"/>
                <w:b/>
                <w:sz w:val="24"/>
                <w:szCs w:val="24"/>
              </w:rPr>
            </w:pPr>
            <w:r w:rsidRPr="00A47572">
              <w:rPr>
                <w:rFonts w:ascii="Times New Roman" w:eastAsia="Times New Roman" w:hAnsi="Times New Roman" w:cs="Times New Roman"/>
                <w:b/>
                <w:bCs/>
                <w:color w:val="000000"/>
                <w:sz w:val="24"/>
                <w:szCs w:val="24"/>
              </w:rPr>
              <w:t>19,465,116.30</w:t>
            </w:r>
          </w:p>
        </w:tc>
        <w:tc>
          <w:tcPr>
            <w:tcW w:w="1675" w:type="dxa"/>
          </w:tcPr>
          <w:p w:rsidR="00D24CC1" w:rsidRPr="006E7328" w:rsidRDefault="00D24CC1" w:rsidP="00862D84">
            <w:pPr>
              <w:jc w:val="center"/>
              <w:rPr>
                <w:rFonts w:ascii="Times New Roman" w:hAnsi="Times New Roman" w:cs="Times New Roman"/>
                <w:b/>
                <w:sz w:val="24"/>
                <w:szCs w:val="24"/>
              </w:rPr>
            </w:pPr>
            <w:r w:rsidRPr="00A47572">
              <w:rPr>
                <w:rFonts w:ascii="Times New Roman" w:eastAsia="Times New Roman" w:hAnsi="Times New Roman" w:cs="Times New Roman"/>
                <w:b/>
                <w:bCs/>
                <w:color w:val="000000"/>
                <w:sz w:val="24"/>
                <w:szCs w:val="24"/>
              </w:rPr>
              <w:t>11,302,325.58</w:t>
            </w:r>
          </w:p>
        </w:tc>
      </w:tr>
    </w:tbl>
    <w:p w:rsidR="00D24CC1" w:rsidRDefault="00D24CC1" w:rsidP="00D24CC1">
      <w:pPr>
        <w:spacing w:after="0" w:line="360" w:lineRule="auto"/>
        <w:jc w:val="both"/>
        <w:rPr>
          <w:rFonts w:ascii="Times New Roman" w:hAnsi="Times New Roman" w:cs="Times New Roman"/>
          <w:i/>
          <w:sz w:val="24"/>
          <w:szCs w:val="24"/>
        </w:rPr>
      </w:pPr>
      <w:r w:rsidRPr="00C80CB2">
        <w:rPr>
          <w:rFonts w:ascii="Times New Roman" w:hAnsi="Times New Roman" w:cs="Times New Roman"/>
          <w:i/>
          <w:sz w:val="24"/>
          <w:szCs w:val="24"/>
          <w:lang w:val="id-ID"/>
        </w:rPr>
        <w:t>Sumber: A</w:t>
      </w:r>
      <w:r w:rsidRPr="00C80CB2">
        <w:rPr>
          <w:rFonts w:ascii="Times New Roman" w:hAnsi="Times New Roman" w:cs="Times New Roman"/>
          <w:i/>
          <w:sz w:val="24"/>
          <w:szCs w:val="24"/>
        </w:rPr>
        <w:t>n</w:t>
      </w:r>
      <w:r w:rsidRPr="00C80CB2">
        <w:rPr>
          <w:rFonts w:ascii="Times New Roman" w:hAnsi="Times New Roman" w:cs="Times New Roman"/>
          <w:i/>
          <w:sz w:val="24"/>
          <w:szCs w:val="24"/>
          <w:lang w:val="id-ID"/>
        </w:rPr>
        <w:t>alisis Data Primer</w:t>
      </w:r>
      <w:r w:rsidRPr="00C80CB2">
        <w:rPr>
          <w:rFonts w:ascii="Times New Roman" w:hAnsi="Times New Roman" w:cs="Times New Roman"/>
          <w:i/>
          <w:sz w:val="24"/>
          <w:szCs w:val="24"/>
        </w:rPr>
        <w:t>, 2013</w:t>
      </w:r>
    </w:p>
    <w:p w:rsidR="000B441A" w:rsidRPr="00D24CC1" w:rsidRDefault="000B441A" w:rsidP="00D24CC1">
      <w:pPr>
        <w:spacing w:after="0" w:line="360" w:lineRule="auto"/>
        <w:jc w:val="both"/>
        <w:rPr>
          <w:rFonts w:ascii="Times New Roman" w:hAnsi="Times New Roman" w:cs="Times New Roman"/>
          <w:i/>
          <w:sz w:val="24"/>
          <w:szCs w:val="24"/>
        </w:rPr>
        <w:sectPr w:rsidR="000B441A" w:rsidRPr="00D24CC1" w:rsidSect="00D24CC1">
          <w:type w:val="continuous"/>
          <w:pgSz w:w="11907" w:h="16839" w:code="9"/>
          <w:pgMar w:top="1701" w:right="1701" w:bottom="1701" w:left="2268" w:header="720" w:footer="720" w:gutter="0"/>
          <w:cols w:space="1086"/>
          <w:docGrid w:linePitch="360"/>
        </w:sectPr>
      </w:pPr>
    </w:p>
    <w:p w:rsidR="00D24CC1" w:rsidRDefault="00D24CC1" w:rsidP="00142332">
      <w:pPr>
        <w:rPr>
          <w:rFonts w:ascii="Times New Roman" w:hAnsi="Times New Roman" w:cs="Times New Roman"/>
          <w:b/>
          <w:color w:val="FF0000"/>
          <w:sz w:val="24"/>
          <w:szCs w:val="24"/>
        </w:rPr>
      </w:pPr>
    </w:p>
    <w:p w:rsidR="00B75DD3" w:rsidRPr="00C91D71" w:rsidRDefault="00C91D71" w:rsidP="00B75D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Tabel </w:t>
      </w:r>
      <w:r>
        <w:rPr>
          <w:rFonts w:ascii="Times New Roman" w:hAnsi="Times New Roman" w:cs="Times New Roman"/>
          <w:b/>
          <w:sz w:val="24"/>
          <w:szCs w:val="24"/>
        </w:rPr>
        <w:t>3.</w:t>
      </w:r>
    </w:p>
    <w:p w:rsidR="006B4F17" w:rsidRDefault="006B4F17" w:rsidP="006B4F17">
      <w:pPr>
        <w:spacing w:after="0" w:line="240" w:lineRule="auto"/>
        <w:jc w:val="center"/>
        <w:rPr>
          <w:rFonts w:ascii="Times New Roman" w:hAnsi="Times New Roman" w:cs="Times New Roman"/>
          <w:b/>
          <w:sz w:val="24"/>
          <w:szCs w:val="24"/>
        </w:rPr>
      </w:pPr>
      <w:r w:rsidRPr="00C80CB2">
        <w:rPr>
          <w:rFonts w:ascii="Times New Roman" w:hAnsi="Times New Roman" w:cs="Times New Roman"/>
          <w:b/>
          <w:sz w:val="24"/>
          <w:szCs w:val="24"/>
          <w:lang w:val="id-ID"/>
        </w:rPr>
        <w:t xml:space="preserve">Rekapitulasi Rata-rata </w:t>
      </w:r>
      <w:r w:rsidRPr="00231807">
        <w:rPr>
          <w:rFonts w:ascii="Times New Roman" w:eastAsia="Times New Roman" w:hAnsi="Times New Roman" w:cs="Times New Roman"/>
          <w:b/>
          <w:color w:val="000000"/>
          <w:sz w:val="24"/>
          <w:szCs w:val="24"/>
          <w:lang w:eastAsia="id-ID"/>
        </w:rPr>
        <w:t>Net Benefit</w:t>
      </w:r>
    </w:p>
    <w:p w:rsidR="006B4F17" w:rsidRDefault="006B4F17" w:rsidP="00D24CC1">
      <w:pPr>
        <w:spacing w:after="0" w:line="240" w:lineRule="auto"/>
        <w:jc w:val="center"/>
        <w:rPr>
          <w:rFonts w:ascii="Times New Roman" w:hAnsi="Times New Roman" w:cs="Times New Roman"/>
          <w:b/>
          <w:sz w:val="24"/>
          <w:szCs w:val="24"/>
        </w:rPr>
      </w:pPr>
      <w:r w:rsidRPr="00C80CB2">
        <w:rPr>
          <w:rFonts w:ascii="Times New Roman" w:hAnsi="Times New Roman" w:cs="Times New Roman"/>
          <w:b/>
          <w:sz w:val="24"/>
          <w:szCs w:val="24"/>
          <w:lang w:val="id-ID"/>
        </w:rPr>
        <w:t xml:space="preserve">Selama </w:t>
      </w:r>
      <w:r>
        <w:rPr>
          <w:rFonts w:ascii="Times New Roman" w:hAnsi="Times New Roman" w:cs="Times New Roman"/>
          <w:b/>
          <w:sz w:val="24"/>
          <w:szCs w:val="24"/>
        </w:rPr>
        <w:t>15 Tahun</w:t>
      </w:r>
      <w:r>
        <w:rPr>
          <w:rFonts w:ascii="Times New Roman" w:hAnsi="Times New Roman" w:cs="Times New Roman"/>
          <w:b/>
          <w:sz w:val="24"/>
          <w:szCs w:val="24"/>
          <w:lang w:val="id-ID"/>
        </w:rPr>
        <w:t xml:space="preserve"> Usaha</w:t>
      </w:r>
      <w:r>
        <w:rPr>
          <w:rFonts w:ascii="Times New Roman" w:hAnsi="Times New Roman" w:cs="Times New Roman"/>
          <w:b/>
          <w:sz w:val="24"/>
          <w:szCs w:val="24"/>
        </w:rPr>
        <w:t xml:space="preserve"> </w:t>
      </w:r>
      <w:r w:rsidRPr="00C80CB2">
        <w:rPr>
          <w:rFonts w:ascii="Times New Roman" w:hAnsi="Times New Roman" w:cs="Times New Roman"/>
          <w:b/>
          <w:sz w:val="24"/>
          <w:szCs w:val="24"/>
        </w:rPr>
        <w:t>Sarang Burung Walet</w:t>
      </w:r>
    </w:p>
    <w:p w:rsidR="006B4F17" w:rsidRDefault="006B4F17" w:rsidP="006B4F17">
      <w:pPr>
        <w:spacing w:after="0" w:line="240" w:lineRule="auto"/>
        <w:ind w:left="709" w:hanging="349"/>
        <w:jc w:val="center"/>
        <w:rPr>
          <w:rFonts w:ascii="Times New Roman" w:hAnsi="Times New Roman" w:cs="Times New Roman"/>
          <w:b/>
          <w:sz w:val="24"/>
          <w:szCs w:val="24"/>
        </w:rPr>
      </w:pPr>
    </w:p>
    <w:tbl>
      <w:tblPr>
        <w:tblW w:w="6876" w:type="dxa"/>
        <w:jc w:val="center"/>
        <w:tblInd w:w="1242" w:type="dxa"/>
        <w:tblLook w:val="04A0"/>
      </w:tblPr>
      <w:tblGrid>
        <w:gridCol w:w="990"/>
        <w:gridCol w:w="1896"/>
        <w:gridCol w:w="1716"/>
        <w:gridCol w:w="2274"/>
      </w:tblGrid>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b/>
                <w:color w:val="000000"/>
                <w:sz w:val="24"/>
                <w:szCs w:val="24"/>
                <w:lang w:val="id-ID" w:eastAsia="id-ID"/>
              </w:rPr>
            </w:pPr>
            <w:r w:rsidRPr="00C80CB2">
              <w:rPr>
                <w:rFonts w:ascii="Times New Roman" w:eastAsia="Times New Roman" w:hAnsi="Times New Roman" w:cs="Times New Roman"/>
                <w:b/>
                <w:color w:val="000000"/>
                <w:sz w:val="24"/>
                <w:szCs w:val="24"/>
                <w:lang w:val="id-ID" w:eastAsia="id-ID"/>
              </w:rPr>
              <w:t>Tahun</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b/>
                <w:color w:val="000000"/>
                <w:sz w:val="24"/>
                <w:szCs w:val="24"/>
                <w:lang w:eastAsia="id-ID"/>
              </w:rPr>
            </w:pPr>
            <w:r w:rsidRPr="00231807">
              <w:rPr>
                <w:rFonts w:ascii="Times New Roman" w:eastAsia="Times New Roman" w:hAnsi="Times New Roman" w:cs="Times New Roman"/>
                <w:b/>
                <w:color w:val="000000"/>
                <w:sz w:val="24"/>
                <w:szCs w:val="24"/>
                <w:lang w:eastAsia="id-ID"/>
              </w:rPr>
              <w:t xml:space="preserve">Benefit </w:t>
            </w:r>
            <w:r w:rsidRPr="00B32579">
              <w:rPr>
                <w:rFonts w:ascii="Times New Roman" w:eastAsia="Times New Roman" w:hAnsi="Times New Roman" w:cs="Times New Roman"/>
                <w:b/>
                <w:i/>
                <w:color w:val="000000"/>
                <w:sz w:val="24"/>
                <w:szCs w:val="24"/>
                <w:lang w:eastAsia="id-ID"/>
              </w:rPr>
              <w:t>(</w:t>
            </w:r>
            <w:r w:rsidRPr="00C80CB2">
              <w:rPr>
                <w:rFonts w:ascii="Times New Roman" w:eastAsia="Times New Roman" w:hAnsi="Times New Roman" w:cs="Times New Roman"/>
                <w:b/>
                <w:color w:val="000000"/>
                <w:sz w:val="24"/>
                <w:szCs w:val="24"/>
                <w:lang w:eastAsia="id-ID"/>
              </w:rPr>
              <w:t>Rp)</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b/>
                <w:color w:val="000000"/>
                <w:sz w:val="24"/>
                <w:szCs w:val="24"/>
                <w:lang w:eastAsia="id-ID"/>
              </w:rPr>
            </w:pPr>
            <w:r w:rsidRPr="00231807">
              <w:rPr>
                <w:rFonts w:ascii="Times New Roman" w:eastAsia="Times New Roman" w:hAnsi="Times New Roman" w:cs="Times New Roman"/>
                <w:b/>
                <w:color w:val="000000"/>
                <w:sz w:val="24"/>
                <w:szCs w:val="24"/>
                <w:lang w:eastAsia="id-ID"/>
              </w:rPr>
              <w:t xml:space="preserve">Cost  </w:t>
            </w:r>
            <w:r w:rsidRPr="00C80CB2">
              <w:rPr>
                <w:rFonts w:ascii="Times New Roman" w:eastAsia="Times New Roman" w:hAnsi="Times New Roman" w:cs="Times New Roman"/>
                <w:b/>
                <w:color w:val="000000"/>
                <w:sz w:val="24"/>
                <w:szCs w:val="24"/>
                <w:lang w:eastAsia="id-ID"/>
              </w:rPr>
              <w:t>(Rp)</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231807" w:rsidRDefault="006B4F17" w:rsidP="00E232D7">
            <w:pPr>
              <w:spacing w:after="0" w:line="240" w:lineRule="auto"/>
              <w:jc w:val="center"/>
              <w:rPr>
                <w:rFonts w:ascii="Times New Roman" w:hAnsi="Times New Roman" w:cs="Times New Roman"/>
                <w:b/>
                <w:sz w:val="24"/>
                <w:szCs w:val="24"/>
              </w:rPr>
            </w:pPr>
            <w:r w:rsidRPr="00231807">
              <w:rPr>
                <w:rFonts w:ascii="Times New Roman" w:eastAsia="Times New Roman" w:hAnsi="Times New Roman" w:cs="Times New Roman"/>
                <w:b/>
                <w:color w:val="000000"/>
                <w:sz w:val="24"/>
                <w:szCs w:val="24"/>
                <w:lang w:eastAsia="id-ID"/>
              </w:rPr>
              <w:t>Net Benefit</w:t>
            </w:r>
            <w:r>
              <w:rPr>
                <w:rFonts w:ascii="Times New Roman" w:hAnsi="Times New Roman" w:cs="Times New Roman"/>
                <w:b/>
                <w:sz w:val="24"/>
                <w:szCs w:val="24"/>
              </w:rPr>
              <w:t xml:space="preserve"> </w:t>
            </w:r>
            <w:r w:rsidRPr="00C80CB2">
              <w:rPr>
                <w:rFonts w:ascii="Times New Roman" w:eastAsia="Times New Roman" w:hAnsi="Times New Roman" w:cs="Times New Roman"/>
                <w:b/>
                <w:color w:val="000000"/>
                <w:sz w:val="24"/>
                <w:szCs w:val="24"/>
                <w:lang w:eastAsia="id-ID"/>
              </w:rPr>
              <w:t>(Rp)</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color w:val="000000"/>
                <w:sz w:val="24"/>
                <w:szCs w:val="24"/>
                <w:lang w:eastAsia="id-ID"/>
              </w:rPr>
            </w:pPr>
            <w:r w:rsidRPr="00C80CB2">
              <w:rPr>
                <w:rFonts w:ascii="Times New Roman" w:eastAsia="Times New Roman" w:hAnsi="Times New Roman" w:cs="Times New Roman"/>
                <w:color w:val="000000"/>
                <w:sz w:val="24"/>
                <w:szCs w:val="24"/>
                <w:lang w:eastAsia="id-ID"/>
              </w:rPr>
              <w:t>0</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val="id-ID" w:eastAsia="id-ID"/>
              </w:rPr>
            </w:pP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val="id-ID" w:eastAsia="id-ID"/>
              </w:rPr>
            </w:pPr>
            <w:r w:rsidRPr="00C80CB2">
              <w:rPr>
                <w:rFonts w:ascii="Times New Roman" w:hAnsi="Times New Roman" w:cs="Times New Roman"/>
                <w:color w:val="000000"/>
                <w:sz w:val="24"/>
                <w:szCs w:val="24"/>
              </w:rPr>
              <w:t>226,386,802.32</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val="id-ID" w:eastAsia="id-ID"/>
              </w:rPr>
            </w:pPr>
            <w:r w:rsidRPr="00C80CB2">
              <w:rPr>
                <w:rFonts w:ascii="Times New Roman" w:hAnsi="Times New Roman" w:cs="Times New Roman"/>
                <w:color w:val="000000"/>
                <w:sz w:val="24"/>
                <w:szCs w:val="24"/>
              </w:rPr>
              <w:t>-226,386,802.32</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color w:val="000000"/>
                <w:sz w:val="24"/>
                <w:szCs w:val="24"/>
                <w:lang w:eastAsia="id-ID"/>
              </w:rPr>
            </w:pPr>
            <w:r w:rsidRPr="00C80CB2">
              <w:rPr>
                <w:rFonts w:ascii="Times New Roman" w:eastAsia="Times New Roman" w:hAnsi="Times New Roman" w:cs="Times New Roman"/>
                <w:color w:val="000000"/>
                <w:sz w:val="24"/>
                <w:szCs w:val="24"/>
                <w:lang w:eastAsia="id-ID"/>
              </w:rPr>
              <w:t>1</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val="id-ID" w:eastAsia="id-ID"/>
              </w:rPr>
            </w:pPr>
            <w:r w:rsidRPr="00C80CB2">
              <w:rPr>
                <w:rFonts w:ascii="Times New Roman" w:eastAsia="Times New Roman" w:hAnsi="Times New Roman" w:cs="Times New Roman"/>
                <w:color w:val="000000"/>
                <w:sz w:val="24"/>
                <w:szCs w:val="24"/>
              </w:rPr>
              <w:t xml:space="preserve">      </w:t>
            </w:r>
            <w:r w:rsidRPr="003F686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Pr="003F6864">
              <w:rPr>
                <w:rFonts w:ascii="Times New Roman" w:eastAsia="Times New Roman" w:hAnsi="Times New Roman" w:cs="Times New Roman"/>
                <w:color w:val="000000"/>
                <w:sz w:val="24"/>
                <w:szCs w:val="24"/>
              </w:rPr>
              <w:t>682</w:t>
            </w:r>
            <w:r>
              <w:rPr>
                <w:rFonts w:ascii="Times New Roman" w:eastAsia="Times New Roman" w:hAnsi="Times New Roman" w:cs="Times New Roman"/>
                <w:color w:val="000000"/>
                <w:sz w:val="24"/>
                <w:szCs w:val="24"/>
              </w:rPr>
              <w:t>,</w:t>
            </w:r>
            <w:r w:rsidRPr="003F6864">
              <w:rPr>
                <w:rFonts w:ascii="Times New Roman" w:eastAsia="Times New Roman" w:hAnsi="Times New Roman" w:cs="Times New Roman"/>
                <w:color w:val="000000"/>
                <w:sz w:val="24"/>
                <w:szCs w:val="24"/>
              </w:rPr>
              <w:t>267.44</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D62EB6">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563</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575.58</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eastAsia="id-ID"/>
              </w:rPr>
            </w:pPr>
            <w:r w:rsidRPr="00094604">
              <w:rPr>
                <w:rFonts w:ascii="Times New Roman" w:eastAsia="Times New Roman" w:hAnsi="Times New Roman" w:cs="Times New Roman"/>
                <w:color w:val="000000"/>
                <w:sz w:val="24"/>
                <w:szCs w:val="24"/>
              </w:rPr>
              <w:t>118,691.86</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color w:val="000000"/>
                <w:sz w:val="24"/>
                <w:szCs w:val="24"/>
                <w:lang w:eastAsia="id-ID"/>
              </w:rPr>
            </w:pPr>
            <w:r w:rsidRPr="00C80CB2">
              <w:rPr>
                <w:rFonts w:ascii="Times New Roman" w:eastAsia="Times New Roman" w:hAnsi="Times New Roman" w:cs="Times New Roman"/>
                <w:color w:val="000000"/>
                <w:sz w:val="24"/>
                <w:szCs w:val="24"/>
                <w:lang w:eastAsia="id-ID"/>
              </w:rPr>
              <w:t>2</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3F6864">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w:t>
            </w:r>
            <w:r w:rsidRPr="003F6864">
              <w:rPr>
                <w:rFonts w:ascii="Times New Roman" w:eastAsia="Times New Roman" w:hAnsi="Times New Roman" w:cs="Times New Roman"/>
                <w:color w:val="000000"/>
                <w:sz w:val="24"/>
                <w:szCs w:val="24"/>
              </w:rPr>
              <w:t>361</w:t>
            </w:r>
            <w:r>
              <w:rPr>
                <w:rFonts w:ascii="Times New Roman" w:eastAsia="Times New Roman" w:hAnsi="Times New Roman" w:cs="Times New Roman"/>
                <w:color w:val="000000"/>
                <w:sz w:val="24"/>
                <w:szCs w:val="24"/>
              </w:rPr>
              <w:t>,</w:t>
            </w:r>
            <w:r w:rsidRPr="003F6864">
              <w:rPr>
                <w:rFonts w:ascii="Times New Roman" w:eastAsia="Times New Roman" w:hAnsi="Times New Roman" w:cs="Times New Roman"/>
                <w:color w:val="000000"/>
                <w:sz w:val="24"/>
                <w:szCs w:val="24"/>
              </w:rPr>
              <w:t>627.90</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D62EB6">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668</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720.93</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eastAsia="id-ID"/>
              </w:rPr>
            </w:pPr>
            <w:r w:rsidRPr="00094604">
              <w:rPr>
                <w:rFonts w:ascii="Times New Roman" w:eastAsia="Times New Roman" w:hAnsi="Times New Roman" w:cs="Times New Roman"/>
                <w:color w:val="000000"/>
                <w:sz w:val="24"/>
                <w:szCs w:val="24"/>
              </w:rPr>
              <w:t>5,692,906.97</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color w:val="000000"/>
                <w:sz w:val="24"/>
                <w:szCs w:val="24"/>
                <w:lang w:eastAsia="id-ID"/>
              </w:rPr>
            </w:pPr>
            <w:r w:rsidRPr="00C80CB2">
              <w:rPr>
                <w:rFonts w:ascii="Times New Roman" w:eastAsia="Times New Roman" w:hAnsi="Times New Roman" w:cs="Times New Roman"/>
                <w:color w:val="000000"/>
                <w:sz w:val="24"/>
                <w:szCs w:val="24"/>
                <w:lang w:eastAsia="id-ID"/>
              </w:rPr>
              <w:t>3</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3F6864">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w:t>
            </w:r>
            <w:r w:rsidRPr="003F6864">
              <w:rPr>
                <w:rFonts w:ascii="Times New Roman" w:eastAsia="Times New Roman" w:hAnsi="Times New Roman" w:cs="Times New Roman"/>
                <w:color w:val="000000"/>
                <w:sz w:val="24"/>
                <w:szCs w:val="24"/>
              </w:rPr>
              <w:t>881</w:t>
            </w:r>
            <w:r>
              <w:rPr>
                <w:rFonts w:ascii="Times New Roman" w:eastAsia="Times New Roman" w:hAnsi="Times New Roman" w:cs="Times New Roman"/>
                <w:color w:val="000000"/>
                <w:sz w:val="24"/>
                <w:szCs w:val="24"/>
              </w:rPr>
              <w:t>,</w:t>
            </w:r>
            <w:r w:rsidRPr="003F6864">
              <w:rPr>
                <w:rFonts w:ascii="Times New Roman" w:eastAsia="Times New Roman" w:hAnsi="Times New Roman" w:cs="Times New Roman"/>
                <w:color w:val="000000"/>
                <w:sz w:val="24"/>
                <w:szCs w:val="24"/>
              </w:rPr>
              <w:t>395.3</w:t>
            </w:r>
            <w:r>
              <w:rPr>
                <w:rFonts w:ascii="Times New Roman" w:eastAsia="Times New Roman" w:hAnsi="Times New Roman" w:cs="Times New Roman"/>
                <w:color w:val="000000"/>
                <w:sz w:val="24"/>
                <w:szCs w:val="24"/>
              </w:rPr>
              <w:t>5</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D62EB6">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213</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720.93</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eastAsia="id-ID"/>
              </w:rPr>
            </w:pPr>
            <w:r w:rsidRPr="00094604">
              <w:rPr>
                <w:rFonts w:ascii="Times New Roman" w:eastAsia="Times New Roman" w:hAnsi="Times New Roman" w:cs="Times New Roman"/>
                <w:color w:val="000000"/>
                <w:sz w:val="24"/>
                <w:szCs w:val="24"/>
              </w:rPr>
              <w:t>9,667,674.42</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color w:val="000000"/>
                <w:sz w:val="24"/>
                <w:szCs w:val="24"/>
                <w:lang w:eastAsia="id-ID"/>
              </w:rPr>
            </w:pPr>
            <w:r w:rsidRPr="00C80CB2">
              <w:rPr>
                <w:rFonts w:ascii="Times New Roman" w:eastAsia="Times New Roman" w:hAnsi="Times New Roman" w:cs="Times New Roman"/>
                <w:color w:val="000000"/>
                <w:sz w:val="24"/>
                <w:szCs w:val="24"/>
                <w:lang w:eastAsia="id-ID"/>
              </w:rPr>
              <w:t>4</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7E00A2">
              <w:rPr>
                <w:rFonts w:ascii="Times New Roman" w:eastAsia="Times New Roman" w:hAnsi="Times New Roman" w:cs="Times New Roman"/>
                <w:color w:val="000000"/>
                <w:sz w:val="24"/>
                <w:szCs w:val="24"/>
              </w:rPr>
              <w:t>22,618,727.44</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D62EB6">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732</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732.5</w:t>
            </w:r>
            <w:r>
              <w:rPr>
                <w:rFonts w:ascii="Times New Roman" w:hAnsi="Times New Roman" w:cs="Times New Roman"/>
                <w:color w:val="000000"/>
                <w:sz w:val="24"/>
                <w:szCs w:val="24"/>
              </w:rPr>
              <w:t>6</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eastAsia="id-ID"/>
              </w:rPr>
            </w:pPr>
            <w:r w:rsidRPr="007E00A2">
              <w:rPr>
                <w:rFonts w:ascii="Times New Roman" w:eastAsia="Times New Roman" w:hAnsi="Times New Roman" w:cs="Times New Roman"/>
                <w:color w:val="000000"/>
                <w:sz w:val="24"/>
                <w:szCs w:val="24"/>
              </w:rPr>
              <w:t>16,885,994.89</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color w:val="000000"/>
                <w:sz w:val="24"/>
                <w:szCs w:val="24"/>
                <w:lang w:eastAsia="id-ID"/>
              </w:rPr>
            </w:pPr>
            <w:r w:rsidRPr="00C80CB2">
              <w:rPr>
                <w:rFonts w:ascii="Times New Roman" w:eastAsia="Times New Roman" w:hAnsi="Times New Roman" w:cs="Times New Roman"/>
                <w:color w:val="000000"/>
                <w:sz w:val="24"/>
                <w:szCs w:val="24"/>
                <w:lang w:eastAsia="id-ID"/>
              </w:rPr>
              <w:t>5</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7E00A2">
              <w:rPr>
                <w:rFonts w:ascii="Times New Roman" w:eastAsia="Times New Roman" w:hAnsi="Times New Roman" w:cs="Times New Roman"/>
                <w:color w:val="000000"/>
                <w:sz w:val="24"/>
                <w:szCs w:val="24"/>
              </w:rPr>
              <w:t>31,540,539.01</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D62EB6">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410</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639.53</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eastAsia="id-ID"/>
              </w:rPr>
            </w:pPr>
            <w:r w:rsidRPr="007E00A2">
              <w:rPr>
                <w:rFonts w:ascii="Times New Roman" w:eastAsia="Times New Roman" w:hAnsi="Times New Roman" w:cs="Times New Roman"/>
                <w:color w:val="000000"/>
                <w:sz w:val="24"/>
                <w:szCs w:val="24"/>
              </w:rPr>
              <w:t>25,129,899.47</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color w:val="000000"/>
                <w:sz w:val="24"/>
                <w:szCs w:val="24"/>
                <w:lang w:eastAsia="id-ID"/>
              </w:rPr>
            </w:pPr>
            <w:r w:rsidRPr="00C80CB2">
              <w:rPr>
                <w:rFonts w:ascii="Times New Roman" w:eastAsia="Times New Roman" w:hAnsi="Times New Roman" w:cs="Times New Roman"/>
                <w:color w:val="000000"/>
                <w:sz w:val="24"/>
                <w:szCs w:val="24"/>
                <w:lang w:eastAsia="id-ID"/>
              </w:rPr>
              <w:t>6</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7E00A2">
              <w:rPr>
                <w:rFonts w:ascii="Times New Roman" w:eastAsia="Times New Roman" w:hAnsi="Times New Roman" w:cs="Times New Roman"/>
                <w:color w:val="000000"/>
                <w:sz w:val="24"/>
                <w:szCs w:val="24"/>
              </w:rPr>
              <w:t>41,790,367.75</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D62EB6">
              <w:rPr>
                <w:rFonts w:ascii="Times New Roman" w:hAnsi="Times New Roman" w:cs="Times New Roman"/>
                <w:color w:val="000000"/>
                <w:sz w:val="24"/>
                <w:szCs w:val="24"/>
              </w:rPr>
              <w:t>7</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088</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546.51</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eastAsia="id-ID"/>
              </w:rPr>
            </w:pPr>
            <w:r w:rsidRPr="007E00A2">
              <w:rPr>
                <w:rFonts w:ascii="Times New Roman" w:eastAsia="Times New Roman" w:hAnsi="Times New Roman" w:cs="Times New Roman"/>
                <w:color w:val="000000"/>
                <w:sz w:val="24"/>
                <w:szCs w:val="24"/>
              </w:rPr>
              <w:t>34,701,821.24</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color w:val="000000"/>
                <w:sz w:val="24"/>
                <w:szCs w:val="24"/>
                <w:lang w:eastAsia="id-ID"/>
              </w:rPr>
            </w:pPr>
            <w:r w:rsidRPr="00C80CB2">
              <w:rPr>
                <w:rFonts w:ascii="Times New Roman" w:eastAsia="Times New Roman" w:hAnsi="Times New Roman" w:cs="Times New Roman"/>
                <w:color w:val="000000"/>
                <w:sz w:val="24"/>
                <w:szCs w:val="24"/>
                <w:lang w:eastAsia="id-ID"/>
              </w:rPr>
              <w:t>7</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7E00A2">
              <w:rPr>
                <w:rFonts w:ascii="Times New Roman" w:eastAsia="Times New Roman" w:hAnsi="Times New Roman" w:cs="Times New Roman"/>
                <w:color w:val="000000"/>
                <w:sz w:val="24"/>
                <w:szCs w:val="24"/>
              </w:rPr>
              <w:t>61,787,547.30</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D62EB6">
              <w:rPr>
                <w:rFonts w:ascii="Times New Roman" w:hAnsi="Times New Roman" w:cs="Times New Roman"/>
                <w:color w:val="000000"/>
                <w:sz w:val="24"/>
                <w:szCs w:val="24"/>
              </w:rPr>
              <w:t>8</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444</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360.4</w:t>
            </w:r>
            <w:r>
              <w:rPr>
                <w:rFonts w:ascii="Times New Roman" w:hAnsi="Times New Roman" w:cs="Times New Roman"/>
                <w:color w:val="000000"/>
                <w:sz w:val="24"/>
                <w:szCs w:val="24"/>
              </w:rPr>
              <w:t>7</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eastAsia="id-ID"/>
              </w:rPr>
            </w:pPr>
            <w:r w:rsidRPr="007E00A2">
              <w:rPr>
                <w:rFonts w:ascii="Times New Roman" w:eastAsia="Times New Roman" w:hAnsi="Times New Roman" w:cs="Times New Roman"/>
                <w:color w:val="000000"/>
                <w:sz w:val="24"/>
                <w:szCs w:val="24"/>
              </w:rPr>
              <w:t>53,343,186.83</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color w:val="000000"/>
                <w:sz w:val="24"/>
                <w:szCs w:val="24"/>
                <w:lang w:eastAsia="id-ID"/>
              </w:rPr>
            </w:pPr>
            <w:r w:rsidRPr="00C80CB2">
              <w:rPr>
                <w:rFonts w:ascii="Times New Roman" w:eastAsia="Times New Roman" w:hAnsi="Times New Roman" w:cs="Times New Roman"/>
                <w:color w:val="000000"/>
                <w:sz w:val="24"/>
                <w:szCs w:val="24"/>
                <w:lang w:eastAsia="id-ID"/>
              </w:rPr>
              <w:t>8</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7E00A2">
              <w:rPr>
                <w:rFonts w:ascii="Times New Roman" w:eastAsia="Times New Roman" w:hAnsi="Times New Roman" w:cs="Times New Roman"/>
                <w:color w:val="000000"/>
                <w:sz w:val="24"/>
                <w:szCs w:val="24"/>
              </w:rPr>
              <w:t>84,822,974.56</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D62EB6">
              <w:rPr>
                <w:rFonts w:ascii="Times New Roman" w:hAnsi="Times New Roman" w:cs="Times New Roman"/>
                <w:color w:val="000000"/>
                <w:sz w:val="24"/>
                <w:szCs w:val="24"/>
              </w:rPr>
              <w:t>9</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800</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174.4</w:t>
            </w:r>
            <w:r>
              <w:rPr>
                <w:rFonts w:ascii="Times New Roman" w:hAnsi="Times New Roman" w:cs="Times New Roman"/>
                <w:color w:val="000000"/>
                <w:sz w:val="24"/>
                <w:szCs w:val="24"/>
              </w:rPr>
              <w:t>2</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eastAsia="id-ID"/>
              </w:rPr>
            </w:pPr>
            <w:r w:rsidRPr="007E00A2">
              <w:rPr>
                <w:rFonts w:ascii="Times New Roman" w:eastAsia="Times New Roman" w:hAnsi="Times New Roman" w:cs="Times New Roman"/>
                <w:color w:val="000000"/>
                <w:sz w:val="24"/>
                <w:szCs w:val="24"/>
              </w:rPr>
              <w:t>75,022,800.14</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color w:val="000000"/>
                <w:sz w:val="24"/>
                <w:szCs w:val="24"/>
                <w:lang w:eastAsia="id-ID"/>
              </w:rPr>
            </w:pPr>
            <w:r w:rsidRPr="00C80CB2">
              <w:rPr>
                <w:rFonts w:ascii="Times New Roman" w:eastAsia="Times New Roman" w:hAnsi="Times New Roman" w:cs="Times New Roman"/>
                <w:color w:val="000000"/>
                <w:sz w:val="24"/>
                <w:szCs w:val="24"/>
                <w:lang w:eastAsia="id-ID"/>
              </w:rPr>
              <w:t>9</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7E00A2">
              <w:rPr>
                <w:rFonts w:ascii="Times New Roman" w:eastAsia="Times New Roman" w:hAnsi="Times New Roman" w:cs="Times New Roman"/>
                <w:color w:val="000000"/>
                <w:sz w:val="24"/>
                <w:szCs w:val="24"/>
              </w:rPr>
              <w:t>111,263,788.69</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D62EB6">
              <w:rPr>
                <w:rFonts w:ascii="Times New Roman" w:hAnsi="Times New Roman" w:cs="Times New Roman"/>
                <w:color w:val="000000"/>
                <w:sz w:val="24"/>
                <w:szCs w:val="24"/>
              </w:rPr>
              <w:t>11</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155</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988.37</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eastAsia="id-ID"/>
              </w:rPr>
            </w:pPr>
            <w:r w:rsidRPr="007E00A2">
              <w:rPr>
                <w:rFonts w:ascii="Times New Roman" w:eastAsia="Times New Roman" w:hAnsi="Times New Roman" w:cs="Times New Roman"/>
                <w:color w:val="000000"/>
                <w:sz w:val="24"/>
                <w:szCs w:val="24"/>
              </w:rPr>
              <w:t>100,107,800.32</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color w:val="000000"/>
                <w:sz w:val="24"/>
                <w:szCs w:val="24"/>
                <w:lang w:eastAsia="id-ID"/>
              </w:rPr>
            </w:pPr>
            <w:r w:rsidRPr="00C80CB2">
              <w:rPr>
                <w:rFonts w:ascii="Times New Roman" w:eastAsia="Times New Roman" w:hAnsi="Times New Roman" w:cs="Times New Roman"/>
                <w:color w:val="000000"/>
                <w:sz w:val="24"/>
                <w:szCs w:val="24"/>
                <w:lang w:eastAsia="id-ID"/>
              </w:rPr>
              <w:t>10</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7E00A2">
              <w:rPr>
                <w:rFonts w:ascii="Times New Roman" w:eastAsia="Times New Roman" w:hAnsi="Times New Roman" w:cs="Times New Roman"/>
                <w:color w:val="000000"/>
                <w:sz w:val="24"/>
                <w:szCs w:val="24"/>
              </w:rPr>
              <w:t>152,015,316.00</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D62EB6">
              <w:rPr>
                <w:rFonts w:ascii="Times New Roman" w:hAnsi="Times New Roman" w:cs="Times New Roman"/>
                <w:color w:val="000000"/>
                <w:sz w:val="24"/>
                <w:szCs w:val="24"/>
              </w:rPr>
              <w:t>13</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189</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709.30</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eastAsia="id-ID"/>
              </w:rPr>
            </w:pPr>
            <w:r w:rsidRPr="007E00A2">
              <w:rPr>
                <w:rFonts w:ascii="Times New Roman" w:eastAsia="Times New Roman" w:hAnsi="Times New Roman" w:cs="Times New Roman"/>
                <w:color w:val="000000"/>
                <w:sz w:val="24"/>
                <w:szCs w:val="24"/>
              </w:rPr>
              <w:t>138,825,606.70</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color w:val="000000"/>
                <w:sz w:val="24"/>
                <w:szCs w:val="24"/>
                <w:lang w:eastAsia="id-ID"/>
              </w:rPr>
            </w:pPr>
            <w:r w:rsidRPr="00C80CB2">
              <w:rPr>
                <w:rFonts w:ascii="Times New Roman" w:eastAsia="Times New Roman" w:hAnsi="Times New Roman" w:cs="Times New Roman"/>
                <w:color w:val="000000"/>
                <w:sz w:val="24"/>
                <w:szCs w:val="24"/>
                <w:lang w:eastAsia="id-ID"/>
              </w:rPr>
              <w:t>11</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7E00A2">
              <w:rPr>
                <w:rFonts w:ascii="Times New Roman" w:eastAsia="Times New Roman" w:hAnsi="Times New Roman" w:cs="Times New Roman"/>
                <w:color w:val="000000"/>
                <w:sz w:val="24"/>
                <w:szCs w:val="24"/>
              </w:rPr>
              <w:t>198,777,702.81</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b/>
                <w:color w:val="000000"/>
                <w:sz w:val="24"/>
                <w:szCs w:val="24"/>
              </w:rPr>
            </w:pPr>
            <w:r w:rsidRPr="00D62EB6">
              <w:rPr>
                <w:rFonts w:ascii="Times New Roman" w:hAnsi="Times New Roman" w:cs="Times New Roman"/>
                <w:color w:val="000000"/>
                <w:sz w:val="24"/>
                <w:szCs w:val="24"/>
              </w:rPr>
              <w:t>15</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223</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430.23</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eastAsia="id-ID"/>
              </w:rPr>
            </w:pPr>
            <w:r w:rsidRPr="007E00A2">
              <w:rPr>
                <w:rFonts w:ascii="Times New Roman" w:eastAsia="Times New Roman" w:hAnsi="Times New Roman" w:cs="Times New Roman"/>
                <w:color w:val="000000"/>
                <w:sz w:val="24"/>
                <w:szCs w:val="24"/>
              </w:rPr>
              <w:t>183,554,272.58</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color w:val="000000"/>
                <w:sz w:val="24"/>
                <w:szCs w:val="24"/>
                <w:lang w:eastAsia="id-ID"/>
              </w:rPr>
            </w:pPr>
            <w:r w:rsidRPr="00C80CB2">
              <w:rPr>
                <w:rFonts w:ascii="Times New Roman" w:eastAsia="Times New Roman" w:hAnsi="Times New Roman" w:cs="Times New Roman"/>
                <w:color w:val="000000"/>
                <w:sz w:val="24"/>
                <w:szCs w:val="24"/>
                <w:lang w:eastAsia="id-ID"/>
              </w:rPr>
              <w:t>12</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E00A2">
              <w:rPr>
                <w:rFonts w:ascii="Times New Roman" w:eastAsia="Times New Roman" w:hAnsi="Times New Roman" w:cs="Times New Roman"/>
                <w:color w:val="000000"/>
                <w:sz w:val="24"/>
                <w:szCs w:val="24"/>
              </w:rPr>
              <w:t>252,269,064.28</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D62EB6">
              <w:rPr>
                <w:rFonts w:ascii="Times New Roman" w:hAnsi="Times New Roman" w:cs="Times New Roman"/>
                <w:color w:val="000000"/>
                <w:sz w:val="24"/>
                <w:szCs w:val="24"/>
              </w:rPr>
              <w:t>17</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257</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151.16</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eastAsia="id-ID"/>
              </w:rPr>
            </w:pPr>
            <w:r w:rsidRPr="007E00A2">
              <w:rPr>
                <w:rFonts w:ascii="Times New Roman" w:eastAsia="Times New Roman" w:hAnsi="Times New Roman" w:cs="Times New Roman"/>
                <w:color w:val="000000"/>
                <w:sz w:val="24"/>
                <w:szCs w:val="24"/>
              </w:rPr>
              <w:t>235,011,913.12</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color w:val="000000"/>
                <w:sz w:val="24"/>
                <w:szCs w:val="24"/>
                <w:lang w:eastAsia="id-ID"/>
              </w:rPr>
            </w:pPr>
            <w:r w:rsidRPr="00C80CB2">
              <w:rPr>
                <w:rFonts w:ascii="Times New Roman" w:eastAsia="Times New Roman" w:hAnsi="Times New Roman" w:cs="Times New Roman"/>
                <w:color w:val="000000"/>
                <w:sz w:val="24"/>
                <w:szCs w:val="24"/>
                <w:lang w:eastAsia="id-ID"/>
              </w:rPr>
              <w:t>13</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7E00A2">
              <w:rPr>
                <w:rFonts w:ascii="Times New Roman" w:eastAsia="Times New Roman" w:hAnsi="Times New Roman" w:cs="Times New Roman"/>
                <w:color w:val="000000"/>
                <w:sz w:val="24"/>
                <w:szCs w:val="24"/>
              </w:rPr>
              <w:t>333,562,924.21</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D62EB6">
              <w:rPr>
                <w:rFonts w:ascii="Times New Roman" w:hAnsi="Times New Roman" w:cs="Times New Roman"/>
                <w:color w:val="000000"/>
                <w:sz w:val="24"/>
                <w:szCs w:val="24"/>
              </w:rPr>
              <w:t>20</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254</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651.16</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eastAsia="id-ID"/>
              </w:rPr>
            </w:pPr>
            <w:r w:rsidRPr="007E00A2">
              <w:rPr>
                <w:rFonts w:ascii="Times New Roman" w:eastAsia="Times New Roman" w:hAnsi="Times New Roman" w:cs="Times New Roman"/>
                <w:color w:val="000000"/>
                <w:sz w:val="24"/>
                <w:szCs w:val="24"/>
              </w:rPr>
              <w:t>313,308,273.05</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color w:val="000000"/>
                <w:sz w:val="24"/>
                <w:szCs w:val="24"/>
                <w:lang w:eastAsia="id-ID"/>
              </w:rPr>
            </w:pPr>
            <w:r w:rsidRPr="00C80CB2">
              <w:rPr>
                <w:rFonts w:ascii="Times New Roman" w:eastAsia="Times New Roman" w:hAnsi="Times New Roman" w:cs="Times New Roman"/>
                <w:color w:val="000000"/>
                <w:sz w:val="24"/>
                <w:szCs w:val="24"/>
                <w:lang w:eastAsia="id-ID"/>
              </w:rPr>
              <w:t>14</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7E00A2">
              <w:rPr>
                <w:rFonts w:ascii="Times New Roman" w:eastAsia="Times New Roman" w:hAnsi="Times New Roman" w:cs="Times New Roman"/>
                <w:color w:val="000000"/>
                <w:sz w:val="24"/>
                <w:szCs w:val="24"/>
              </w:rPr>
              <w:t>361,315,359.51</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D62EB6">
              <w:rPr>
                <w:rFonts w:ascii="Times New Roman" w:hAnsi="Times New Roman" w:cs="Times New Roman"/>
                <w:color w:val="000000"/>
                <w:sz w:val="24"/>
                <w:szCs w:val="24"/>
              </w:rPr>
              <w:t>20</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254</w:t>
            </w:r>
            <w:r>
              <w:rPr>
                <w:rFonts w:ascii="Times New Roman" w:hAnsi="Times New Roman" w:cs="Times New Roman"/>
                <w:color w:val="000000"/>
                <w:sz w:val="24"/>
                <w:szCs w:val="24"/>
              </w:rPr>
              <w:t>,</w:t>
            </w:r>
            <w:r w:rsidRPr="00D62EB6">
              <w:rPr>
                <w:rFonts w:ascii="Times New Roman" w:hAnsi="Times New Roman" w:cs="Times New Roman"/>
                <w:color w:val="000000"/>
                <w:sz w:val="24"/>
                <w:szCs w:val="24"/>
              </w:rPr>
              <w:t>651.16</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eastAsia="id-ID"/>
              </w:rPr>
            </w:pPr>
            <w:r w:rsidRPr="007E00A2">
              <w:rPr>
                <w:rFonts w:ascii="Times New Roman" w:eastAsia="Times New Roman" w:hAnsi="Times New Roman" w:cs="Times New Roman"/>
                <w:color w:val="000000"/>
                <w:sz w:val="24"/>
                <w:szCs w:val="24"/>
              </w:rPr>
              <w:t>341,060,708.35</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color w:val="000000"/>
                <w:sz w:val="24"/>
                <w:szCs w:val="24"/>
                <w:lang w:eastAsia="id-ID"/>
              </w:rPr>
            </w:pPr>
            <w:r w:rsidRPr="00C80CB2">
              <w:rPr>
                <w:rFonts w:ascii="Times New Roman" w:eastAsia="Times New Roman" w:hAnsi="Times New Roman" w:cs="Times New Roman"/>
                <w:color w:val="000000"/>
                <w:sz w:val="24"/>
                <w:szCs w:val="24"/>
                <w:lang w:eastAsia="id-ID"/>
              </w:rPr>
              <w:t>15</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7E00A2">
              <w:rPr>
                <w:rFonts w:ascii="Times New Roman" w:eastAsia="Times New Roman" w:hAnsi="Times New Roman" w:cs="Times New Roman"/>
                <w:color w:val="000000"/>
                <w:sz w:val="24"/>
                <w:szCs w:val="24"/>
              </w:rPr>
              <w:t>405,432,222.70</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color w:val="000000"/>
                <w:sz w:val="24"/>
                <w:szCs w:val="24"/>
              </w:rPr>
            </w:pPr>
            <w:r w:rsidRPr="00CC79F4">
              <w:rPr>
                <w:rFonts w:ascii="Times New Roman" w:eastAsia="Times New Roman" w:hAnsi="Times New Roman" w:cs="Times New Roman"/>
                <w:color w:val="000000"/>
                <w:sz w:val="24"/>
                <w:szCs w:val="24"/>
              </w:rPr>
              <w:t>22,217,633.37</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color w:val="000000"/>
                <w:sz w:val="24"/>
                <w:szCs w:val="24"/>
                <w:lang w:eastAsia="id-ID"/>
              </w:rPr>
            </w:pPr>
            <w:r w:rsidRPr="00094604">
              <w:rPr>
                <w:rFonts w:ascii="Times New Roman" w:eastAsia="Times New Roman" w:hAnsi="Times New Roman" w:cs="Times New Roman"/>
                <w:color w:val="000000"/>
                <w:sz w:val="24"/>
                <w:szCs w:val="24"/>
              </w:rPr>
              <w:t xml:space="preserve">    </w:t>
            </w:r>
            <w:r w:rsidRPr="007E00A2">
              <w:rPr>
                <w:rFonts w:ascii="Times New Roman" w:eastAsia="Times New Roman" w:hAnsi="Times New Roman" w:cs="Times New Roman"/>
                <w:color w:val="000000"/>
                <w:sz w:val="24"/>
                <w:szCs w:val="24"/>
              </w:rPr>
              <w:t>383,214,589.32</w:t>
            </w:r>
          </w:p>
        </w:tc>
      </w:tr>
      <w:tr w:rsidR="006B4F17" w:rsidRPr="00C80CB2" w:rsidTr="00E232D7">
        <w:trPr>
          <w:trHeight w:val="315"/>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center"/>
              <w:rPr>
                <w:rFonts w:ascii="Times New Roman" w:eastAsia="Times New Roman" w:hAnsi="Times New Roman" w:cs="Times New Roman"/>
                <w:b/>
                <w:color w:val="000000"/>
                <w:sz w:val="24"/>
                <w:szCs w:val="24"/>
                <w:lang w:eastAsia="id-ID"/>
              </w:rPr>
            </w:pPr>
            <w:r w:rsidRPr="00C80CB2">
              <w:rPr>
                <w:rFonts w:ascii="Times New Roman" w:eastAsia="Times New Roman" w:hAnsi="Times New Roman" w:cs="Times New Roman"/>
                <w:b/>
                <w:color w:val="000000"/>
                <w:sz w:val="24"/>
                <w:szCs w:val="24"/>
                <w:lang w:eastAsia="id-ID"/>
              </w:rPr>
              <w:t>Jumlah</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b/>
                <w:color w:val="000000"/>
                <w:sz w:val="24"/>
                <w:szCs w:val="24"/>
              </w:rPr>
            </w:pPr>
            <w:r w:rsidRPr="007E00A2">
              <w:rPr>
                <w:rFonts w:ascii="Times New Roman" w:eastAsia="Times New Roman" w:hAnsi="Times New Roman" w:cs="Times New Roman"/>
                <w:b/>
                <w:bCs/>
                <w:color w:val="000000"/>
                <w:sz w:val="24"/>
                <w:szCs w:val="24"/>
              </w:rPr>
              <w:t>2,087,121,824.94</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hAnsi="Times New Roman" w:cs="Times New Roman"/>
                <w:b/>
                <w:color w:val="000000"/>
                <w:sz w:val="24"/>
                <w:szCs w:val="24"/>
              </w:rPr>
            </w:pPr>
            <w:r w:rsidRPr="00CC79F4">
              <w:rPr>
                <w:rFonts w:ascii="Times New Roman" w:eastAsia="Times New Roman" w:hAnsi="Times New Roman" w:cs="Times New Roman"/>
                <w:b/>
                <w:bCs/>
                <w:color w:val="000000"/>
                <w:sz w:val="24"/>
                <w:szCs w:val="24"/>
              </w:rPr>
              <w:t>397,862,487.99</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6B4F17" w:rsidRPr="00C80CB2" w:rsidRDefault="006B4F17" w:rsidP="00E232D7">
            <w:pPr>
              <w:spacing w:after="0" w:line="240" w:lineRule="auto"/>
              <w:jc w:val="right"/>
              <w:rPr>
                <w:rFonts w:ascii="Times New Roman" w:eastAsia="Times New Roman" w:hAnsi="Times New Roman" w:cs="Times New Roman"/>
                <w:b/>
                <w:color w:val="000000"/>
                <w:sz w:val="24"/>
                <w:szCs w:val="24"/>
                <w:lang w:eastAsia="id-ID"/>
              </w:rPr>
            </w:pPr>
            <w:r w:rsidRPr="007E00A2">
              <w:rPr>
                <w:rFonts w:ascii="Times New Roman" w:eastAsia="Times New Roman" w:hAnsi="Times New Roman" w:cs="Times New Roman"/>
                <w:b/>
                <w:bCs/>
                <w:color w:val="000000"/>
                <w:sz w:val="24"/>
                <w:szCs w:val="24"/>
              </w:rPr>
              <w:t>1,689,259,336.96</w:t>
            </w:r>
          </w:p>
        </w:tc>
      </w:tr>
    </w:tbl>
    <w:p w:rsidR="006B4F17" w:rsidRDefault="006B4F17" w:rsidP="006B4F17">
      <w:pPr>
        <w:pStyle w:val="ListParagraph"/>
        <w:spacing w:after="0" w:line="240" w:lineRule="auto"/>
        <w:ind w:left="0"/>
        <w:rPr>
          <w:rFonts w:ascii="Times New Roman" w:hAnsi="Times New Roman" w:cs="Times New Roman"/>
          <w:i/>
          <w:sz w:val="24"/>
          <w:szCs w:val="24"/>
        </w:rPr>
      </w:pPr>
      <w:r>
        <w:rPr>
          <w:rFonts w:ascii="Times New Roman" w:hAnsi="Times New Roman" w:cs="Times New Roman"/>
          <w:i/>
          <w:sz w:val="24"/>
          <w:szCs w:val="24"/>
        </w:rPr>
        <w:t xml:space="preserve">         </w:t>
      </w:r>
      <w:r w:rsidRPr="00C80CB2">
        <w:rPr>
          <w:rFonts w:ascii="Times New Roman" w:hAnsi="Times New Roman" w:cs="Times New Roman"/>
          <w:i/>
          <w:sz w:val="24"/>
          <w:szCs w:val="24"/>
          <w:lang w:val="id-ID"/>
        </w:rPr>
        <w:t>Sumber: A</w:t>
      </w:r>
      <w:r w:rsidRPr="00C80CB2">
        <w:rPr>
          <w:rFonts w:ascii="Times New Roman" w:hAnsi="Times New Roman" w:cs="Times New Roman"/>
          <w:i/>
          <w:sz w:val="24"/>
          <w:szCs w:val="24"/>
        </w:rPr>
        <w:t>n</w:t>
      </w:r>
      <w:r w:rsidRPr="00C80CB2">
        <w:rPr>
          <w:rFonts w:ascii="Times New Roman" w:hAnsi="Times New Roman" w:cs="Times New Roman"/>
          <w:i/>
          <w:sz w:val="24"/>
          <w:szCs w:val="24"/>
          <w:lang w:val="id-ID"/>
        </w:rPr>
        <w:t>alisis Data Primer</w:t>
      </w:r>
      <w:r w:rsidRPr="00C80CB2">
        <w:rPr>
          <w:rFonts w:ascii="Times New Roman" w:hAnsi="Times New Roman" w:cs="Times New Roman"/>
          <w:i/>
          <w:sz w:val="24"/>
          <w:szCs w:val="24"/>
        </w:rPr>
        <w:t>, 2013</w:t>
      </w:r>
    </w:p>
    <w:p w:rsidR="006B4F17" w:rsidRDefault="006B4F17" w:rsidP="00B75DD3">
      <w:pPr>
        <w:pStyle w:val="ListParagraph"/>
        <w:spacing w:after="0" w:line="240" w:lineRule="auto"/>
        <w:ind w:left="0"/>
        <w:jc w:val="center"/>
        <w:rPr>
          <w:rFonts w:ascii="Times New Roman" w:hAnsi="Times New Roman" w:cs="Times New Roman"/>
          <w:i/>
          <w:sz w:val="24"/>
          <w:szCs w:val="24"/>
        </w:rPr>
      </w:pPr>
    </w:p>
    <w:p w:rsidR="00B75DD3" w:rsidRDefault="00B75DD3" w:rsidP="00B75DD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C91D71">
        <w:rPr>
          <w:rFonts w:ascii="Times New Roman" w:hAnsi="Times New Roman" w:cs="Times New Roman"/>
          <w:b/>
          <w:sz w:val="24"/>
          <w:szCs w:val="24"/>
        </w:rPr>
        <w:t>4.</w:t>
      </w:r>
    </w:p>
    <w:p w:rsidR="00B75DD3" w:rsidRDefault="00B75DD3" w:rsidP="00B75DD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Rekapitulasi Rata-rata Nilai Sisa Usaha Sarang Burung Walet</w:t>
      </w:r>
    </w:p>
    <w:p w:rsidR="00B75DD3" w:rsidRPr="00B026AE" w:rsidRDefault="00B75DD3" w:rsidP="00B75DD3">
      <w:pPr>
        <w:spacing w:after="0" w:line="240" w:lineRule="auto"/>
        <w:jc w:val="center"/>
        <w:rPr>
          <w:rFonts w:ascii="Times New Roman" w:hAnsi="Times New Roman" w:cs="Times New Roman"/>
          <w:b/>
          <w:sz w:val="24"/>
          <w:szCs w:val="24"/>
        </w:rPr>
      </w:pPr>
      <w:r w:rsidRPr="00C80CB2">
        <w:rPr>
          <w:rFonts w:ascii="Times New Roman" w:hAnsi="Times New Roman" w:cs="Times New Roman"/>
          <w:b/>
          <w:sz w:val="24"/>
          <w:szCs w:val="24"/>
          <w:lang w:val="id-ID"/>
        </w:rPr>
        <w:t xml:space="preserve">Selama </w:t>
      </w:r>
      <w:r>
        <w:rPr>
          <w:rFonts w:ascii="Times New Roman" w:hAnsi="Times New Roman" w:cs="Times New Roman"/>
          <w:b/>
          <w:sz w:val="24"/>
          <w:szCs w:val="24"/>
        </w:rPr>
        <w:t>15 Tahun</w:t>
      </w:r>
      <w:r>
        <w:rPr>
          <w:rFonts w:ascii="Times New Roman" w:hAnsi="Times New Roman" w:cs="Times New Roman"/>
          <w:b/>
          <w:sz w:val="24"/>
          <w:szCs w:val="24"/>
          <w:lang w:val="id-ID"/>
        </w:rPr>
        <w:t xml:space="preserve"> Usaha</w:t>
      </w:r>
      <w:r>
        <w:rPr>
          <w:rFonts w:ascii="Times New Roman" w:hAnsi="Times New Roman" w:cs="Times New Roman"/>
          <w:b/>
          <w:sz w:val="24"/>
          <w:szCs w:val="24"/>
        </w:rPr>
        <w:t xml:space="preserve"> </w:t>
      </w:r>
      <w:r w:rsidRPr="00C80CB2">
        <w:rPr>
          <w:rFonts w:ascii="Times New Roman" w:hAnsi="Times New Roman" w:cs="Times New Roman"/>
          <w:b/>
          <w:sz w:val="24"/>
          <w:szCs w:val="24"/>
        </w:rPr>
        <w:t>Sarang Burung Walet</w:t>
      </w:r>
    </w:p>
    <w:p w:rsidR="00B75DD3" w:rsidRPr="00636A21" w:rsidRDefault="00B75DD3" w:rsidP="00B75DD3">
      <w:pPr>
        <w:pStyle w:val="ListParagraph"/>
        <w:spacing w:after="0" w:line="240" w:lineRule="auto"/>
        <w:ind w:left="426"/>
        <w:jc w:val="center"/>
        <w:rPr>
          <w:rFonts w:ascii="Times New Roman" w:hAnsi="Times New Roman" w:cs="Times New Roman"/>
          <w:b/>
          <w:sz w:val="24"/>
          <w:szCs w:val="24"/>
          <w:lang w:val="id-ID"/>
        </w:rPr>
      </w:pPr>
    </w:p>
    <w:tbl>
      <w:tblPr>
        <w:tblStyle w:val="TableGrid"/>
        <w:tblW w:w="0" w:type="auto"/>
        <w:jc w:val="center"/>
        <w:tblInd w:w="426" w:type="dxa"/>
        <w:tblLook w:val="04A0"/>
      </w:tblPr>
      <w:tblGrid>
        <w:gridCol w:w="2055"/>
        <w:gridCol w:w="2037"/>
        <w:gridCol w:w="1743"/>
        <w:gridCol w:w="1888"/>
      </w:tblGrid>
      <w:tr w:rsidR="00B75DD3" w:rsidTr="00E232D7">
        <w:trPr>
          <w:jc w:val="center"/>
        </w:trPr>
        <w:tc>
          <w:tcPr>
            <w:tcW w:w="2055" w:type="dxa"/>
          </w:tcPr>
          <w:p w:rsidR="00B75DD3" w:rsidRPr="00063D9B" w:rsidRDefault="00B75DD3" w:rsidP="00E232D7">
            <w:pPr>
              <w:jc w:val="center"/>
              <w:rPr>
                <w:rFonts w:ascii="Times New Roman" w:hAnsi="Times New Roman" w:cs="Times New Roman"/>
                <w:b/>
                <w:sz w:val="24"/>
                <w:szCs w:val="24"/>
              </w:rPr>
            </w:pPr>
            <w:r w:rsidRPr="00063D9B">
              <w:rPr>
                <w:rFonts w:ascii="Times New Roman" w:hAnsi="Times New Roman" w:cs="Times New Roman"/>
                <w:b/>
                <w:sz w:val="24"/>
                <w:szCs w:val="24"/>
              </w:rPr>
              <w:t>Nilai Sisa Gedung</w:t>
            </w:r>
          </w:p>
          <w:p w:rsidR="00B75DD3" w:rsidRDefault="00B75DD3" w:rsidP="00E232D7">
            <w:pPr>
              <w:pStyle w:val="ListParagraph"/>
              <w:ind w:left="0"/>
              <w:jc w:val="center"/>
              <w:rPr>
                <w:rFonts w:ascii="Times New Roman" w:hAnsi="Times New Roman" w:cs="Times New Roman"/>
                <w:b/>
                <w:sz w:val="24"/>
                <w:szCs w:val="24"/>
              </w:rPr>
            </w:pPr>
          </w:p>
        </w:tc>
        <w:tc>
          <w:tcPr>
            <w:tcW w:w="2037" w:type="dxa"/>
          </w:tcPr>
          <w:p w:rsidR="00B75DD3" w:rsidRDefault="00B75DD3" w:rsidP="00E232D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Nilai Sisa Perlengkapan Gedung</w:t>
            </w:r>
          </w:p>
        </w:tc>
        <w:tc>
          <w:tcPr>
            <w:tcW w:w="1743" w:type="dxa"/>
          </w:tcPr>
          <w:p w:rsidR="00B75DD3" w:rsidRDefault="00B75DD3" w:rsidP="00E232D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Nilai Sisa Peralatan Panen</w:t>
            </w:r>
          </w:p>
        </w:tc>
        <w:tc>
          <w:tcPr>
            <w:tcW w:w="1888" w:type="dxa"/>
          </w:tcPr>
          <w:p w:rsidR="00B75DD3" w:rsidRDefault="00B75DD3" w:rsidP="00E232D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Nilai Sisa Pakan Pemancingan</w:t>
            </w:r>
          </w:p>
        </w:tc>
      </w:tr>
      <w:tr w:rsidR="00B75DD3" w:rsidTr="00E232D7">
        <w:trPr>
          <w:jc w:val="center"/>
        </w:trPr>
        <w:tc>
          <w:tcPr>
            <w:tcW w:w="2055" w:type="dxa"/>
          </w:tcPr>
          <w:p w:rsidR="00B75DD3" w:rsidRPr="007D256D" w:rsidRDefault="00B75DD3" w:rsidP="00E232D7">
            <w:pPr>
              <w:pStyle w:val="ListParagraph"/>
              <w:spacing w:line="360" w:lineRule="auto"/>
              <w:ind w:left="0"/>
              <w:jc w:val="right"/>
              <w:rPr>
                <w:rFonts w:ascii="Times New Roman" w:hAnsi="Times New Roman" w:cs="Times New Roman"/>
                <w:sz w:val="24"/>
                <w:szCs w:val="24"/>
              </w:rPr>
            </w:pPr>
            <w:r w:rsidRPr="007D256D">
              <w:rPr>
                <w:rFonts w:ascii="Times New Roman" w:hAnsi="Times New Roman" w:cs="Times New Roman"/>
                <w:sz w:val="24"/>
                <w:szCs w:val="24"/>
              </w:rPr>
              <w:t>Rp. 12,085,755.81</w:t>
            </w:r>
          </w:p>
        </w:tc>
        <w:tc>
          <w:tcPr>
            <w:tcW w:w="2037" w:type="dxa"/>
          </w:tcPr>
          <w:p w:rsidR="00B75DD3" w:rsidRPr="007D256D" w:rsidRDefault="00B75DD3" w:rsidP="00E232D7">
            <w:pPr>
              <w:pStyle w:val="ListParagraph"/>
              <w:spacing w:line="360" w:lineRule="auto"/>
              <w:ind w:left="0"/>
              <w:jc w:val="right"/>
              <w:rPr>
                <w:rFonts w:ascii="Times New Roman" w:hAnsi="Times New Roman" w:cs="Times New Roman"/>
                <w:sz w:val="24"/>
                <w:szCs w:val="24"/>
              </w:rPr>
            </w:pPr>
            <w:r w:rsidRPr="007D256D">
              <w:rPr>
                <w:rFonts w:ascii="Times New Roman" w:hAnsi="Times New Roman" w:cs="Times New Roman"/>
                <w:sz w:val="24"/>
                <w:szCs w:val="24"/>
              </w:rPr>
              <w:t>Rp. 1,461,424.42</w:t>
            </w:r>
          </w:p>
        </w:tc>
        <w:tc>
          <w:tcPr>
            <w:tcW w:w="1743" w:type="dxa"/>
          </w:tcPr>
          <w:p w:rsidR="00B75DD3" w:rsidRPr="007D256D" w:rsidRDefault="00B75DD3" w:rsidP="00E232D7">
            <w:pPr>
              <w:pStyle w:val="ListParagraph"/>
              <w:spacing w:line="360" w:lineRule="auto"/>
              <w:ind w:left="0"/>
              <w:jc w:val="right"/>
              <w:rPr>
                <w:rFonts w:ascii="Times New Roman" w:hAnsi="Times New Roman" w:cs="Times New Roman"/>
                <w:sz w:val="24"/>
                <w:szCs w:val="24"/>
              </w:rPr>
            </w:pPr>
            <w:r w:rsidRPr="007D256D">
              <w:rPr>
                <w:rFonts w:ascii="Times New Roman" w:hAnsi="Times New Roman" w:cs="Times New Roman"/>
                <w:sz w:val="24"/>
                <w:szCs w:val="24"/>
              </w:rPr>
              <w:t>Rp. 396,998.55</w:t>
            </w:r>
          </w:p>
        </w:tc>
        <w:tc>
          <w:tcPr>
            <w:tcW w:w="1888" w:type="dxa"/>
          </w:tcPr>
          <w:p w:rsidR="00B75DD3" w:rsidRPr="007D256D" w:rsidRDefault="00B75DD3" w:rsidP="00E232D7">
            <w:pPr>
              <w:pStyle w:val="ListParagraph"/>
              <w:spacing w:line="360" w:lineRule="auto"/>
              <w:ind w:left="0"/>
              <w:jc w:val="right"/>
              <w:rPr>
                <w:rFonts w:ascii="Times New Roman" w:hAnsi="Times New Roman" w:cs="Times New Roman"/>
                <w:sz w:val="24"/>
                <w:szCs w:val="24"/>
              </w:rPr>
            </w:pPr>
            <w:r w:rsidRPr="007D256D">
              <w:rPr>
                <w:rFonts w:ascii="Times New Roman" w:hAnsi="Times New Roman" w:cs="Times New Roman"/>
                <w:sz w:val="24"/>
                <w:szCs w:val="24"/>
              </w:rPr>
              <w:t>Rp. 111,246.37</w:t>
            </w:r>
          </w:p>
        </w:tc>
      </w:tr>
    </w:tbl>
    <w:p w:rsidR="00B75DD3" w:rsidRPr="00C91D71" w:rsidRDefault="00B75DD3" w:rsidP="00C91D71">
      <w:pPr>
        <w:spacing w:after="0" w:line="360" w:lineRule="auto"/>
        <w:rPr>
          <w:rFonts w:ascii="Times New Roman" w:hAnsi="Times New Roman" w:cs="Times New Roman"/>
          <w:i/>
          <w:sz w:val="24"/>
          <w:szCs w:val="24"/>
        </w:rPr>
        <w:sectPr w:rsidR="00B75DD3" w:rsidRPr="00C91D71" w:rsidSect="004E2A7D">
          <w:type w:val="nextColumn"/>
          <w:pgSz w:w="11907" w:h="16839" w:code="9"/>
          <w:pgMar w:top="1701" w:right="1701" w:bottom="1701" w:left="2268" w:header="720" w:footer="720" w:gutter="0"/>
          <w:cols w:space="720"/>
          <w:docGrid w:linePitch="360"/>
        </w:sectPr>
      </w:pPr>
      <w:r>
        <w:rPr>
          <w:rFonts w:ascii="Times New Roman" w:hAnsi="Times New Roman" w:cs="Times New Roman"/>
          <w:i/>
          <w:sz w:val="24"/>
          <w:szCs w:val="24"/>
        </w:rPr>
        <w:t xml:space="preserve">  </w:t>
      </w:r>
      <w:r w:rsidRPr="00C80CB2">
        <w:rPr>
          <w:rFonts w:ascii="Times New Roman" w:hAnsi="Times New Roman" w:cs="Times New Roman"/>
          <w:i/>
          <w:sz w:val="24"/>
          <w:szCs w:val="24"/>
          <w:lang w:val="id-ID"/>
        </w:rPr>
        <w:t>Sumber: A</w:t>
      </w:r>
      <w:r w:rsidRPr="00C80CB2">
        <w:rPr>
          <w:rFonts w:ascii="Times New Roman" w:hAnsi="Times New Roman" w:cs="Times New Roman"/>
          <w:i/>
          <w:sz w:val="24"/>
          <w:szCs w:val="24"/>
        </w:rPr>
        <w:t>n</w:t>
      </w:r>
      <w:r w:rsidRPr="00C80CB2">
        <w:rPr>
          <w:rFonts w:ascii="Times New Roman" w:hAnsi="Times New Roman" w:cs="Times New Roman"/>
          <w:i/>
          <w:sz w:val="24"/>
          <w:szCs w:val="24"/>
          <w:lang w:val="id-ID"/>
        </w:rPr>
        <w:t>alisis Data Primer</w:t>
      </w:r>
      <w:r w:rsidR="00D24CC1">
        <w:rPr>
          <w:rFonts w:ascii="Times New Roman" w:hAnsi="Times New Roman" w:cs="Times New Roman"/>
          <w:i/>
          <w:sz w:val="24"/>
          <w:szCs w:val="24"/>
        </w:rPr>
        <w:t>, 2013</w:t>
      </w:r>
    </w:p>
    <w:p w:rsidR="00FA0DC6" w:rsidRPr="00FA0DC6" w:rsidRDefault="00FA0DC6" w:rsidP="00FA0DC6">
      <w:pPr>
        <w:spacing w:line="240" w:lineRule="auto"/>
        <w:rPr>
          <w:rFonts w:ascii="Times New Roman" w:hAnsi="Times New Roman" w:cs="Times New Roman"/>
          <w:i/>
          <w:color w:val="FF0000"/>
          <w:sz w:val="24"/>
          <w:szCs w:val="24"/>
        </w:rPr>
      </w:pPr>
      <w:r w:rsidRPr="00FA0DC6">
        <w:rPr>
          <w:rFonts w:ascii="Times New Roman" w:hAnsi="Times New Roman" w:cs="Times New Roman"/>
          <w:b/>
          <w:sz w:val="24"/>
          <w:szCs w:val="24"/>
        </w:rPr>
        <w:lastRenderedPageBreak/>
        <w:t>Analisis Finansial</w:t>
      </w:r>
    </w:p>
    <w:p w:rsidR="00FA0DC6" w:rsidRPr="00FA0DC6" w:rsidRDefault="00FA0DC6" w:rsidP="00FA0DC6">
      <w:pPr>
        <w:pStyle w:val="ListParagraph"/>
        <w:numPr>
          <w:ilvl w:val="0"/>
          <w:numId w:val="18"/>
        </w:numPr>
        <w:tabs>
          <w:tab w:val="left" w:pos="284"/>
        </w:tabs>
        <w:autoSpaceDE w:val="0"/>
        <w:autoSpaceDN w:val="0"/>
        <w:adjustRightInd w:val="0"/>
        <w:spacing w:after="0" w:line="240" w:lineRule="auto"/>
        <w:ind w:left="270" w:hanging="284"/>
        <w:jc w:val="both"/>
        <w:rPr>
          <w:rFonts w:ascii="Times New Roman" w:hAnsi="Times New Roman" w:cs="Times New Roman"/>
          <w:b/>
          <w:sz w:val="24"/>
          <w:szCs w:val="24"/>
        </w:rPr>
      </w:pPr>
      <w:r w:rsidRPr="00FA0DC6">
        <w:rPr>
          <w:rFonts w:ascii="Times New Roman" w:hAnsi="Times New Roman" w:cs="Times New Roman"/>
          <w:b/>
          <w:i/>
          <w:sz w:val="24"/>
          <w:szCs w:val="24"/>
        </w:rPr>
        <w:t>Net Present Value</w:t>
      </w:r>
      <w:r w:rsidRPr="00FA0DC6">
        <w:rPr>
          <w:rFonts w:ascii="Times New Roman" w:hAnsi="Times New Roman" w:cs="Times New Roman"/>
          <w:b/>
          <w:sz w:val="24"/>
          <w:szCs w:val="24"/>
        </w:rPr>
        <w:t xml:space="preserve"> (NPV)</w:t>
      </w:r>
    </w:p>
    <w:p w:rsidR="00FA0DC6" w:rsidRPr="00FA0DC6" w:rsidRDefault="00FA0DC6" w:rsidP="00FA0DC6">
      <w:pPr>
        <w:pStyle w:val="ListParagraph"/>
        <w:tabs>
          <w:tab w:val="left" w:pos="284"/>
        </w:tabs>
        <w:autoSpaceDE w:val="0"/>
        <w:autoSpaceDN w:val="0"/>
        <w:adjustRightInd w:val="0"/>
        <w:spacing w:after="0" w:line="240" w:lineRule="auto"/>
        <w:ind w:left="270"/>
        <w:jc w:val="both"/>
        <w:rPr>
          <w:rFonts w:ascii="Times New Roman" w:hAnsi="Times New Roman" w:cs="Times New Roman"/>
          <w:sz w:val="24"/>
          <w:szCs w:val="24"/>
        </w:rPr>
      </w:pPr>
      <w:r w:rsidRPr="00FA0DC6">
        <w:rPr>
          <w:rFonts w:ascii="Times New Roman" w:eastAsia="Times New Roman" w:hAnsi="Times New Roman" w:cs="Times New Roman"/>
          <w:bCs/>
          <w:color w:val="000000"/>
          <w:sz w:val="24"/>
          <w:szCs w:val="24"/>
          <w:lang w:val="id-ID" w:eastAsia="id-ID"/>
        </w:rPr>
        <w:t>NPV merupakan nilai sekarang (</w:t>
      </w:r>
      <w:r w:rsidRPr="00FA0DC6">
        <w:rPr>
          <w:rFonts w:ascii="Times New Roman" w:eastAsia="Times New Roman" w:hAnsi="Times New Roman" w:cs="Times New Roman"/>
          <w:bCs/>
          <w:i/>
          <w:color w:val="000000"/>
          <w:sz w:val="24"/>
          <w:szCs w:val="24"/>
          <w:lang w:val="id-ID" w:eastAsia="id-ID"/>
        </w:rPr>
        <w:t>Net Present Value</w:t>
      </w:r>
      <w:r w:rsidRPr="00FA0DC6">
        <w:rPr>
          <w:rFonts w:ascii="Times New Roman" w:eastAsia="Times New Roman" w:hAnsi="Times New Roman" w:cs="Times New Roman"/>
          <w:bCs/>
          <w:color w:val="000000"/>
          <w:sz w:val="24"/>
          <w:szCs w:val="24"/>
          <w:lang w:val="id-ID" w:eastAsia="id-ID"/>
        </w:rPr>
        <w:t>) dari selisih antara biaya dan manfaat. Suatu proyek dinyatakan bermanfaat dan layak diusahakan</w:t>
      </w:r>
      <w:r w:rsidRPr="00FA0DC6">
        <w:rPr>
          <w:rFonts w:ascii="Times New Roman" w:eastAsia="Times New Roman" w:hAnsi="Times New Roman" w:cs="Times New Roman"/>
          <w:bCs/>
          <w:color w:val="000000"/>
          <w:sz w:val="24"/>
          <w:szCs w:val="24"/>
          <w:lang w:eastAsia="id-ID"/>
        </w:rPr>
        <w:t xml:space="preserve"> </w:t>
      </w:r>
      <w:r w:rsidRPr="00FA0DC6">
        <w:rPr>
          <w:rFonts w:ascii="Times New Roman" w:eastAsia="Times New Roman" w:hAnsi="Times New Roman" w:cs="Times New Roman"/>
          <w:bCs/>
          <w:color w:val="000000"/>
          <w:sz w:val="24"/>
          <w:szCs w:val="24"/>
          <w:lang w:val="id-ID" w:eastAsia="id-ID"/>
        </w:rPr>
        <w:t>jika nilai NPV lebih besar dari 0</w:t>
      </w:r>
      <w:r w:rsidRPr="00FA0DC6">
        <w:rPr>
          <w:rFonts w:ascii="Times New Roman" w:eastAsia="Times New Roman" w:hAnsi="Times New Roman" w:cs="Times New Roman"/>
          <w:bCs/>
          <w:color w:val="000000"/>
          <w:sz w:val="24"/>
          <w:szCs w:val="24"/>
          <w:lang w:eastAsia="id-ID"/>
        </w:rPr>
        <w:t xml:space="preserve"> sedangkan j</w:t>
      </w:r>
      <w:r w:rsidRPr="00FA0DC6">
        <w:rPr>
          <w:rFonts w:ascii="Times New Roman" w:eastAsia="Times New Roman" w:hAnsi="Times New Roman" w:cs="Times New Roman"/>
          <w:bCs/>
          <w:color w:val="000000"/>
          <w:sz w:val="24"/>
          <w:szCs w:val="24"/>
          <w:lang w:val="id-ID" w:eastAsia="id-ID"/>
        </w:rPr>
        <w:t xml:space="preserve">ika NPV sama dengan </w:t>
      </w:r>
      <w:r w:rsidRPr="00FA0DC6">
        <w:rPr>
          <w:rFonts w:ascii="Times New Roman" w:eastAsia="Times New Roman" w:hAnsi="Times New Roman" w:cs="Times New Roman"/>
          <w:bCs/>
          <w:color w:val="000000"/>
          <w:sz w:val="24"/>
          <w:szCs w:val="24"/>
          <w:lang w:eastAsia="id-ID"/>
        </w:rPr>
        <w:t>satu</w:t>
      </w:r>
      <w:r w:rsidRPr="00FA0DC6">
        <w:rPr>
          <w:rFonts w:ascii="Times New Roman" w:eastAsia="Times New Roman" w:hAnsi="Times New Roman" w:cs="Times New Roman"/>
          <w:bCs/>
          <w:color w:val="000000"/>
          <w:sz w:val="24"/>
          <w:szCs w:val="24"/>
          <w:lang w:val="id-ID" w:eastAsia="id-ID"/>
        </w:rPr>
        <w:t xml:space="preserve"> berarti mengembalikan sebesar biaya yang dikeluarkan, sehingga hal ini sangat tergantung pada pengelolaannya apakah proyek atau usaha tersebut akan dilaksanakan atau tidak.</w:t>
      </w:r>
      <w:r w:rsidRPr="00FA0DC6">
        <w:rPr>
          <w:rFonts w:ascii="Times New Roman" w:eastAsia="Times New Roman" w:hAnsi="Times New Roman" w:cs="Times New Roman"/>
          <w:bCs/>
          <w:color w:val="000000"/>
          <w:sz w:val="24"/>
          <w:szCs w:val="24"/>
          <w:lang w:eastAsia="id-ID"/>
        </w:rPr>
        <w:t xml:space="preserve"> </w:t>
      </w:r>
      <w:r w:rsidRPr="00FA0DC6">
        <w:rPr>
          <w:rFonts w:ascii="Times New Roman" w:eastAsia="Times New Roman" w:hAnsi="Times New Roman" w:cs="Times New Roman"/>
          <w:bCs/>
          <w:color w:val="000000"/>
          <w:sz w:val="24"/>
          <w:szCs w:val="24"/>
          <w:lang w:val="id-ID" w:eastAsia="id-ID"/>
        </w:rPr>
        <w:t xml:space="preserve">Berdasarkan hasil analisis pada usaha </w:t>
      </w:r>
      <w:r w:rsidRPr="00FA0DC6">
        <w:rPr>
          <w:rFonts w:ascii="Times New Roman" w:eastAsia="Times New Roman" w:hAnsi="Times New Roman" w:cs="Times New Roman"/>
          <w:bCs/>
          <w:color w:val="000000"/>
          <w:sz w:val="24"/>
          <w:szCs w:val="24"/>
          <w:lang w:eastAsia="id-ID"/>
        </w:rPr>
        <w:t>sarang burung walet</w:t>
      </w:r>
      <w:r w:rsidRPr="00FA0DC6">
        <w:rPr>
          <w:rFonts w:ascii="Times New Roman" w:eastAsia="Times New Roman" w:hAnsi="Times New Roman" w:cs="Times New Roman"/>
          <w:bCs/>
          <w:color w:val="000000"/>
          <w:sz w:val="24"/>
          <w:szCs w:val="24"/>
          <w:lang w:val="id-ID" w:eastAsia="id-ID"/>
        </w:rPr>
        <w:t xml:space="preserve"> menunjukkan NPV bernilai </w:t>
      </w:r>
      <w:r w:rsidRPr="00FA0DC6">
        <w:rPr>
          <w:rFonts w:ascii="Times New Roman" w:eastAsia="Times New Roman" w:hAnsi="Times New Roman" w:cs="Times New Roman"/>
          <w:bCs/>
          <w:sz w:val="24"/>
          <w:szCs w:val="24"/>
          <w:lang w:val="id-ID" w:eastAsia="id-ID"/>
        </w:rPr>
        <w:t xml:space="preserve">positif yaitu sebesar </w:t>
      </w:r>
      <w:r w:rsidRPr="00FA0DC6">
        <w:rPr>
          <w:rFonts w:ascii="Times New Roman" w:eastAsia="Calibri" w:hAnsi="Times New Roman" w:cs="Times New Roman"/>
          <w:bCs/>
          <w:iCs/>
          <w:sz w:val="24"/>
          <w:szCs w:val="24"/>
        </w:rPr>
        <w:t>Rp.</w:t>
      </w:r>
      <w:r w:rsidRPr="00FA0DC6">
        <w:rPr>
          <w:rFonts w:ascii="Times New Roman" w:hAnsi="Times New Roman" w:cs="Times New Roman"/>
          <w:bCs/>
          <w:sz w:val="24"/>
          <w:szCs w:val="24"/>
        </w:rPr>
        <w:t xml:space="preserve"> </w:t>
      </w:r>
      <w:r w:rsidR="006B4F17" w:rsidRPr="00095FCB">
        <w:rPr>
          <w:rFonts w:ascii="Times New Roman" w:hAnsi="Times New Roman"/>
          <w:bCs/>
          <w:sz w:val="24"/>
          <w:szCs w:val="24"/>
        </w:rPr>
        <w:t>287,642,243.80</w:t>
      </w:r>
      <w:r w:rsidRPr="00FA0DC6">
        <w:rPr>
          <w:rFonts w:ascii="Times New Roman" w:eastAsia="Times New Roman" w:hAnsi="Times New Roman" w:cs="Times New Roman"/>
          <w:bCs/>
          <w:sz w:val="24"/>
          <w:szCs w:val="24"/>
          <w:lang w:eastAsia="id-ID"/>
        </w:rPr>
        <w:t xml:space="preserve">,- </w:t>
      </w:r>
      <w:r w:rsidRPr="00FA0DC6">
        <w:rPr>
          <w:rFonts w:ascii="Times New Roman" w:eastAsia="Times New Roman" w:hAnsi="Times New Roman" w:cs="Times New Roman"/>
          <w:bCs/>
          <w:sz w:val="24"/>
          <w:szCs w:val="24"/>
          <w:lang w:val="id-ID" w:eastAsia="id-ID"/>
        </w:rPr>
        <w:t xml:space="preserve">pada tingkat </w:t>
      </w:r>
      <w:r w:rsidRPr="00FA0DC6">
        <w:rPr>
          <w:rFonts w:ascii="Times New Roman" w:eastAsia="Times New Roman" w:hAnsi="Times New Roman" w:cs="Times New Roman"/>
          <w:bCs/>
          <w:sz w:val="24"/>
          <w:szCs w:val="24"/>
          <w:lang w:eastAsia="id-ID"/>
        </w:rPr>
        <w:t xml:space="preserve">suku </w:t>
      </w:r>
      <w:r w:rsidRPr="00FA0DC6">
        <w:rPr>
          <w:rFonts w:ascii="Times New Roman" w:eastAsia="Times New Roman" w:hAnsi="Times New Roman" w:cs="Times New Roman"/>
          <w:bCs/>
          <w:sz w:val="24"/>
          <w:szCs w:val="24"/>
          <w:lang w:val="id-ID" w:eastAsia="id-ID"/>
        </w:rPr>
        <w:t>bunga 1</w:t>
      </w:r>
      <w:r w:rsidRPr="00FA0DC6">
        <w:rPr>
          <w:rFonts w:ascii="Times New Roman" w:eastAsia="Times New Roman" w:hAnsi="Times New Roman" w:cs="Times New Roman"/>
          <w:bCs/>
          <w:sz w:val="24"/>
          <w:szCs w:val="24"/>
          <w:lang w:eastAsia="id-ID"/>
        </w:rPr>
        <w:t>2</w:t>
      </w:r>
      <w:r w:rsidRPr="00FA0DC6">
        <w:rPr>
          <w:rFonts w:ascii="Times New Roman" w:eastAsia="Times New Roman" w:hAnsi="Times New Roman" w:cs="Times New Roman"/>
          <w:bCs/>
          <w:sz w:val="24"/>
          <w:szCs w:val="24"/>
          <w:lang w:val="id-ID" w:eastAsia="id-ID"/>
        </w:rPr>
        <w:t xml:space="preserve">% </w:t>
      </w:r>
      <w:r w:rsidRPr="00FA0DC6">
        <w:rPr>
          <w:rFonts w:ascii="Times New Roman" w:hAnsi="Times New Roman" w:cs="Times New Roman"/>
          <w:sz w:val="24"/>
          <w:szCs w:val="24"/>
        </w:rPr>
        <w:t>dari hasil NPV yang lebih besar dari nol tersebut maka usaha dikatakan layak untuk diusahakan.</w:t>
      </w:r>
    </w:p>
    <w:p w:rsidR="00FA0DC6" w:rsidRPr="00FA0DC6" w:rsidRDefault="00FA0DC6" w:rsidP="00FA0DC6">
      <w:pPr>
        <w:pStyle w:val="ListParagraph"/>
        <w:tabs>
          <w:tab w:val="left" w:pos="284"/>
        </w:tabs>
        <w:autoSpaceDE w:val="0"/>
        <w:autoSpaceDN w:val="0"/>
        <w:adjustRightInd w:val="0"/>
        <w:spacing w:after="0" w:line="240" w:lineRule="auto"/>
        <w:ind w:left="270"/>
        <w:jc w:val="both"/>
        <w:rPr>
          <w:rFonts w:ascii="Times New Roman" w:hAnsi="Times New Roman" w:cs="Times New Roman"/>
          <w:b/>
          <w:sz w:val="24"/>
          <w:szCs w:val="24"/>
        </w:rPr>
      </w:pPr>
    </w:p>
    <w:p w:rsidR="00FA0DC6" w:rsidRPr="00FA0DC6" w:rsidRDefault="00FA0DC6" w:rsidP="00FA0DC6">
      <w:pPr>
        <w:pStyle w:val="ListParagraph"/>
        <w:numPr>
          <w:ilvl w:val="0"/>
          <w:numId w:val="18"/>
        </w:numPr>
        <w:tabs>
          <w:tab w:val="left" w:pos="709"/>
          <w:tab w:val="left" w:pos="851"/>
        </w:tabs>
        <w:autoSpaceDE w:val="0"/>
        <w:autoSpaceDN w:val="0"/>
        <w:adjustRightInd w:val="0"/>
        <w:spacing w:after="0" w:line="240" w:lineRule="auto"/>
        <w:ind w:left="270" w:hanging="270"/>
        <w:jc w:val="both"/>
        <w:rPr>
          <w:rFonts w:ascii="Times New Roman" w:hAnsi="Times New Roman" w:cs="Times New Roman"/>
          <w:b/>
          <w:sz w:val="24"/>
          <w:szCs w:val="24"/>
        </w:rPr>
      </w:pPr>
      <w:r w:rsidRPr="00FA0DC6">
        <w:rPr>
          <w:rFonts w:ascii="Times New Roman" w:hAnsi="Times New Roman" w:cs="Times New Roman"/>
          <w:b/>
          <w:i/>
          <w:sz w:val="24"/>
          <w:szCs w:val="24"/>
        </w:rPr>
        <w:t>Net Benefit/Cost Ratio</w:t>
      </w:r>
      <w:r w:rsidRPr="00FA0DC6">
        <w:rPr>
          <w:rFonts w:ascii="Times New Roman" w:hAnsi="Times New Roman" w:cs="Times New Roman"/>
          <w:b/>
          <w:sz w:val="24"/>
          <w:szCs w:val="24"/>
        </w:rPr>
        <w:t xml:space="preserve"> (Net B/C)</w:t>
      </w:r>
    </w:p>
    <w:p w:rsidR="00FA0DC6" w:rsidRPr="00FA0DC6" w:rsidRDefault="00FA0DC6" w:rsidP="00FA0DC6">
      <w:pPr>
        <w:pStyle w:val="ListParagraph"/>
        <w:tabs>
          <w:tab w:val="left" w:pos="709"/>
          <w:tab w:val="left" w:pos="851"/>
        </w:tabs>
        <w:autoSpaceDE w:val="0"/>
        <w:autoSpaceDN w:val="0"/>
        <w:adjustRightInd w:val="0"/>
        <w:spacing w:after="0" w:line="240" w:lineRule="auto"/>
        <w:ind w:left="270"/>
        <w:jc w:val="both"/>
        <w:rPr>
          <w:rFonts w:ascii="Times New Roman" w:eastAsia="Times New Roman" w:hAnsi="Times New Roman" w:cs="Times New Roman"/>
          <w:bCs/>
          <w:color w:val="000000"/>
          <w:sz w:val="24"/>
          <w:szCs w:val="24"/>
          <w:lang w:eastAsia="id-ID"/>
        </w:rPr>
      </w:pPr>
      <w:r w:rsidRPr="00FA0DC6">
        <w:rPr>
          <w:rFonts w:ascii="Times New Roman" w:eastAsia="Times New Roman" w:hAnsi="Times New Roman" w:cs="Times New Roman"/>
          <w:bCs/>
          <w:color w:val="000000"/>
          <w:sz w:val="24"/>
          <w:szCs w:val="24"/>
          <w:lang w:val="id-ID" w:eastAsia="id-ID"/>
        </w:rPr>
        <w:t>Net  B/C adalah perbandingan antara jumlah NPV positif dengan jumlah NPV negatif. Net B/C ini menunjukkan gambaran beberapa kali lipat benefit akan diperoleh dari biaya yang telah dikeluarkan</w:t>
      </w:r>
      <w:r w:rsidRPr="00FA0DC6">
        <w:rPr>
          <w:rFonts w:ascii="Times New Roman" w:eastAsia="Times New Roman" w:hAnsi="Times New Roman" w:cs="Times New Roman"/>
          <w:bCs/>
          <w:color w:val="000000"/>
          <w:sz w:val="24"/>
          <w:szCs w:val="24"/>
          <w:lang w:eastAsia="id-ID"/>
        </w:rPr>
        <w:t xml:space="preserve">. </w:t>
      </w:r>
      <w:r w:rsidRPr="00FA0DC6">
        <w:rPr>
          <w:rFonts w:ascii="Times New Roman" w:eastAsia="Times New Roman" w:hAnsi="Times New Roman" w:cs="Times New Roman"/>
          <w:bCs/>
          <w:color w:val="000000"/>
          <w:sz w:val="24"/>
          <w:szCs w:val="24"/>
          <w:lang w:val="id-ID" w:eastAsia="id-ID"/>
        </w:rPr>
        <w:t xml:space="preserve">Suatu proyek dinyatakan menguntungkan atau layak dilaksanakan apabila nilai Net B/C Ratio lebih besar dari </w:t>
      </w:r>
      <w:r w:rsidRPr="00FA0DC6">
        <w:rPr>
          <w:rFonts w:ascii="Times New Roman" w:eastAsia="Times New Roman" w:hAnsi="Times New Roman" w:cs="Times New Roman"/>
          <w:bCs/>
          <w:color w:val="000000"/>
          <w:sz w:val="24"/>
          <w:szCs w:val="24"/>
          <w:lang w:eastAsia="id-ID"/>
        </w:rPr>
        <w:t>satu</w:t>
      </w:r>
      <w:r w:rsidRPr="00FA0DC6">
        <w:rPr>
          <w:rFonts w:ascii="Times New Roman" w:eastAsia="Times New Roman" w:hAnsi="Times New Roman" w:cs="Times New Roman"/>
          <w:bCs/>
          <w:color w:val="000000"/>
          <w:sz w:val="24"/>
          <w:szCs w:val="24"/>
          <w:lang w:val="id-ID" w:eastAsia="id-ID"/>
        </w:rPr>
        <w:t xml:space="preserve">. Hasil dari analisis Net B/C Ratio usaha </w:t>
      </w:r>
      <w:r w:rsidRPr="00FA0DC6">
        <w:rPr>
          <w:rFonts w:ascii="Times New Roman" w:eastAsia="Times New Roman" w:hAnsi="Times New Roman" w:cs="Times New Roman"/>
          <w:bCs/>
          <w:color w:val="000000"/>
          <w:sz w:val="24"/>
          <w:szCs w:val="24"/>
          <w:lang w:eastAsia="id-ID"/>
        </w:rPr>
        <w:t>sarang burung walet</w:t>
      </w:r>
      <w:r w:rsidRPr="00FA0DC6">
        <w:rPr>
          <w:rFonts w:ascii="Times New Roman" w:eastAsia="Times New Roman" w:hAnsi="Times New Roman" w:cs="Times New Roman"/>
          <w:bCs/>
          <w:color w:val="000000"/>
          <w:sz w:val="24"/>
          <w:szCs w:val="24"/>
          <w:lang w:val="id-ID" w:eastAsia="id-ID"/>
        </w:rPr>
        <w:t xml:space="preserve"> pada faktor diskon</w:t>
      </w:r>
      <w:r w:rsidRPr="00FA0DC6">
        <w:rPr>
          <w:rFonts w:ascii="Times New Roman" w:eastAsia="Times New Roman" w:hAnsi="Times New Roman" w:cs="Times New Roman"/>
          <w:bCs/>
          <w:color w:val="000000"/>
          <w:sz w:val="24"/>
          <w:szCs w:val="24"/>
          <w:lang w:eastAsia="id-ID"/>
        </w:rPr>
        <w:t>to</w:t>
      </w:r>
      <w:r w:rsidRPr="00FA0DC6">
        <w:rPr>
          <w:rFonts w:ascii="Times New Roman" w:eastAsia="Times New Roman" w:hAnsi="Times New Roman" w:cs="Times New Roman"/>
          <w:bCs/>
          <w:color w:val="000000"/>
          <w:sz w:val="24"/>
          <w:szCs w:val="24"/>
          <w:lang w:val="id-ID" w:eastAsia="id-ID"/>
        </w:rPr>
        <w:t xml:space="preserve"> 1</w:t>
      </w:r>
      <w:r w:rsidRPr="00FA0DC6">
        <w:rPr>
          <w:rFonts w:ascii="Times New Roman" w:eastAsia="Times New Roman" w:hAnsi="Times New Roman" w:cs="Times New Roman"/>
          <w:bCs/>
          <w:color w:val="000000"/>
          <w:sz w:val="24"/>
          <w:szCs w:val="24"/>
          <w:lang w:eastAsia="id-ID"/>
        </w:rPr>
        <w:t>2</w:t>
      </w:r>
      <w:r w:rsidRPr="00FA0DC6">
        <w:rPr>
          <w:rFonts w:ascii="Times New Roman" w:eastAsia="Times New Roman" w:hAnsi="Times New Roman" w:cs="Times New Roman"/>
          <w:bCs/>
          <w:color w:val="000000"/>
          <w:sz w:val="24"/>
          <w:szCs w:val="24"/>
          <w:lang w:val="id-ID" w:eastAsia="id-ID"/>
        </w:rPr>
        <w:t xml:space="preserve">% adalah sebesar </w:t>
      </w:r>
      <w:r w:rsidR="00B74522" w:rsidRPr="00095FCB">
        <w:rPr>
          <w:rFonts w:ascii="Times New Roman" w:hAnsi="Times New Roman"/>
          <w:sz w:val="24"/>
          <w:szCs w:val="24"/>
        </w:rPr>
        <w:t>2.27</w:t>
      </w:r>
      <w:r w:rsidRPr="00FA0DC6">
        <w:rPr>
          <w:rFonts w:ascii="Times New Roman" w:eastAsia="Times New Roman" w:hAnsi="Times New Roman" w:cs="Times New Roman"/>
          <w:bCs/>
          <w:sz w:val="24"/>
          <w:szCs w:val="24"/>
          <w:lang w:val="id-ID" w:eastAsia="id-ID"/>
        </w:rPr>
        <w:t>.</w:t>
      </w:r>
      <w:r w:rsidRPr="00FA0DC6">
        <w:rPr>
          <w:rFonts w:ascii="Times New Roman" w:eastAsia="Times New Roman" w:hAnsi="Times New Roman" w:cs="Times New Roman"/>
          <w:bCs/>
          <w:color w:val="000000"/>
          <w:sz w:val="24"/>
          <w:szCs w:val="24"/>
          <w:lang w:val="id-ID" w:eastAsia="id-ID"/>
        </w:rPr>
        <w:t xml:space="preserve"> </w:t>
      </w:r>
      <w:r w:rsidRPr="00FA0DC6">
        <w:rPr>
          <w:rFonts w:ascii="Times New Roman" w:hAnsi="Times New Roman" w:cs="Times New Roman"/>
          <w:sz w:val="24"/>
          <w:szCs w:val="24"/>
        </w:rPr>
        <w:t xml:space="preserve">Setiap pengeluaran sekarang sebesar Rp. 1 akan memberikan manfaat (benefit) sebesar Rp. </w:t>
      </w:r>
      <w:r w:rsidR="00B74522" w:rsidRPr="00095FCB">
        <w:rPr>
          <w:rFonts w:ascii="Times New Roman" w:hAnsi="Times New Roman"/>
          <w:sz w:val="24"/>
          <w:szCs w:val="24"/>
        </w:rPr>
        <w:t>2.27</w:t>
      </w:r>
      <w:r w:rsidR="00B74522">
        <w:rPr>
          <w:rFonts w:ascii="Times New Roman" w:hAnsi="Times New Roman"/>
          <w:sz w:val="24"/>
          <w:szCs w:val="24"/>
        </w:rPr>
        <w:t xml:space="preserve"> </w:t>
      </w:r>
      <w:r w:rsidRPr="00FA0DC6">
        <w:rPr>
          <w:rFonts w:ascii="Times New Roman" w:hAnsi="Times New Roman" w:cs="Times New Roman"/>
          <w:sz w:val="24"/>
          <w:szCs w:val="24"/>
        </w:rPr>
        <w:t xml:space="preserve">kali lipat dari biaya yang dikeluarkan. </w:t>
      </w:r>
      <w:r w:rsidRPr="00FA0DC6">
        <w:rPr>
          <w:rFonts w:ascii="Times New Roman" w:eastAsia="Times New Roman" w:hAnsi="Times New Roman" w:cs="Times New Roman"/>
          <w:bCs/>
          <w:color w:val="000000"/>
          <w:sz w:val="24"/>
          <w:szCs w:val="24"/>
          <w:lang w:eastAsia="id-ID"/>
        </w:rPr>
        <w:t>D</w:t>
      </w:r>
      <w:r w:rsidRPr="00FA0DC6">
        <w:rPr>
          <w:rFonts w:ascii="Times New Roman" w:eastAsia="Times New Roman" w:hAnsi="Times New Roman" w:cs="Times New Roman"/>
          <w:bCs/>
          <w:color w:val="000000"/>
          <w:sz w:val="24"/>
          <w:szCs w:val="24"/>
          <w:lang w:val="id-ID" w:eastAsia="id-ID"/>
        </w:rPr>
        <w:t xml:space="preserve">ari nilai tersebut </w:t>
      </w:r>
      <w:r w:rsidRPr="00FA0DC6">
        <w:rPr>
          <w:rFonts w:ascii="Times New Roman" w:eastAsia="Times New Roman" w:hAnsi="Times New Roman" w:cs="Times New Roman"/>
          <w:bCs/>
          <w:color w:val="000000"/>
          <w:sz w:val="24"/>
          <w:szCs w:val="24"/>
          <w:lang w:val="id-ID" w:eastAsia="id-ID"/>
        </w:rPr>
        <w:lastRenderedPageBreak/>
        <w:t xml:space="preserve">diketahui bahwa Net B/C Ratio </w:t>
      </w:r>
      <w:r w:rsidRPr="00FA0DC6">
        <w:rPr>
          <w:rFonts w:ascii="Times New Roman" w:hAnsi="Times New Roman" w:cs="Times New Roman"/>
          <w:sz w:val="24"/>
          <w:szCs w:val="24"/>
        </w:rPr>
        <w:t xml:space="preserve">lebih dari 1 maka </w:t>
      </w:r>
      <w:r w:rsidRPr="00FA0DC6">
        <w:rPr>
          <w:rFonts w:ascii="Times New Roman" w:eastAsia="Times New Roman" w:hAnsi="Times New Roman" w:cs="Times New Roman"/>
          <w:bCs/>
          <w:color w:val="000000"/>
          <w:sz w:val="24"/>
          <w:szCs w:val="24"/>
          <w:lang w:val="id-ID" w:eastAsia="id-ID"/>
        </w:rPr>
        <w:t xml:space="preserve">usaha </w:t>
      </w:r>
      <w:r w:rsidRPr="00FA0DC6">
        <w:rPr>
          <w:rFonts w:ascii="Times New Roman" w:hAnsi="Times New Roman" w:cs="Times New Roman"/>
          <w:sz w:val="24"/>
          <w:szCs w:val="24"/>
        </w:rPr>
        <w:t xml:space="preserve">sarang burung walet </w:t>
      </w:r>
      <w:r w:rsidRPr="00FA0DC6">
        <w:rPr>
          <w:rFonts w:ascii="Times New Roman" w:eastAsia="Times New Roman" w:hAnsi="Times New Roman" w:cs="Times New Roman"/>
          <w:bCs/>
          <w:color w:val="000000"/>
          <w:sz w:val="24"/>
          <w:szCs w:val="24"/>
          <w:lang w:val="id-ID" w:eastAsia="id-ID"/>
        </w:rPr>
        <w:t>menguntungkan serta layak untuk diusahakan</w:t>
      </w:r>
      <w:r w:rsidRPr="00FA0DC6">
        <w:rPr>
          <w:rFonts w:ascii="Times New Roman" w:eastAsia="Times New Roman" w:hAnsi="Times New Roman" w:cs="Times New Roman"/>
          <w:bCs/>
          <w:color w:val="000000"/>
          <w:sz w:val="24"/>
          <w:szCs w:val="24"/>
          <w:lang w:eastAsia="id-ID"/>
        </w:rPr>
        <w:t>.</w:t>
      </w:r>
    </w:p>
    <w:p w:rsidR="00FA0DC6" w:rsidRPr="009729AF" w:rsidRDefault="00FA0DC6" w:rsidP="009729AF">
      <w:pPr>
        <w:tabs>
          <w:tab w:val="left" w:pos="709"/>
          <w:tab w:val="left" w:pos="851"/>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id-ID"/>
        </w:rPr>
      </w:pPr>
    </w:p>
    <w:p w:rsidR="00FA0DC6" w:rsidRPr="00FA0DC6" w:rsidRDefault="00FA0DC6" w:rsidP="00FA0DC6">
      <w:pPr>
        <w:pStyle w:val="ListParagraph"/>
        <w:numPr>
          <w:ilvl w:val="0"/>
          <w:numId w:val="18"/>
        </w:numPr>
        <w:tabs>
          <w:tab w:val="left" w:pos="709"/>
          <w:tab w:val="left" w:pos="851"/>
        </w:tabs>
        <w:autoSpaceDE w:val="0"/>
        <w:autoSpaceDN w:val="0"/>
        <w:adjustRightInd w:val="0"/>
        <w:spacing w:after="0" w:line="240" w:lineRule="auto"/>
        <w:ind w:left="270"/>
        <w:jc w:val="both"/>
        <w:rPr>
          <w:rFonts w:ascii="Times New Roman" w:hAnsi="Times New Roman" w:cs="Times New Roman"/>
          <w:b/>
          <w:sz w:val="24"/>
          <w:szCs w:val="24"/>
        </w:rPr>
      </w:pPr>
      <w:r w:rsidRPr="00FA0DC6">
        <w:rPr>
          <w:rFonts w:ascii="Times New Roman" w:hAnsi="Times New Roman" w:cs="Times New Roman"/>
          <w:b/>
          <w:i/>
          <w:sz w:val="24"/>
          <w:szCs w:val="24"/>
        </w:rPr>
        <w:t>Internal Rate Of Return</w:t>
      </w:r>
      <w:r w:rsidRPr="00FA0DC6">
        <w:rPr>
          <w:rFonts w:ascii="Times New Roman" w:hAnsi="Times New Roman" w:cs="Times New Roman"/>
          <w:b/>
          <w:sz w:val="24"/>
          <w:szCs w:val="24"/>
        </w:rPr>
        <w:t xml:space="preserve"> (IRR)</w:t>
      </w:r>
    </w:p>
    <w:p w:rsidR="00FA0DC6" w:rsidRPr="00FA0DC6" w:rsidRDefault="00FA0DC6" w:rsidP="00FA0DC6">
      <w:pPr>
        <w:pStyle w:val="ListParagraph"/>
        <w:tabs>
          <w:tab w:val="left" w:pos="709"/>
          <w:tab w:val="left" w:pos="851"/>
        </w:tabs>
        <w:autoSpaceDE w:val="0"/>
        <w:autoSpaceDN w:val="0"/>
        <w:adjustRightInd w:val="0"/>
        <w:spacing w:after="0" w:line="240" w:lineRule="auto"/>
        <w:ind w:left="270"/>
        <w:jc w:val="both"/>
        <w:rPr>
          <w:rFonts w:ascii="Times New Roman" w:eastAsia="Times New Roman" w:hAnsi="Times New Roman" w:cs="Times New Roman"/>
          <w:bCs/>
          <w:color w:val="000000"/>
          <w:sz w:val="24"/>
          <w:szCs w:val="24"/>
          <w:lang w:eastAsia="id-ID"/>
        </w:rPr>
      </w:pPr>
      <w:r w:rsidRPr="00FA0DC6">
        <w:rPr>
          <w:rFonts w:ascii="Times New Roman" w:eastAsia="Times New Roman" w:hAnsi="Times New Roman" w:cs="Times New Roman"/>
          <w:bCs/>
          <w:color w:val="000000"/>
          <w:sz w:val="24"/>
          <w:szCs w:val="24"/>
          <w:lang w:val="id-ID" w:eastAsia="id-ID"/>
        </w:rPr>
        <w:t xml:space="preserve">IRR merupakan presentase keuntungan tiap-tiap tahun dan IRR juga merupakan alat ukur kemampuan proyek dalam mengembalikan investasi yang digunakan. IRR pada dasarnya menunjukkan </w:t>
      </w:r>
      <w:r w:rsidRPr="00FA0DC6">
        <w:rPr>
          <w:rFonts w:ascii="Times New Roman" w:eastAsia="Times New Roman" w:hAnsi="Times New Roman" w:cs="Times New Roman"/>
          <w:bCs/>
          <w:i/>
          <w:color w:val="000000"/>
          <w:sz w:val="24"/>
          <w:szCs w:val="24"/>
          <w:lang w:val="id-ID" w:eastAsia="id-ID"/>
        </w:rPr>
        <w:t>dis</w:t>
      </w:r>
      <w:r w:rsidRPr="00FA0DC6">
        <w:rPr>
          <w:rFonts w:ascii="Times New Roman" w:eastAsia="Times New Roman" w:hAnsi="Times New Roman" w:cs="Times New Roman"/>
          <w:bCs/>
          <w:i/>
          <w:color w:val="000000"/>
          <w:sz w:val="24"/>
          <w:szCs w:val="24"/>
          <w:lang w:eastAsia="id-ID"/>
        </w:rPr>
        <w:t>cou</w:t>
      </w:r>
      <w:r w:rsidRPr="00FA0DC6">
        <w:rPr>
          <w:rFonts w:ascii="Times New Roman" w:eastAsia="Times New Roman" w:hAnsi="Times New Roman" w:cs="Times New Roman"/>
          <w:bCs/>
          <w:i/>
          <w:color w:val="000000"/>
          <w:sz w:val="24"/>
          <w:szCs w:val="24"/>
          <w:lang w:val="id-ID" w:eastAsia="id-ID"/>
        </w:rPr>
        <w:t>n</w:t>
      </w:r>
      <w:r w:rsidRPr="00FA0DC6">
        <w:rPr>
          <w:rFonts w:ascii="Times New Roman" w:eastAsia="Times New Roman" w:hAnsi="Times New Roman" w:cs="Times New Roman"/>
          <w:bCs/>
          <w:i/>
          <w:color w:val="000000"/>
          <w:sz w:val="24"/>
          <w:szCs w:val="24"/>
          <w:lang w:eastAsia="id-ID"/>
        </w:rPr>
        <w:t>t</w:t>
      </w:r>
      <w:r w:rsidRPr="00FA0DC6">
        <w:rPr>
          <w:rFonts w:ascii="Times New Roman" w:eastAsia="Times New Roman" w:hAnsi="Times New Roman" w:cs="Times New Roman"/>
          <w:bCs/>
          <w:i/>
          <w:color w:val="000000"/>
          <w:sz w:val="24"/>
          <w:szCs w:val="24"/>
          <w:lang w:val="id-ID" w:eastAsia="id-ID"/>
        </w:rPr>
        <w:t xml:space="preserve"> fa</w:t>
      </w:r>
      <w:r w:rsidRPr="00FA0DC6">
        <w:rPr>
          <w:rFonts w:ascii="Times New Roman" w:eastAsia="Times New Roman" w:hAnsi="Times New Roman" w:cs="Times New Roman"/>
          <w:bCs/>
          <w:i/>
          <w:color w:val="000000"/>
          <w:sz w:val="24"/>
          <w:szCs w:val="24"/>
          <w:lang w:eastAsia="id-ID"/>
        </w:rPr>
        <w:t>c</w:t>
      </w:r>
      <w:r w:rsidRPr="00FA0DC6">
        <w:rPr>
          <w:rFonts w:ascii="Times New Roman" w:eastAsia="Times New Roman" w:hAnsi="Times New Roman" w:cs="Times New Roman"/>
          <w:bCs/>
          <w:i/>
          <w:color w:val="000000"/>
          <w:sz w:val="24"/>
          <w:szCs w:val="24"/>
          <w:lang w:val="id-ID" w:eastAsia="id-ID"/>
        </w:rPr>
        <w:t>tor</w:t>
      </w:r>
      <w:r w:rsidRPr="00FA0DC6">
        <w:rPr>
          <w:rFonts w:ascii="Times New Roman" w:eastAsia="Times New Roman" w:hAnsi="Times New Roman" w:cs="Times New Roman"/>
          <w:bCs/>
          <w:color w:val="000000"/>
          <w:sz w:val="24"/>
          <w:szCs w:val="24"/>
          <w:lang w:val="id-ID" w:eastAsia="id-ID"/>
        </w:rPr>
        <w:t xml:space="preserve"> (DF) dimana NPV = 0. Nilai NPV pada </w:t>
      </w:r>
      <w:r w:rsidRPr="00FA0DC6">
        <w:rPr>
          <w:rFonts w:ascii="Times New Roman" w:eastAsia="Times New Roman" w:hAnsi="Times New Roman" w:cs="Times New Roman"/>
          <w:bCs/>
          <w:i/>
          <w:color w:val="000000"/>
          <w:sz w:val="24"/>
          <w:szCs w:val="24"/>
          <w:lang w:val="id-ID" w:eastAsia="id-ID"/>
        </w:rPr>
        <w:t>dis</w:t>
      </w:r>
      <w:r w:rsidRPr="00FA0DC6">
        <w:rPr>
          <w:rFonts w:ascii="Times New Roman" w:eastAsia="Times New Roman" w:hAnsi="Times New Roman" w:cs="Times New Roman"/>
          <w:bCs/>
          <w:i/>
          <w:color w:val="000000"/>
          <w:sz w:val="24"/>
          <w:szCs w:val="24"/>
          <w:lang w:eastAsia="id-ID"/>
        </w:rPr>
        <w:t>cou</w:t>
      </w:r>
      <w:r w:rsidRPr="00FA0DC6">
        <w:rPr>
          <w:rFonts w:ascii="Times New Roman" w:eastAsia="Times New Roman" w:hAnsi="Times New Roman" w:cs="Times New Roman"/>
          <w:bCs/>
          <w:i/>
          <w:color w:val="000000"/>
          <w:sz w:val="24"/>
          <w:szCs w:val="24"/>
          <w:lang w:val="id-ID" w:eastAsia="id-ID"/>
        </w:rPr>
        <w:t>n</w:t>
      </w:r>
      <w:r w:rsidRPr="00FA0DC6">
        <w:rPr>
          <w:rFonts w:ascii="Times New Roman" w:eastAsia="Times New Roman" w:hAnsi="Times New Roman" w:cs="Times New Roman"/>
          <w:bCs/>
          <w:i/>
          <w:color w:val="000000"/>
          <w:sz w:val="24"/>
          <w:szCs w:val="24"/>
          <w:lang w:eastAsia="id-ID"/>
        </w:rPr>
        <w:t>t</w:t>
      </w:r>
      <w:r w:rsidRPr="00FA0DC6">
        <w:rPr>
          <w:rFonts w:ascii="Times New Roman" w:eastAsia="Times New Roman" w:hAnsi="Times New Roman" w:cs="Times New Roman"/>
          <w:bCs/>
          <w:i/>
          <w:color w:val="000000"/>
          <w:sz w:val="24"/>
          <w:szCs w:val="24"/>
          <w:lang w:val="id-ID" w:eastAsia="id-ID"/>
        </w:rPr>
        <w:t xml:space="preserve"> fa</w:t>
      </w:r>
      <w:r w:rsidRPr="00FA0DC6">
        <w:rPr>
          <w:rFonts w:ascii="Times New Roman" w:eastAsia="Times New Roman" w:hAnsi="Times New Roman" w:cs="Times New Roman"/>
          <w:bCs/>
          <w:i/>
          <w:color w:val="000000"/>
          <w:sz w:val="24"/>
          <w:szCs w:val="24"/>
          <w:lang w:eastAsia="id-ID"/>
        </w:rPr>
        <w:t>c</w:t>
      </w:r>
      <w:r w:rsidRPr="00FA0DC6">
        <w:rPr>
          <w:rFonts w:ascii="Times New Roman" w:eastAsia="Times New Roman" w:hAnsi="Times New Roman" w:cs="Times New Roman"/>
          <w:bCs/>
          <w:i/>
          <w:color w:val="000000"/>
          <w:sz w:val="24"/>
          <w:szCs w:val="24"/>
          <w:lang w:val="id-ID" w:eastAsia="id-ID"/>
        </w:rPr>
        <w:t>tor</w:t>
      </w:r>
      <w:r w:rsidRPr="00FA0DC6">
        <w:rPr>
          <w:rFonts w:ascii="Times New Roman" w:eastAsia="Times New Roman" w:hAnsi="Times New Roman" w:cs="Times New Roman"/>
          <w:bCs/>
          <w:color w:val="000000"/>
          <w:sz w:val="24"/>
          <w:szCs w:val="24"/>
          <w:lang w:val="id-ID" w:eastAsia="id-ID"/>
        </w:rPr>
        <w:t xml:space="preserve"> (DF) </w:t>
      </w:r>
      <w:r w:rsidRPr="00FA0DC6">
        <w:rPr>
          <w:rFonts w:ascii="Times New Roman" w:eastAsia="Times New Roman" w:hAnsi="Times New Roman" w:cs="Times New Roman"/>
          <w:bCs/>
          <w:color w:val="000000"/>
          <w:sz w:val="24"/>
          <w:szCs w:val="24"/>
          <w:lang w:eastAsia="id-ID"/>
        </w:rPr>
        <w:t>12</w:t>
      </w:r>
      <w:r w:rsidRPr="00FA0DC6">
        <w:rPr>
          <w:rFonts w:ascii="Times New Roman" w:eastAsia="Times New Roman" w:hAnsi="Times New Roman" w:cs="Times New Roman"/>
          <w:bCs/>
          <w:color w:val="000000"/>
          <w:sz w:val="24"/>
          <w:szCs w:val="24"/>
          <w:lang w:val="id-ID" w:eastAsia="id-ID"/>
        </w:rPr>
        <w:t>% dapat dianggap rank tertinggi untuk mempertimbangkan kriteria IRR</w:t>
      </w:r>
      <w:r w:rsidRPr="00FA0DC6">
        <w:rPr>
          <w:rFonts w:ascii="Times New Roman" w:eastAsia="Times New Roman" w:hAnsi="Times New Roman" w:cs="Times New Roman"/>
          <w:bCs/>
          <w:color w:val="000000"/>
          <w:sz w:val="24"/>
          <w:szCs w:val="24"/>
          <w:lang w:eastAsia="id-ID"/>
        </w:rPr>
        <w:t xml:space="preserve">. </w:t>
      </w:r>
      <w:r w:rsidRPr="00FA0DC6">
        <w:rPr>
          <w:rFonts w:ascii="Times New Roman" w:eastAsia="Times New Roman" w:hAnsi="Times New Roman" w:cs="Times New Roman"/>
          <w:bCs/>
          <w:color w:val="000000"/>
          <w:sz w:val="24"/>
          <w:szCs w:val="24"/>
          <w:lang w:val="id-ID" w:eastAsia="id-ID"/>
        </w:rPr>
        <w:t>Berdasarkan hasil a</w:t>
      </w:r>
      <w:r w:rsidRPr="00FA0DC6">
        <w:rPr>
          <w:rFonts w:ascii="Times New Roman" w:eastAsia="Times New Roman" w:hAnsi="Times New Roman" w:cs="Times New Roman"/>
          <w:bCs/>
          <w:sz w:val="24"/>
          <w:szCs w:val="24"/>
          <w:lang w:val="id-ID" w:eastAsia="id-ID"/>
        </w:rPr>
        <w:t xml:space="preserve">nalisis pada usaha </w:t>
      </w:r>
      <w:r w:rsidRPr="00FA0DC6">
        <w:rPr>
          <w:rFonts w:ascii="Times New Roman" w:hAnsi="Times New Roman" w:cs="Times New Roman"/>
          <w:sz w:val="24"/>
          <w:szCs w:val="24"/>
        </w:rPr>
        <w:t>sarang burung walet</w:t>
      </w:r>
      <w:r w:rsidRPr="00FA0DC6">
        <w:rPr>
          <w:rFonts w:ascii="Times New Roman" w:hAnsi="Times New Roman" w:cs="Times New Roman"/>
          <w:sz w:val="24"/>
          <w:szCs w:val="24"/>
          <w:lang w:val="id-ID"/>
        </w:rPr>
        <w:t xml:space="preserve"> </w:t>
      </w:r>
      <w:r w:rsidRPr="00FA0DC6">
        <w:rPr>
          <w:rFonts w:ascii="Times New Roman" w:eastAsia="Times New Roman" w:hAnsi="Times New Roman" w:cs="Times New Roman"/>
          <w:bCs/>
          <w:sz w:val="24"/>
          <w:szCs w:val="24"/>
          <w:lang w:val="id-ID" w:eastAsia="id-ID"/>
        </w:rPr>
        <w:t xml:space="preserve">diperoleh hasil perhitungan IRR sebesar </w:t>
      </w:r>
      <w:r w:rsidR="00B74522" w:rsidRPr="00095FCB">
        <w:rPr>
          <w:rFonts w:ascii="Times New Roman" w:hAnsi="Times New Roman"/>
          <w:sz w:val="24"/>
          <w:szCs w:val="24"/>
        </w:rPr>
        <w:t>21.79</w:t>
      </w:r>
      <w:r w:rsidRPr="00FA0DC6">
        <w:rPr>
          <w:rFonts w:ascii="Times New Roman" w:eastAsia="Times New Roman" w:hAnsi="Times New Roman" w:cs="Times New Roman"/>
          <w:bCs/>
          <w:sz w:val="24"/>
          <w:szCs w:val="24"/>
          <w:lang w:val="id-ID" w:eastAsia="id-ID"/>
        </w:rPr>
        <w:t>%</w:t>
      </w:r>
      <w:r w:rsidRPr="00FA0DC6">
        <w:rPr>
          <w:rFonts w:ascii="Times New Roman" w:eastAsia="Times New Roman" w:hAnsi="Times New Roman" w:cs="Times New Roman"/>
          <w:bCs/>
          <w:sz w:val="24"/>
          <w:szCs w:val="24"/>
          <w:lang w:eastAsia="id-ID"/>
        </w:rPr>
        <w:t xml:space="preserve">. </w:t>
      </w:r>
      <w:r w:rsidRPr="00FA0DC6">
        <w:rPr>
          <w:rFonts w:ascii="Times New Roman" w:eastAsia="Times New Roman" w:hAnsi="Times New Roman" w:cs="Times New Roman"/>
          <w:bCs/>
          <w:color w:val="000000"/>
          <w:sz w:val="24"/>
          <w:szCs w:val="24"/>
          <w:lang w:eastAsia="id-ID"/>
        </w:rPr>
        <w:t>I</w:t>
      </w:r>
      <w:r w:rsidRPr="00FA0DC6">
        <w:rPr>
          <w:rFonts w:ascii="Times New Roman" w:eastAsia="Times New Roman" w:hAnsi="Times New Roman" w:cs="Times New Roman"/>
          <w:bCs/>
          <w:color w:val="000000"/>
          <w:sz w:val="24"/>
          <w:szCs w:val="24"/>
          <w:lang w:val="id-ID" w:eastAsia="id-ID"/>
        </w:rPr>
        <w:t xml:space="preserve">ni berarti </w:t>
      </w:r>
      <w:r w:rsidRPr="00FA0DC6">
        <w:rPr>
          <w:rFonts w:ascii="Times New Roman" w:hAnsi="Times New Roman" w:cs="Times New Roman"/>
          <w:sz w:val="24"/>
          <w:szCs w:val="24"/>
          <w:lang w:val="id-ID"/>
        </w:rPr>
        <w:t>menunjukkan bahwa “</w:t>
      </w:r>
      <w:r w:rsidRPr="00FA0DC6">
        <w:rPr>
          <w:rFonts w:ascii="Times New Roman" w:hAnsi="Times New Roman" w:cs="Times New Roman"/>
          <w:i/>
          <w:iCs/>
          <w:sz w:val="24"/>
          <w:szCs w:val="24"/>
          <w:lang w:val="id-ID"/>
        </w:rPr>
        <w:t>Returns to Capital Invested</w:t>
      </w:r>
      <w:r w:rsidRPr="00FA0DC6">
        <w:rPr>
          <w:rFonts w:ascii="Times New Roman" w:hAnsi="Times New Roman" w:cs="Times New Roman"/>
          <w:sz w:val="24"/>
          <w:szCs w:val="24"/>
          <w:lang w:val="id-ID"/>
        </w:rPr>
        <w:t xml:space="preserve">” (pengembalian modal investasi) selama </w:t>
      </w:r>
      <w:r w:rsidRPr="00FA0DC6">
        <w:rPr>
          <w:rFonts w:ascii="Times New Roman" w:hAnsi="Times New Roman" w:cs="Times New Roman"/>
          <w:sz w:val="24"/>
          <w:szCs w:val="24"/>
        </w:rPr>
        <w:t>15</w:t>
      </w:r>
      <w:r w:rsidRPr="00FA0DC6">
        <w:rPr>
          <w:rFonts w:ascii="Times New Roman" w:hAnsi="Times New Roman" w:cs="Times New Roman"/>
          <w:sz w:val="24"/>
          <w:szCs w:val="24"/>
          <w:lang w:val="id-ID"/>
        </w:rPr>
        <w:t xml:space="preserve"> periode pengusahaan </w:t>
      </w:r>
      <w:r w:rsidRPr="00FA0DC6">
        <w:rPr>
          <w:rFonts w:ascii="Times New Roman" w:hAnsi="Times New Roman" w:cs="Times New Roman"/>
          <w:sz w:val="24"/>
          <w:szCs w:val="24"/>
        </w:rPr>
        <w:t>sarang burung walet</w:t>
      </w:r>
      <w:r w:rsidRPr="00FA0DC6">
        <w:rPr>
          <w:rFonts w:ascii="Times New Roman" w:hAnsi="Times New Roman" w:cs="Times New Roman"/>
          <w:sz w:val="24"/>
          <w:szCs w:val="24"/>
          <w:lang w:val="id-ID"/>
        </w:rPr>
        <w:t xml:space="preserve"> layak untuk diusahakan</w:t>
      </w:r>
      <w:r w:rsidRPr="00FA0DC6">
        <w:rPr>
          <w:rFonts w:ascii="Times New Roman" w:hAnsi="Times New Roman" w:cs="Times New Roman"/>
          <w:sz w:val="24"/>
          <w:szCs w:val="24"/>
        </w:rPr>
        <w:t>.</w:t>
      </w:r>
      <w:r w:rsidRPr="00FA0DC6">
        <w:rPr>
          <w:rFonts w:ascii="Times New Roman" w:eastAsia="Times New Roman" w:hAnsi="Times New Roman" w:cs="Times New Roman"/>
          <w:bCs/>
          <w:color w:val="000000"/>
          <w:sz w:val="24"/>
          <w:szCs w:val="24"/>
          <w:lang w:eastAsia="id-ID"/>
        </w:rPr>
        <w:t xml:space="preserve"> K</w:t>
      </w:r>
      <w:r w:rsidRPr="00FA0DC6">
        <w:rPr>
          <w:rFonts w:ascii="Times New Roman" w:eastAsia="Times New Roman" w:hAnsi="Times New Roman" w:cs="Times New Roman"/>
          <w:bCs/>
          <w:color w:val="000000"/>
          <w:sz w:val="24"/>
          <w:szCs w:val="24"/>
          <w:lang w:val="id-ID" w:eastAsia="id-ID"/>
        </w:rPr>
        <w:t>arena IRR yang dihasilkan lebih besar dari bunga bank yang berlaku</w:t>
      </w:r>
      <w:r w:rsidRPr="00FA0DC6">
        <w:rPr>
          <w:rFonts w:ascii="Times New Roman" w:eastAsia="Times New Roman" w:hAnsi="Times New Roman" w:cs="Times New Roman"/>
          <w:bCs/>
          <w:color w:val="000000"/>
          <w:sz w:val="24"/>
          <w:szCs w:val="24"/>
          <w:lang w:eastAsia="id-ID"/>
        </w:rPr>
        <w:t xml:space="preserve"> yaitu 12%.</w:t>
      </w:r>
    </w:p>
    <w:p w:rsidR="00FA0DC6" w:rsidRPr="00FA0DC6" w:rsidRDefault="00FA0DC6" w:rsidP="00FA0DC6">
      <w:pPr>
        <w:pStyle w:val="ListParagraph"/>
        <w:tabs>
          <w:tab w:val="left" w:pos="709"/>
          <w:tab w:val="left" w:pos="851"/>
        </w:tabs>
        <w:autoSpaceDE w:val="0"/>
        <w:autoSpaceDN w:val="0"/>
        <w:adjustRightInd w:val="0"/>
        <w:spacing w:after="0" w:line="240" w:lineRule="auto"/>
        <w:ind w:left="270"/>
        <w:jc w:val="both"/>
        <w:rPr>
          <w:rFonts w:ascii="Times New Roman" w:hAnsi="Times New Roman" w:cs="Times New Roman"/>
          <w:b/>
          <w:sz w:val="24"/>
          <w:szCs w:val="24"/>
        </w:rPr>
      </w:pPr>
    </w:p>
    <w:p w:rsidR="00FA0DC6" w:rsidRPr="00FA0DC6" w:rsidRDefault="00FA0DC6" w:rsidP="00FA0DC6">
      <w:pPr>
        <w:pStyle w:val="ListParagraph"/>
        <w:numPr>
          <w:ilvl w:val="0"/>
          <w:numId w:val="18"/>
        </w:numPr>
        <w:tabs>
          <w:tab w:val="left" w:pos="270"/>
        </w:tabs>
        <w:autoSpaceDE w:val="0"/>
        <w:autoSpaceDN w:val="0"/>
        <w:adjustRightInd w:val="0"/>
        <w:spacing w:after="0" w:line="240" w:lineRule="auto"/>
        <w:ind w:left="360"/>
        <w:jc w:val="both"/>
        <w:rPr>
          <w:rFonts w:ascii="Times New Roman" w:hAnsi="Times New Roman" w:cs="Times New Roman"/>
          <w:b/>
          <w:i/>
          <w:sz w:val="24"/>
          <w:szCs w:val="24"/>
        </w:rPr>
      </w:pPr>
      <w:r w:rsidRPr="00FA0DC6">
        <w:rPr>
          <w:rFonts w:ascii="Times New Roman" w:hAnsi="Times New Roman" w:cs="Times New Roman"/>
          <w:b/>
          <w:i/>
          <w:sz w:val="24"/>
          <w:szCs w:val="24"/>
        </w:rPr>
        <w:t>Payback Periods</w:t>
      </w:r>
    </w:p>
    <w:p w:rsidR="00FA0DC6" w:rsidRPr="00FA0DC6" w:rsidRDefault="00FA0DC6" w:rsidP="00FA0DC6">
      <w:pPr>
        <w:pStyle w:val="ListParagraph"/>
        <w:tabs>
          <w:tab w:val="left" w:pos="270"/>
        </w:tabs>
        <w:autoSpaceDE w:val="0"/>
        <w:autoSpaceDN w:val="0"/>
        <w:adjustRightInd w:val="0"/>
        <w:spacing w:after="0" w:line="240" w:lineRule="auto"/>
        <w:ind w:left="360"/>
        <w:jc w:val="both"/>
        <w:rPr>
          <w:rFonts w:ascii="Times New Roman" w:hAnsi="Times New Roman" w:cs="Times New Roman"/>
          <w:sz w:val="24"/>
          <w:szCs w:val="24"/>
        </w:rPr>
      </w:pPr>
      <w:r w:rsidRPr="00FA0DC6">
        <w:rPr>
          <w:rFonts w:ascii="Times New Roman" w:eastAsia="Times New Roman" w:hAnsi="Times New Roman" w:cs="Times New Roman"/>
          <w:bCs/>
          <w:i/>
          <w:color w:val="000000"/>
          <w:sz w:val="24"/>
          <w:szCs w:val="24"/>
          <w:lang w:val="id-ID" w:eastAsia="id-ID"/>
        </w:rPr>
        <w:t>Payback period</w:t>
      </w:r>
      <w:r w:rsidRPr="00FA0DC6">
        <w:rPr>
          <w:rFonts w:ascii="Times New Roman" w:eastAsia="Times New Roman" w:hAnsi="Times New Roman" w:cs="Times New Roman"/>
          <w:bCs/>
          <w:color w:val="000000"/>
          <w:sz w:val="24"/>
          <w:szCs w:val="24"/>
          <w:lang w:val="id-ID" w:eastAsia="id-ID"/>
        </w:rPr>
        <w:t xml:space="preserve"> merupakan suatu indikator untuk mengetahui berapa tahun yang diperlukan oleh proyek untuk mengembalikan biaya investasi yang dikeluarkan. </w:t>
      </w:r>
      <w:r w:rsidRPr="00FA0DC6">
        <w:rPr>
          <w:rFonts w:ascii="Times New Roman" w:eastAsia="Times New Roman" w:hAnsi="Times New Roman" w:cs="Times New Roman"/>
          <w:bCs/>
          <w:i/>
          <w:color w:val="000000"/>
          <w:sz w:val="24"/>
          <w:szCs w:val="24"/>
          <w:lang w:val="id-ID" w:eastAsia="id-ID"/>
        </w:rPr>
        <w:t>Payback period</w:t>
      </w:r>
      <w:r w:rsidRPr="00FA0DC6">
        <w:rPr>
          <w:rFonts w:ascii="Times New Roman" w:eastAsia="Times New Roman" w:hAnsi="Times New Roman" w:cs="Times New Roman"/>
          <w:bCs/>
          <w:color w:val="000000"/>
          <w:sz w:val="24"/>
          <w:szCs w:val="24"/>
          <w:lang w:val="id-ID" w:eastAsia="id-ID"/>
        </w:rPr>
        <w:t xml:space="preserve"> diartikan sebagai jangka waktu kembalinya investasi yang telah dikeluarkan melalui keuntungan yang diperoleh dari suatu proyek. Semakin cepat waktu pengembalian investasi semakin baik proyek tersebut untuk diusahakan.</w:t>
      </w:r>
      <w:r w:rsidRPr="00FA0DC6">
        <w:rPr>
          <w:rFonts w:ascii="Times New Roman" w:eastAsia="Times New Roman" w:hAnsi="Times New Roman" w:cs="Times New Roman"/>
          <w:bCs/>
          <w:color w:val="000000"/>
          <w:sz w:val="24"/>
          <w:szCs w:val="24"/>
          <w:lang w:eastAsia="id-ID"/>
        </w:rPr>
        <w:t xml:space="preserve"> </w:t>
      </w:r>
      <w:r w:rsidRPr="00FA0DC6">
        <w:rPr>
          <w:rFonts w:ascii="Times New Roman" w:eastAsia="Times New Roman" w:hAnsi="Times New Roman" w:cs="Times New Roman"/>
          <w:bCs/>
          <w:color w:val="000000"/>
          <w:sz w:val="24"/>
          <w:szCs w:val="24"/>
          <w:lang w:val="id-ID" w:eastAsia="id-ID"/>
        </w:rPr>
        <w:t xml:space="preserve">Berdasarkan hasil analisis pada usaha </w:t>
      </w:r>
      <w:r w:rsidRPr="00FA0DC6">
        <w:rPr>
          <w:rFonts w:ascii="Times New Roman" w:hAnsi="Times New Roman" w:cs="Times New Roman"/>
          <w:sz w:val="24"/>
          <w:szCs w:val="24"/>
        </w:rPr>
        <w:t xml:space="preserve">sarang </w:t>
      </w:r>
      <w:r w:rsidRPr="00FA0DC6">
        <w:rPr>
          <w:rFonts w:ascii="Times New Roman" w:hAnsi="Times New Roman" w:cs="Times New Roman"/>
          <w:sz w:val="24"/>
          <w:szCs w:val="24"/>
        </w:rPr>
        <w:lastRenderedPageBreak/>
        <w:t>burung walet</w:t>
      </w:r>
      <w:r w:rsidRPr="00FA0DC6">
        <w:rPr>
          <w:rFonts w:ascii="Times New Roman" w:hAnsi="Times New Roman" w:cs="Times New Roman"/>
          <w:sz w:val="24"/>
          <w:szCs w:val="24"/>
          <w:lang w:val="id-ID"/>
        </w:rPr>
        <w:t xml:space="preserve"> </w:t>
      </w:r>
      <w:r w:rsidRPr="00FA0DC6">
        <w:rPr>
          <w:rFonts w:ascii="Times New Roman" w:eastAsia="Times New Roman" w:hAnsi="Times New Roman" w:cs="Times New Roman"/>
          <w:bCs/>
          <w:color w:val="000000"/>
          <w:sz w:val="24"/>
          <w:szCs w:val="24"/>
          <w:lang w:val="id-ID" w:eastAsia="id-ID"/>
        </w:rPr>
        <w:t xml:space="preserve">diperoleh hasil perhitungan </w:t>
      </w:r>
      <w:r w:rsidRPr="00FA0DC6">
        <w:rPr>
          <w:rFonts w:ascii="Times New Roman" w:eastAsia="Times New Roman" w:hAnsi="Times New Roman" w:cs="Times New Roman"/>
          <w:bCs/>
          <w:i/>
          <w:color w:val="000000"/>
          <w:sz w:val="24"/>
          <w:szCs w:val="24"/>
          <w:lang w:val="id-ID" w:eastAsia="id-ID"/>
        </w:rPr>
        <w:t>Payback Period</w:t>
      </w:r>
      <w:r w:rsidRPr="00FA0DC6">
        <w:rPr>
          <w:rFonts w:ascii="Times New Roman" w:eastAsia="Times New Roman" w:hAnsi="Times New Roman" w:cs="Times New Roman"/>
          <w:bCs/>
          <w:color w:val="000000"/>
          <w:sz w:val="24"/>
          <w:szCs w:val="24"/>
          <w:lang w:val="id-ID" w:eastAsia="id-ID"/>
        </w:rPr>
        <w:t xml:space="preserve"> sebesar </w:t>
      </w:r>
      <w:r w:rsidR="00B74522">
        <w:rPr>
          <w:rFonts w:ascii="Times New Roman" w:eastAsia="Times New Roman" w:hAnsi="Times New Roman" w:cs="Times New Roman"/>
          <w:bCs/>
          <w:sz w:val="24"/>
          <w:szCs w:val="24"/>
          <w:lang w:eastAsia="id-ID"/>
        </w:rPr>
        <w:t>2.1</w:t>
      </w:r>
      <w:r w:rsidRPr="00FA0DC6">
        <w:rPr>
          <w:rFonts w:ascii="Times New Roman" w:eastAsia="Times New Roman" w:hAnsi="Times New Roman" w:cs="Times New Roman"/>
          <w:bCs/>
          <w:sz w:val="24"/>
          <w:szCs w:val="24"/>
          <w:lang w:val="id-ID" w:eastAsia="id-ID"/>
        </w:rPr>
        <w:t xml:space="preserve"> </w:t>
      </w:r>
      <w:r w:rsidRPr="00FA0DC6">
        <w:rPr>
          <w:rFonts w:ascii="Times New Roman" w:eastAsia="Times New Roman" w:hAnsi="Times New Roman" w:cs="Times New Roman"/>
          <w:bCs/>
          <w:color w:val="000000"/>
          <w:sz w:val="24"/>
          <w:szCs w:val="24"/>
          <w:lang w:val="id-ID" w:eastAsia="id-ID"/>
        </w:rPr>
        <w:t xml:space="preserve">yang artinya pengembalian investasi dapat berlangsung cukup cepat yaitu dalam </w:t>
      </w:r>
      <w:r w:rsidRPr="00FA0DC6">
        <w:rPr>
          <w:rFonts w:ascii="Times New Roman" w:eastAsia="Times New Roman" w:hAnsi="Times New Roman" w:cs="Times New Roman"/>
          <w:bCs/>
          <w:sz w:val="24"/>
          <w:szCs w:val="24"/>
          <w:lang w:val="id-ID" w:eastAsia="id-ID"/>
        </w:rPr>
        <w:t xml:space="preserve">waktu </w:t>
      </w:r>
      <w:r w:rsidR="00B74522">
        <w:rPr>
          <w:rFonts w:ascii="Times New Roman" w:eastAsia="Times New Roman" w:hAnsi="Times New Roman" w:cs="Times New Roman"/>
          <w:bCs/>
          <w:sz w:val="24"/>
          <w:szCs w:val="24"/>
          <w:lang w:eastAsia="id-ID"/>
        </w:rPr>
        <w:t>2</w:t>
      </w:r>
      <w:r w:rsidRPr="00FA0DC6">
        <w:rPr>
          <w:rFonts w:ascii="Times New Roman" w:eastAsia="Times New Roman" w:hAnsi="Times New Roman" w:cs="Times New Roman"/>
          <w:bCs/>
          <w:sz w:val="24"/>
          <w:szCs w:val="24"/>
          <w:lang w:val="id-ID" w:eastAsia="id-ID"/>
        </w:rPr>
        <w:t xml:space="preserve"> tahun </w:t>
      </w:r>
      <w:r w:rsidR="00B74522">
        <w:rPr>
          <w:rFonts w:ascii="Times New Roman" w:eastAsia="Times New Roman" w:hAnsi="Times New Roman" w:cs="Times New Roman"/>
          <w:bCs/>
          <w:sz w:val="24"/>
          <w:szCs w:val="24"/>
          <w:lang w:eastAsia="id-ID"/>
        </w:rPr>
        <w:t>1</w:t>
      </w:r>
      <w:r w:rsidRPr="00FA0DC6">
        <w:rPr>
          <w:rFonts w:ascii="Times New Roman" w:eastAsia="Times New Roman" w:hAnsi="Times New Roman" w:cs="Times New Roman"/>
          <w:bCs/>
          <w:sz w:val="24"/>
          <w:szCs w:val="24"/>
          <w:lang w:eastAsia="id-ID"/>
        </w:rPr>
        <w:t xml:space="preserve"> </w:t>
      </w:r>
      <w:r w:rsidRPr="00FA0DC6">
        <w:rPr>
          <w:rFonts w:ascii="Times New Roman" w:eastAsia="Times New Roman" w:hAnsi="Times New Roman" w:cs="Times New Roman"/>
          <w:bCs/>
          <w:sz w:val="24"/>
          <w:szCs w:val="24"/>
          <w:lang w:val="id-ID" w:eastAsia="id-ID"/>
        </w:rPr>
        <w:t>bulan sehingga usaha ini dinilai baik untuk diusahakan</w:t>
      </w:r>
      <w:r w:rsidRPr="00FA0DC6">
        <w:rPr>
          <w:rFonts w:ascii="Times New Roman" w:eastAsia="Times New Roman" w:hAnsi="Times New Roman" w:cs="Times New Roman"/>
          <w:bCs/>
          <w:sz w:val="24"/>
          <w:szCs w:val="24"/>
          <w:lang w:eastAsia="id-ID"/>
        </w:rPr>
        <w:t xml:space="preserve"> </w:t>
      </w:r>
      <w:r w:rsidRPr="00FA0DC6">
        <w:rPr>
          <w:rFonts w:ascii="Times New Roman" w:eastAsia="Times New Roman" w:hAnsi="Times New Roman" w:cs="Times New Roman"/>
          <w:bCs/>
          <w:color w:val="000000"/>
          <w:sz w:val="24"/>
          <w:szCs w:val="24"/>
          <w:lang w:val="id-ID" w:eastAsia="id-ID"/>
        </w:rPr>
        <w:t xml:space="preserve">karena </w:t>
      </w:r>
      <w:r w:rsidRPr="00FA0DC6">
        <w:rPr>
          <w:rFonts w:ascii="Times New Roman" w:eastAsia="Times New Roman" w:hAnsi="Times New Roman" w:cs="Times New Roman"/>
          <w:bCs/>
          <w:i/>
          <w:color w:val="000000"/>
          <w:sz w:val="24"/>
          <w:szCs w:val="24"/>
          <w:lang w:val="id-ID" w:eastAsia="id-ID"/>
        </w:rPr>
        <w:t>payback periode</w:t>
      </w:r>
      <w:r w:rsidRPr="00FA0DC6">
        <w:rPr>
          <w:rFonts w:ascii="Times New Roman" w:eastAsia="Times New Roman" w:hAnsi="Times New Roman" w:cs="Times New Roman"/>
          <w:bCs/>
          <w:color w:val="000000"/>
          <w:sz w:val="24"/>
          <w:szCs w:val="24"/>
          <w:lang w:val="id-ID" w:eastAsia="id-ID"/>
        </w:rPr>
        <w:t xml:space="preserve"> lebih kecil dari umur proyek</w:t>
      </w:r>
      <w:r w:rsidRPr="00FA0DC6">
        <w:rPr>
          <w:rFonts w:ascii="Times New Roman" w:hAnsi="Times New Roman" w:cs="Times New Roman"/>
          <w:sz w:val="24"/>
          <w:szCs w:val="24"/>
        </w:rPr>
        <w:t>.</w:t>
      </w:r>
    </w:p>
    <w:p w:rsidR="00FA0DC6" w:rsidRPr="00FA0DC6" w:rsidRDefault="00FA0DC6" w:rsidP="00FA0DC6">
      <w:pPr>
        <w:pStyle w:val="ListParagraph"/>
        <w:tabs>
          <w:tab w:val="left" w:pos="270"/>
        </w:tabs>
        <w:autoSpaceDE w:val="0"/>
        <w:autoSpaceDN w:val="0"/>
        <w:adjustRightInd w:val="0"/>
        <w:spacing w:after="0" w:line="240" w:lineRule="auto"/>
        <w:ind w:left="360"/>
        <w:jc w:val="both"/>
        <w:rPr>
          <w:rFonts w:ascii="Times New Roman" w:hAnsi="Times New Roman" w:cs="Times New Roman"/>
          <w:b/>
          <w:i/>
          <w:sz w:val="24"/>
          <w:szCs w:val="24"/>
        </w:rPr>
      </w:pPr>
    </w:p>
    <w:p w:rsidR="00FA0DC6" w:rsidRPr="00FA0DC6" w:rsidRDefault="00FA0DC6" w:rsidP="00FA0DC6">
      <w:pPr>
        <w:pStyle w:val="ListParagraph"/>
        <w:numPr>
          <w:ilvl w:val="0"/>
          <w:numId w:val="18"/>
        </w:numPr>
        <w:tabs>
          <w:tab w:val="left" w:pos="709"/>
        </w:tabs>
        <w:autoSpaceDE w:val="0"/>
        <w:autoSpaceDN w:val="0"/>
        <w:adjustRightInd w:val="0"/>
        <w:spacing w:after="0" w:line="240" w:lineRule="auto"/>
        <w:ind w:left="360"/>
        <w:jc w:val="both"/>
        <w:rPr>
          <w:rFonts w:ascii="Times New Roman" w:eastAsiaTheme="minorEastAsia" w:hAnsi="Times New Roman" w:cs="Times New Roman"/>
          <w:b/>
          <w:i/>
          <w:sz w:val="24"/>
          <w:szCs w:val="24"/>
        </w:rPr>
      </w:pPr>
      <w:r w:rsidRPr="00FA0DC6">
        <w:rPr>
          <w:rFonts w:ascii="Times New Roman" w:eastAsiaTheme="minorEastAsia" w:hAnsi="Times New Roman" w:cs="Times New Roman"/>
          <w:b/>
          <w:i/>
          <w:sz w:val="24"/>
          <w:szCs w:val="24"/>
        </w:rPr>
        <w:t>Analisis Sensitivitas</w:t>
      </w:r>
    </w:p>
    <w:p w:rsidR="00FA0DC6" w:rsidRPr="00FA0DC6" w:rsidRDefault="00FA0DC6" w:rsidP="00FA0DC6">
      <w:pPr>
        <w:pStyle w:val="ListParagraph"/>
        <w:tabs>
          <w:tab w:val="left" w:pos="709"/>
        </w:tabs>
        <w:autoSpaceDE w:val="0"/>
        <w:autoSpaceDN w:val="0"/>
        <w:adjustRightInd w:val="0"/>
        <w:spacing w:after="0" w:line="240" w:lineRule="auto"/>
        <w:ind w:left="360"/>
        <w:jc w:val="both"/>
        <w:rPr>
          <w:rFonts w:ascii="Times New Roman" w:hAnsi="Times New Roman" w:cs="Times New Roman"/>
          <w:sz w:val="24"/>
          <w:szCs w:val="24"/>
        </w:rPr>
      </w:pPr>
      <w:r w:rsidRPr="00FA0DC6">
        <w:rPr>
          <w:rFonts w:ascii="Times New Roman" w:hAnsi="Times New Roman" w:cs="Times New Roman"/>
          <w:i/>
          <w:sz w:val="24"/>
          <w:szCs w:val="24"/>
        </w:rPr>
        <w:t>Analisis Sensitivitas</w:t>
      </w:r>
      <w:r w:rsidRPr="00FA0DC6">
        <w:rPr>
          <w:rFonts w:ascii="Times New Roman" w:hAnsi="Times New Roman" w:cs="Times New Roman"/>
          <w:sz w:val="24"/>
          <w:szCs w:val="24"/>
        </w:rPr>
        <w:t xml:space="preserve"> menunjukan kemampuan usaha yang masih bertahan dengan adanya kenaikan terhadap biaya yang dikeluarkan. Hal ini perlu diperhatikan, untuk menjaga segala hal kemungkinan yang terjadi. Berdasarkan hasil </w:t>
      </w:r>
      <w:r w:rsidRPr="00FA0DC6">
        <w:rPr>
          <w:rFonts w:ascii="Times New Roman" w:hAnsi="Times New Roman" w:cs="Times New Roman"/>
          <w:i/>
          <w:sz w:val="24"/>
          <w:szCs w:val="24"/>
        </w:rPr>
        <w:t>analisis sensitivitas</w:t>
      </w:r>
      <w:r w:rsidRPr="00FA0DC6">
        <w:rPr>
          <w:rFonts w:ascii="Times New Roman" w:hAnsi="Times New Roman" w:cs="Times New Roman"/>
          <w:sz w:val="24"/>
          <w:szCs w:val="24"/>
        </w:rPr>
        <w:t>, didapatkan bahwa kenaikan biaya operasiona</w:t>
      </w:r>
      <w:r w:rsidR="00B74522">
        <w:rPr>
          <w:rFonts w:ascii="Times New Roman" w:hAnsi="Times New Roman" w:cs="Times New Roman"/>
          <w:sz w:val="24"/>
          <w:szCs w:val="24"/>
        </w:rPr>
        <w:t>l,</w:t>
      </w:r>
      <w:r w:rsidRPr="00FA0DC6">
        <w:rPr>
          <w:rFonts w:ascii="Times New Roman" w:hAnsi="Times New Roman" w:cs="Times New Roman"/>
          <w:sz w:val="24"/>
          <w:szCs w:val="24"/>
        </w:rPr>
        <w:t xml:space="preserve"> kenaikan benefit</w:t>
      </w:r>
      <w:r w:rsidR="00B74522">
        <w:rPr>
          <w:rFonts w:ascii="Times New Roman" w:hAnsi="Times New Roman" w:cs="Times New Roman"/>
          <w:sz w:val="24"/>
          <w:szCs w:val="24"/>
        </w:rPr>
        <w:t>, dan penurunan benefit</w:t>
      </w:r>
      <w:r w:rsidRPr="00FA0DC6">
        <w:rPr>
          <w:rFonts w:ascii="Times New Roman" w:hAnsi="Times New Roman" w:cs="Times New Roman"/>
          <w:sz w:val="24"/>
          <w:szCs w:val="24"/>
        </w:rPr>
        <w:t xml:space="preserve"> sebesar 10%</w:t>
      </w:r>
      <w:r w:rsidR="00B74522">
        <w:rPr>
          <w:rFonts w:ascii="Times New Roman" w:hAnsi="Times New Roman" w:cs="Times New Roman"/>
          <w:i/>
          <w:color w:val="FF0000"/>
          <w:sz w:val="24"/>
          <w:szCs w:val="24"/>
        </w:rPr>
        <w:t xml:space="preserve"> </w:t>
      </w:r>
      <w:r w:rsidR="00B74522">
        <w:rPr>
          <w:rFonts w:ascii="Times New Roman" w:hAnsi="Times New Roman"/>
          <w:sz w:val="24"/>
          <w:szCs w:val="24"/>
        </w:rPr>
        <w:t xml:space="preserve">masih  layak </w:t>
      </w:r>
      <w:r w:rsidR="00B74522" w:rsidRPr="002020A7">
        <w:rPr>
          <w:rFonts w:ascii="Times New Roman" w:hAnsi="Times New Roman"/>
          <w:sz w:val="24"/>
          <w:szCs w:val="24"/>
        </w:rPr>
        <w:t>diusahakan dan dikembangkan</w:t>
      </w:r>
      <w:r w:rsidRPr="00FA0DC6">
        <w:rPr>
          <w:rFonts w:ascii="Times New Roman" w:hAnsi="Times New Roman" w:cs="Times New Roman"/>
          <w:sz w:val="24"/>
          <w:szCs w:val="24"/>
        </w:rPr>
        <w:t xml:space="preserve">.  </w:t>
      </w:r>
    </w:p>
    <w:p w:rsidR="00FA0DC6" w:rsidRPr="00FA0DC6" w:rsidRDefault="00FA0DC6" w:rsidP="00FA0DC6">
      <w:pPr>
        <w:pStyle w:val="ListParagraph"/>
        <w:tabs>
          <w:tab w:val="left" w:pos="709"/>
        </w:tabs>
        <w:autoSpaceDE w:val="0"/>
        <w:autoSpaceDN w:val="0"/>
        <w:adjustRightInd w:val="0"/>
        <w:spacing w:after="0" w:line="240" w:lineRule="auto"/>
        <w:ind w:left="360"/>
        <w:jc w:val="both"/>
        <w:rPr>
          <w:rFonts w:ascii="Times New Roman" w:eastAsiaTheme="minorEastAsia" w:hAnsi="Times New Roman" w:cs="Times New Roman"/>
          <w:b/>
          <w:i/>
          <w:color w:val="FF0000"/>
          <w:sz w:val="24"/>
          <w:szCs w:val="24"/>
        </w:rPr>
      </w:pPr>
    </w:p>
    <w:p w:rsidR="00FA0DC6" w:rsidRPr="00FA0DC6" w:rsidRDefault="00FA0DC6" w:rsidP="000E362E">
      <w:pPr>
        <w:spacing w:line="240" w:lineRule="auto"/>
        <w:jc w:val="both"/>
        <w:rPr>
          <w:rFonts w:ascii="Times New Roman" w:hAnsi="Times New Roman" w:cs="Times New Roman"/>
          <w:b/>
          <w:sz w:val="24"/>
          <w:szCs w:val="24"/>
        </w:rPr>
      </w:pPr>
      <w:r w:rsidRPr="00FA0DC6">
        <w:rPr>
          <w:rFonts w:ascii="Times New Roman" w:hAnsi="Times New Roman" w:cs="Times New Roman"/>
          <w:b/>
          <w:sz w:val="24"/>
          <w:szCs w:val="24"/>
        </w:rPr>
        <w:t>Analisis Aspek Hukum dan Aspek Lingkungan Sosial</w:t>
      </w:r>
    </w:p>
    <w:p w:rsidR="00B74522" w:rsidRDefault="00FA0DC6" w:rsidP="00B74522">
      <w:pPr>
        <w:pStyle w:val="ListParagraph"/>
        <w:numPr>
          <w:ilvl w:val="0"/>
          <w:numId w:val="35"/>
        </w:numPr>
        <w:spacing w:after="0" w:line="240" w:lineRule="auto"/>
        <w:ind w:left="450"/>
        <w:jc w:val="both"/>
        <w:rPr>
          <w:rFonts w:ascii="Times New Roman" w:hAnsi="Times New Roman" w:cs="Times New Roman"/>
          <w:sz w:val="24"/>
          <w:szCs w:val="24"/>
        </w:rPr>
      </w:pPr>
      <w:r w:rsidRPr="00FA0DC6">
        <w:rPr>
          <w:rFonts w:ascii="Times New Roman" w:hAnsi="Times New Roman" w:cs="Times New Roman"/>
          <w:sz w:val="24"/>
          <w:szCs w:val="24"/>
        </w:rPr>
        <w:t xml:space="preserve">Legalitas Hukum Usaha Sarang Burung Walet </w:t>
      </w:r>
    </w:p>
    <w:p w:rsidR="00B74522" w:rsidRDefault="00B74522" w:rsidP="00B74522">
      <w:pPr>
        <w:pStyle w:val="ListParagraph"/>
        <w:spacing w:after="0" w:line="240" w:lineRule="auto"/>
        <w:ind w:left="450"/>
        <w:jc w:val="both"/>
        <w:rPr>
          <w:rFonts w:ascii="Times New Roman" w:hAnsi="Times New Roman" w:cs="Times New Roman"/>
          <w:sz w:val="24"/>
          <w:szCs w:val="24"/>
        </w:rPr>
      </w:pPr>
      <w:r w:rsidRPr="00B74522">
        <w:rPr>
          <w:rFonts w:ascii="Times New Roman" w:hAnsi="Times New Roman" w:cs="Times New Roman"/>
          <w:sz w:val="24"/>
          <w:szCs w:val="24"/>
        </w:rPr>
        <w:t xml:space="preserve">Legalitas usaha sarang burung walet yang dibangun dan dioperasikan dikaji dalam aspek hukum. Legalitas usaha sarang burung walet di Desa Sungai Jawi, Pesaguan Kanan, dan Sungai Nanjung ini melalui izin resmi dari pihak terkait seperti RT, Kepala Desa, serta Kantor Kecamatan. Sementara peraturan mengenai Pajak Sarang Burung Walet di daerah Kabupaten Ketapang masih tergolong baru sehingga </w:t>
      </w:r>
      <w:r w:rsidRPr="00B74522">
        <w:rPr>
          <w:rFonts w:ascii="Times New Roman" w:hAnsi="Times New Roman" w:cs="Times New Roman"/>
          <w:sz w:val="24"/>
          <w:szCs w:val="24"/>
        </w:rPr>
        <w:lastRenderedPageBreak/>
        <w:t>para penangkar sarang burung walet di Kecamatan Matan Hilir Selatan belum melaksanakan tata aturan mengenai Pajak Sarang Burung Walet. Pemerintah Kabupaten Ketapang telah menerbitkat Peraturan Daerah Kabupaten Ketapang Nomor 2 Tahun 2012 Tentang Pajak Sarang Burung Walet (Sumber : Dinas Pendapatan Daerah Kabupaten Ketapang).</w:t>
      </w:r>
    </w:p>
    <w:p w:rsidR="000B441A" w:rsidRPr="00B74522" w:rsidRDefault="000B441A" w:rsidP="00B74522">
      <w:pPr>
        <w:pStyle w:val="ListParagraph"/>
        <w:spacing w:after="0" w:line="240" w:lineRule="auto"/>
        <w:ind w:left="450"/>
        <w:jc w:val="both"/>
        <w:rPr>
          <w:rFonts w:ascii="Times New Roman" w:hAnsi="Times New Roman" w:cs="Times New Roman"/>
          <w:sz w:val="24"/>
          <w:szCs w:val="24"/>
        </w:rPr>
      </w:pPr>
    </w:p>
    <w:p w:rsidR="00FA0DC6" w:rsidRPr="00FA0DC6" w:rsidRDefault="00FA0DC6" w:rsidP="00B74522">
      <w:pPr>
        <w:pStyle w:val="ListParagraph"/>
        <w:numPr>
          <w:ilvl w:val="0"/>
          <w:numId w:val="35"/>
        </w:numPr>
        <w:spacing w:after="0" w:line="240" w:lineRule="auto"/>
        <w:ind w:left="450"/>
        <w:jc w:val="both"/>
        <w:rPr>
          <w:rFonts w:ascii="Times New Roman" w:hAnsi="Times New Roman" w:cs="Times New Roman"/>
          <w:sz w:val="24"/>
          <w:szCs w:val="24"/>
        </w:rPr>
      </w:pPr>
      <w:r w:rsidRPr="00FA0DC6">
        <w:rPr>
          <w:rFonts w:ascii="Times New Roman" w:hAnsi="Times New Roman" w:cs="Times New Roman"/>
          <w:sz w:val="24"/>
          <w:szCs w:val="24"/>
        </w:rPr>
        <w:t>A. Dampak Positif</w:t>
      </w:r>
    </w:p>
    <w:p w:rsidR="00FA0DC6" w:rsidRPr="00FA0DC6" w:rsidRDefault="00FA0DC6" w:rsidP="00FA0DC6">
      <w:pPr>
        <w:pStyle w:val="ListParagraph"/>
        <w:numPr>
          <w:ilvl w:val="0"/>
          <w:numId w:val="37"/>
        </w:numPr>
        <w:tabs>
          <w:tab w:val="left" w:pos="810"/>
        </w:tabs>
        <w:spacing w:after="0" w:line="240" w:lineRule="auto"/>
        <w:ind w:left="810"/>
        <w:jc w:val="both"/>
        <w:rPr>
          <w:rFonts w:ascii="Times New Roman" w:hAnsi="Times New Roman" w:cs="Times New Roman"/>
          <w:sz w:val="24"/>
          <w:szCs w:val="24"/>
        </w:rPr>
      </w:pPr>
      <w:r w:rsidRPr="00FA0DC6">
        <w:rPr>
          <w:rFonts w:ascii="Times New Roman" w:hAnsi="Times New Roman" w:cs="Times New Roman"/>
          <w:sz w:val="24"/>
          <w:szCs w:val="24"/>
        </w:rPr>
        <w:t xml:space="preserve">Industri </w:t>
      </w:r>
    </w:p>
    <w:p w:rsidR="00FA0DC6" w:rsidRPr="00FA0DC6" w:rsidRDefault="00FA0DC6" w:rsidP="00FA0DC6">
      <w:pPr>
        <w:pStyle w:val="ListParagraph"/>
        <w:tabs>
          <w:tab w:val="left" w:pos="810"/>
        </w:tabs>
        <w:spacing w:after="0" w:line="240" w:lineRule="auto"/>
        <w:ind w:left="810"/>
        <w:jc w:val="both"/>
        <w:rPr>
          <w:rFonts w:ascii="Times New Roman" w:hAnsi="Times New Roman" w:cs="Times New Roman"/>
          <w:sz w:val="24"/>
          <w:szCs w:val="24"/>
        </w:rPr>
      </w:pPr>
      <w:r w:rsidRPr="00FA0DC6">
        <w:rPr>
          <w:rFonts w:ascii="Times New Roman" w:hAnsi="Times New Roman" w:cs="Times New Roman"/>
          <w:sz w:val="24"/>
          <w:szCs w:val="24"/>
        </w:rPr>
        <w:t>Industri yang secara langsung mendapatkan manfaat dari usaha sarang burung walet adalah industri pasir yang menjual pasir kepada pemborong bangunan.</w:t>
      </w:r>
    </w:p>
    <w:p w:rsidR="00FA0DC6" w:rsidRPr="00FA0DC6" w:rsidRDefault="00FA0DC6" w:rsidP="00FA0DC6">
      <w:pPr>
        <w:pStyle w:val="ListParagraph"/>
        <w:numPr>
          <w:ilvl w:val="0"/>
          <w:numId w:val="37"/>
        </w:numPr>
        <w:tabs>
          <w:tab w:val="left" w:pos="342"/>
        </w:tabs>
        <w:spacing w:after="0" w:line="240" w:lineRule="auto"/>
        <w:ind w:left="810"/>
        <w:jc w:val="both"/>
        <w:rPr>
          <w:rFonts w:ascii="Times New Roman" w:hAnsi="Times New Roman" w:cs="Times New Roman"/>
          <w:sz w:val="24"/>
          <w:szCs w:val="24"/>
        </w:rPr>
      </w:pPr>
      <w:r w:rsidRPr="00FA0DC6">
        <w:rPr>
          <w:rFonts w:ascii="Times New Roman" w:hAnsi="Times New Roman" w:cs="Times New Roman"/>
          <w:sz w:val="24"/>
          <w:szCs w:val="24"/>
        </w:rPr>
        <w:t>Tenaga Kerja</w:t>
      </w:r>
    </w:p>
    <w:p w:rsidR="00FA0DC6" w:rsidRPr="00FA0DC6" w:rsidRDefault="00FA0DC6" w:rsidP="00FA0DC6">
      <w:pPr>
        <w:pStyle w:val="ListParagraph"/>
        <w:tabs>
          <w:tab w:val="left" w:pos="810"/>
        </w:tabs>
        <w:spacing w:after="0" w:line="240" w:lineRule="auto"/>
        <w:ind w:left="810"/>
        <w:jc w:val="both"/>
        <w:rPr>
          <w:rFonts w:ascii="Times New Roman" w:hAnsi="Times New Roman" w:cs="Times New Roman"/>
          <w:sz w:val="24"/>
          <w:szCs w:val="24"/>
        </w:rPr>
      </w:pPr>
      <w:r w:rsidRPr="00FA0DC6">
        <w:rPr>
          <w:rFonts w:ascii="Times New Roman" w:hAnsi="Times New Roman" w:cs="Times New Roman"/>
          <w:sz w:val="24"/>
          <w:szCs w:val="24"/>
        </w:rPr>
        <w:t xml:space="preserve">Tenaga kerja untuk usaha sarang burung walet yang dibutuhkan antara lain untuk pendirian bangunan gedung dengan sistem borongan bangunan seperti pemasangan cor/beton, </w:t>
      </w:r>
      <w:r w:rsidRPr="00FA0DC6">
        <w:rPr>
          <w:rFonts w:ascii="Times New Roman" w:hAnsi="Times New Roman" w:cs="Times New Roman"/>
          <w:i/>
          <w:sz w:val="24"/>
          <w:szCs w:val="24"/>
        </w:rPr>
        <w:t>water pump</w:t>
      </w:r>
      <w:r w:rsidRPr="00FA0DC6">
        <w:rPr>
          <w:rFonts w:ascii="Times New Roman" w:hAnsi="Times New Roman" w:cs="Times New Roman"/>
          <w:sz w:val="24"/>
          <w:szCs w:val="24"/>
        </w:rPr>
        <w:t>, pipa/plafon, dan lainnya.</w:t>
      </w:r>
    </w:p>
    <w:p w:rsidR="00FA0DC6" w:rsidRPr="00FA0DC6" w:rsidRDefault="00FA0DC6" w:rsidP="00FA0DC6">
      <w:pPr>
        <w:pStyle w:val="ListParagraph"/>
        <w:numPr>
          <w:ilvl w:val="0"/>
          <w:numId w:val="37"/>
        </w:numPr>
        <w:tabs>
          <w:tab w:val="left" w:pos="720"/>
        </w:tabs>
        <w:spacing w:after="0" w:line="240" w:lineRule="auto"/>
        <w:ind w:left="810"/>
        <w:jc w:val="both"/>
        <w:rPr>
          <w:rFonts w:ascii="Times New Roman" w:hAnsi="Times New Roman" w:cs="Times New Roman"/>
          <w:sz w:val="24"/>
          <w:szCs w:val="24"/>
        </w:rPr>
      </w:pPr>
      <w:r w:rsidRPr="00FA0DC6">
        <w:rPr>
          <w:rFonts w:ascii="Times New Roman" w:hAnsi="Times New Roman" w:cs="Times New Roman"/>
          <w:sz w:val="24"/>
          <w:szCs w:val="24"/>
        </w:rPr>
        <w:t xml:space="preserve"> Harga Tanah Semakin Mahal</w:t>
      </w:r>
    </w:p>
    <w:p w:rsidR="00FA0DC6" w:rsidRPr="00FA0DC6" w:rsidRDefault="00FA0DC6" w:rsidP="00FA0DC6">
      <w:pPr>
        <w:pStyle w:val="ListParagraph"/>
        <w:tabs>
          <w:tab w:val="left" w:pos="720"/>
        </w:tabs>
        <w:spacing w:after="0" w:line="240" w:lineRule="auto"/>
        <w:ind w:left="810"/>
        <w:jc w:val="both"/>
        <w:rPr>
          <w:rFonts w:ascii="Times New Roman" w:hAnsi="Times New Roman" w:cs="Times New Roman"/>
          <w:sz w:val="24"/>
          <w:szCs w:val="24"/>
        </w:rPr>
      </w:pPr>
      <w:r w:rsidRPr="00FA0DC6">
        <w:rPr>
          <w:rFonts w:ascii="Times New Roman" w:hAnsi="Times New Roman" w:cs="Times New Roman"/>
          <w:sz w:val="24"/>
          <w:szCs w:val="24"/>
        </w:rPr>
        <w:t>Dengan semakin meningkatnya permintaan akan rumah walet  maka harga tanah di Kecamatan Matan Hilir Selatan meningkat.</w:t>
      </w:r>
    </w:p>
    <w:p w:rsidR="00FA0DC6" w:rsidRPr="00FA0DC6" w:rsidRDefault="00FA0DC6" w:rsidP="00FA0DC6">
      <w:pPr>
        <w:pStyle w:val="ListParagraph"/>
        <w:numPr>
          <w:ilvl w:val="0"/>
          <w:numId w:val="37"/>
        </w:numPr>
        <w:tabs>
          <w:tab w:val="left" w:pos="810"/>
        </w:tabs>
        <w:spacing w:after="0" w:line="240" w:lineRule="auto"/>
        <w:ind w:left="720" w:hanging="270"/>
        <w:jc w:val="both"/>
        <w:rPr>
          <w:rFonts w:ascii="Times New Roman" w:hAnsi="Times New Roman" w:cs="Times New Roman"/>
          <w:sz w:val="24"/>
          <w:szCs w:val="24"/>
        </w:rPr>
      </w:pPr>
      <w:r w:rsidRPr="00FA0DC6">
        <w:rPr>
          <w:rFonts w:ascii="Times New Roman" w:hAnsi="Times New Roman" w:cs="Times New Roman"/>
          <w:sz w:val="24"/>
          <w:szCs w:val="24"/>
        </w:rPr>
        <w:t xml:space="preserve"> Lainnya</w:t>
      </w:r>
    </w:p>
    <w:p w:rsidR="00FA0DC6" w:rsidRDefault="00FA0DC6" w:rsidP="00FA0DC6">
      <w:pPr>
        <w:pStyle w:val="ListParagraph"/>
        <w:tabs>
          <w:tab w:val="left" w:pos="792"/>
        </w:tabs>
        <w:spacing w:after="0" w:line="240" w:lineRule="auto"/>
        <w:jc w:val="both"/>
        <w:rPr>
          <w:rFonts w:ascii="Times New Roman" w:hAnsi="Times New Roman" w:cs="Times New Roman"/>
          <w:sz w:val="24"/>
          <w:szCs w:val="24"/>
        </w:rPr>
      </w:pPr>
      <w:r w:rsidRPr="00FA0DC6">
        <w:rPr>
          <w:rFonts w:ascii="Times New Roman" w:hAnsi="Times New Roman" w:cs="Times New Roman"/>
          <w:sz w:val="24"/>
          <w:szCs w:val="24"/>
        </w:rPr>
        <w:t xml:space="preserve"> Manfaat lainnya bagi masyarakat sekitar rumah walet menyatakan bahwa masyarakat  yang ingin mengkonsumsi akan mudah diperoleh karena dapat dari </w:t>
      </w:r>
      <w:r w:rsidRPr="00FA0DC6">
        <w:rPr>
          <w:rFonts w:ascii="Times New Roman" w:hAnsi="Times New Roman" w:cs="Times New Roman"/>
          <w:sz w:val="24"/>
          <w:szCs w:val="24"/>
        </w:rPr>
        <w:lastRenderedPageBreak/>
        <w:t>tetangga yang memiliki usaha sarang burung walet.</w:t>
      </w:r>
    </w:p>
    <w:p w:rsidR="000B441A" w:rsidRPr="00FA0DC6" w:rsidRDefault="000B441A" w:rsidP="00FA0DC6">
      <w:pPr>
        <w:pStyle w:val="ListParagraph"/>
        <w:tabs>
          <w:tab w:val="left" w:pos="792"/>
        </w:tabs>
        <w:spacing w:after="0" w:line="240" w:lineRule="auto"/>
        <w:jc w:val="both"/>
        <w:rPr>
          <w:rFonts w:ascii="Times New Roman" w:hAnsi="Times New Roman" w:cs="Times New Roman"/>
          <w:sz w:val="24"/>
          <w:szCs w:val="24"/>
        </w:rPr>
      </w:pPr>
    </w:p>
    <w:p w:rsidR="00FA0DC6" w:rsidRPr="00FA0DC6" w:rsidRDefault="00FA0DC6" w:rsidP="00FA0DC6">
      <w:pPr>
        <w:tabs>
          <w:tab w:val="left" w:pos="450"/>
        </w:tabs>
        <w:spacing w:after="0" w:line="240" w:lineRule="auto"/>
        <w:ind w:firstLine="450"/>
        <w:jc w:val="both"/>
        <w:rPr>
          <w:rFonts w:ascii="Times New Roman" w:hAnsi="Times New Roman" w:cs="Times New Roman"/>
          <w:sz w:val="24"/>
          <w:szCs w:val="24"/>
        </w:rPr>
      </w:pPr>
      <w:r w:rsidRPr="00FA0DC6">
        <w:rPr>
          <w:rFonts w:ascii="Times New Roman" w:hAnsi="Times New Roman" w:cs="Times New Roman"/>
          <w:sz w:val="24"/>
          <w:szCs w:val="24"/>
        </w:rPr>
        <w:t>B. Dampak Negatif</w:t>
      </w:r>
    </w:p>
    <w:p w:rsidR="00FA0DC6" w:rsidRPr="00FA0DC6" w:rsidRDefault="00FA0DC6" w:rsidP="00FA0DC6">
      <w:pPr>
        <w:pStyle w:val="ListParagraph"/>
        <w:numPr>
          <w:ilvl w:val="0"/>
          <w:numId w:val="40"/>
        </w:numPr>
        <w:spacing w:line="240" w:lineRule="auto"/>
        <w:ind w:left="810"/>
        <w:jc w:val="both"/>
        <w:rPr>
          <w:rFonts w:ascii="Times New Roman" w:hAnsi="Times New Roman" w:cs="Times New Roman"/>
          <w:sz w:val="24"/>
          <w:szCs w:val="24"/>
        </w:rPr>
      </w:pPr>
      <w:r w:rsidRPr="00FA0DC6">
        <w:rPr>
          <w:rFonts w:ascii="Times New Roman" w:hAnsi="Times New Roman" w:cs="Times New Roman"/>
          <w:sz w:val="24"/>
          <w:szCs w:val="24"/>
        </w:rPr>
        <w:t>Suara Walet</w:t>
      </w:r>
    </w:p>
    <w:p w:rsidR="00FA0DC6" w:rsidRPr="00FA0DC6" w:rsidRDefault="00FA0DC6" w:rsidP="00FA0DC6">
      <w:pPr>
        <w:pStyle w:val="ListParagraph"/>
        <w:spacing w:line="240" w:lineRule="auto"/>
        <w:ind w:left="810"/>
        <w:jc w:val="both"/>
        <w:rPr>
          <w:rFonts w:ascii="Times New Roman" w:hAnsi="Times New Roman" w:cs="Times New Roman"/>
          <w:sz w:val="24"/>
          <w:szCs w:val="24"/>
        </w:rPr>
      </w:pPr>
      <w:r w:rsidRPr="00FA0DC6">
        <w:rPr>
          <w:rFonts w:ascii="Times New Roman" w:hAnsi="Times New Roman" w:cs="Times New Roman"/>
          <w:sz w:val="24"/>
          <w:szCs w:val="24"/>
        </w:rPr>
        <w:t>Pemasangan vcd/flashdisk rekaman suara walet yang bising dan waktu pemasangan terus menerus tanpa memperhatikan jadwal ibadah dan waktu istirahat masyarakat pada malam hari mengakibatkan lingkungan sekitar menjadi kurang nyaman.</w:t>
      </w:r>
    </w:p>
    <w:p w:rsidR="00FA0DC6" w:rsidRPr="00FA0DC6" w:rsidRDefault="00FA0DC6" w:rsidP="00FA0DC6">
      <w:pPr>
        <w:pStyle w:val="ListParagraph"/>
        <w:numPr>
          <w:ilvl w:val="0"/>
          <w:numId w:val="40"/>
        </w:numPr>
        <w:spacing w:line="240" w:lineRule="auto"/>
        <w:ind w:left="810"/>
        <w:jc w:val="both"/>
        <w:rPr>
          <w:rFonts w:ascii="Times New Roman" w:hAnsi="Times New Roman" w:cs="Times New Roman"/>
          <w:sz w:val="24"/>
          <w:szCs w:val="24"/>
        </w:rPr>
      </w:pPr>
      <w:r w:rsidRPr="00FA0DC6">
        <w:rPr>
          <w:rFonts w:ascii="Times New Roman" w:hAnsi="Times New Roman" w:cs="Times New Roman"/>
          <w:sz w:val="24"/>
          <w:szCs w:val="24"/>
        </w:rPr>
        <w:t>Tata Ruang Desa</w:t>
      </w:r>
    </w:p>
    <w:p w:rsidR="00FA0DC6" w:rsidRPr="00FA0DC6" w:rsidRDefault="00FA0DC6" w:rsidP="00FA0DC6">
      <w:pPr>
        <w:pStyle w:val="ListParagraph"/>
        <w:spacing w:line="240" w:lineRule="auto"/>
        <w:ind w:left="810"/>
        <w:jc w:val="both"/>
        <w:rPr>
          <w:rFonts w:ascii="Times New Roman" w:hAnsi="Times New Roman" w:cs="Times New Roman"/>
          <w:sz w:val="24"/>
          <w:szCs w:val="24"/>
        </w:rPr>
      </w:pPr>
      <w:r w:rsidRPr="00FA0DC6">
        <w:rPr>
          <w:rFonts w:ascii="Times New Roman" w:hAnsi="Times New Roman" w:cs="Times New Roman"/>
          <w:sz w:val="24"/>
          <w:szCs w:val="24"/>
        </w:rPr>
        <w:t>Perkembangan dalam jumlah rumah/gedung walet yang dibangun sangat pesat, sehingga mengakibatkan tata ruang desa menjadi terganggu. Rumah walet yang pada kenyataannya dibangun dengan lokasi, jumlah tingkat, warna dan bentuk yang bervariasi mengakibatkan penataan desa menjadi rusak.</w:t>
      </w:r>
    </w:p>
    <w:p w:rsidR="00FA0DC6" w:rsidRPr="00FA0DC6" w:rsidRDefault="00FA0DC6" w:rsidP="00FA0DC6">
      <w:pPr>
        <w:pStyle w:val="ListParagraph"/>
        <w:numPr>
          <w:ilvl w:val="0"/>
          <w:numId w:val="40"/>
        </w:numPr>
        <w:spacing w:line="240" w:lineRule="auto"/>
        <w:ind w:left="810"/>
        <w:jc w:val="both"/>
        <w:rPr>
          <w:rFonts w:ascii="Times New Roman" w:hAnsi="Times New Roman" w:cs="Times New Roman"/>
          <w:sz w:val="24"/>
          <w:szCs w:val="24"/>
        </w:rPr>
      </w:pPr>
      <w:r w:rsidRPr="00FA0DC6">
        <w:rPr>
          <w:rFonts w:ascii="Times New Roman" w:hAnsi="Times New Roman" w:cs="Times New Roman"/>
          <w:sz w:val="24"/>
          <w:szCs w:val="24"/>
        </w:rPr>
        <w:t>Berdirinya Gedung Walet</w:t>
      </w:r>
    </w:p>
    <w:p w:rsidR="00FA0DC6" w:rsidRPr="00FA0DC6" w:rsidRDefault="00FA0DC6" w:rsidP="00FA0DC6">
      <w:pPr>
        <w:pStyle w:val="ListParagraph"/>
        <w:spacing w:line="240" w:lineRule="auto"/>
        <w:ind w:left="810"/>
        <w:jc w:val="both"/>
        <w:rPr>
          <w:rFonts w:ascii="Times New Roman" w:hAnsi="Times New Roman" w:cs="Times New Roman"/>
          <w:sz w:val="24"/>
          <w:szCs w:val="24"/>
        </w:rPr>
      </w:pPr>
      <w:r w:rsidRPr="00FA0DC6">
        <w:rPr>
          <w:rFonts w:ascii="Times New Roman" w:hAnsi="Times New Roman" w:cs="Times New Roman"/>
          <w:sz w:val="24"/>
          <w:szCs w:val="24"/>
        </w:rPr>
        <w:t>Berdasarkan di lapangan bahwa Kecamatan Matan Hilir Selatan banyaknya rumah/gedung walet yang dibangun dan tidak dihuni oleh pemiliknya</w:t>
      </w:r>
    </w:p>
    <w:p w:rsidR="00FA0DC6" w:rsidRPr="00FA0DC6" w:rsidRDefault="00FA0DC6" w:rsidP="00FA0DC6">
      <w:pPr>
        <w:pStyle w:val="ListParagraph"/>
        <w:numPr>
          <w:ilvl w:val="0"/>
          <w:numId w:val="40"/>
        </w:numPr>
        <w:spacing w:line="240" w:lineRule="auto"/>
        <w:ind w:left="810"/>
        <w:jc w:val="both"/>
        <w:rPr>
          <w:rFonts w:ascii="Times New Roman" w:hAnsi="Times New Roman" w:cs="Times New Roman"/>
          <w:sz w:val="24"/>
          <w:szCs w:val="24"/>
        </w:rPr>
      </w:pPr>
      <w:r w:rsidRPr="00FA0DC6">
        <w:rPr>
          <w:rFonts w:ascii="Times New Roman" w:hAnsi="Times New Roman" w:cs="Times New Roman"/>
          <w:sz w:val="24"/>
          <w:szCs w:val="24"/>
        </w:rPr>
        <w:t>Adanya Kotoran Walet</w:t>
      </w:r>
    </w:p>
    <w:p w:rsidR="000E362E" w:rsidRPr="00D24CC1" w:rsidRDefault="00FA0DC6" w:rsidP="00D24CC1">
      <w:pPr>
        <w:pStyle w:val="ListParagraph"/>
        <w:spacing w:line="240" w:lineRule="auto"/>
        <w:ind w:left="810"/>
        <w:jc w:val="both"/>
        <w:rPr>
          <w:rFonts w:ascii="Times New Roman" w:hAnsi="Times New Roman" w:cs="Times New Roman"/>
          <w:sz w:val="24"/>
          <w:szCs w:val="24"/>
        </w:rPr>
      </w:pPr>
      <w:r w:rsidRPr="00FA0DC6">
        <w:rPr>
          <w:rFonts w:ascii="Times New Roman" w:hAnsi="Times New Roman" w:cs="Times New Roman"/>
          <w:sz w:val="24"/>
          <w:szCs w:val="24"/>
        </w:rPr>
        <w:t>Keadaan lingkungan baik di dalam dan di luar rumah walet ini menimbulkan penyakit yang diderita oleh masyarakat khususnya yang tinggal di sekitar rumah/gedung walet.</w:t>
      </w:r>
    </w:p>
    <w:p w:rsidR="00FA0DC6" w:rsidRPr="00FA0DC6" w:rsidRDefault="00FA0DC6" w:rsidP="00FA0DC6">
      <w:pPr>
        <w:pStyle w:val="ListParagraph"/>
        <w:numPr>
          <w:ilvl w:val="0"/>
          <w:numId w:val="40"/>
        </w:numPr>
        <w:tabs>
          <w:tab w:val="left" w:pos="1095"/>
        </w:tabs>
        <w:spacing w:line="240" w:lineRule="auto"/>
        <w:jc w:val="both"/>
        <w:rPr>
          <w:rFonts w:ascii="Times New Roman" w:hAnsi="Times New Roman" w:cs="Times New Roman"/>
          <w:sz w:val="24"/>
          <w:szCs w:val="24"/>
        </w:rPr>
      </w:pPr>
      <w:r w:rsidRPr="00FA0DC6">
        <w:rPr>
          <w:rFonts w:ascii="Times New Roman" w:hAnsi="Times New Roman" w:cs="Times New Roman"/>
          <w:sz w:val="24"/>
          <w:szCs w:val="24"/>
        </w:rPr>
        <w:t>Timbulnya Penyakit</w:t>
      </w:r>
    </w:p>
    <w:p w:rsidR="00FA0DC6" w:rsidRDefault="00FA0DC6" w:rsidP="00D24CC1">
      <w:pPr>
        <w:pStyle w:val="ListParagraph"/>
        <w:spacing w:line="240" w:lineRule="auto"/>
        <w:ind w:left="702"/>
        <w:jc w:val="both"/>
        <w:rPr>
          <w:rFonts w:ascii="Times New Roman" w:hAnsi="Times New Roman" w:cs="Times New Roman"/>
          <w:sz w:val="24"/>
          <w:szCs w:val="24"/>
        </w:rPr>
      </w:pPr>
      <w:r w:rsidRPr="00FA0DC6">
        <w:rPr>
          <w:rFonts w:ascii="Times New Roman" w:hAnsi="Times New Roman" w:cs="Times New Roman"/>
          <w:sz w:val="24"/>
          <w:szCs w:val="24"/>
        </w:rPr>
        <w:t xml:space="preserve">Beberapa hal yang dikhawatirkan timbulnya </w:t>
      </w:r>
      <w:r w:rsidRPr="00FA0DC6">
        <w:rPr>
          <w:rFonts w:ascii="Times New Roman" w:hAnsi="Times New Roman" w:cs="Times New Roman"/>
          <w:sz w:val="24"/>
          <w:szCs w:val="24"/>
        </w:rPr>
        <w:lastRenderedPageBreak/>
        <w:t>penyakit adalah struktur di rumah walet yang memiliki perbedaan dengan rumah tinggal.</w:t>
      </w:r>
    </w:p>
    <w:p w:rsidR="00D24CC1" w:rsidRDefault="00D24CC1" w:rsidP="00D24CC1">
      <w:pPr>
        <w:pStyle w:val="ListParagraph"/>
        <w:spacing w:line="240" w:lineRule="auto"/>
        <w:ind w:left="702"/>
        <w:jc w:val="both"/>
        <w:rPr>
          <w:rFonts w:ascii="Times New Roman" w:hAnsi="Times New Roman" w:cs="Times New Roman"/>
          <w:sz w:val="24"/>
          <w:szCs w:val="24"/>
        </w:rPr>
      </w:pPr>
    </w:p>
    <w:p w:rsidR="00D24CC1" w:rsidRDefault="00D24CC1" w:rsidP="00D24CC1">
      <w:pPr>
        <w:pStyle w:val="ListParagraph"/>
        <w:spacing w:line="240" w:lineRule="auto"/>
        <w:ind w:left="702"/>
        <w:jc w:val="both"/>
        <w:rPr>
          <w:rFonts w:ascii="Times New Roman" w:hAnsi="Times New Roman" w:cs="Times New Roman"/>
          <w:sz w:val="24"/>
          <w:szCs w:val="24"/>
        </w:rPr>
      </w:pPr>
    </w:p>
    <w:p w:rsidR="00D24CC1" w:rsidRPr="00D24CC1" w:rsidRDefault="00D24CC1" w:rsidP="00D24CC1">
      <w:pPr>
        <w:tabs>
          <w:tab w:val="left" w:pos="709"/>
        </w:tabs>
        <w:autoSpaceDE w:val="0"/>
        <w:autoSpaceDN w:val="0"/>
        <w:adjustRightInd w:val="0"/>
        <w:spacing w:after="0" w:line="240" w:lineRule="auto"/>
        <w:rPr>
          <w:rFonts w:ascii="Times New Roman" w:eastAsiaTheme="minorEastAsia" w:hAnsi="Times New Roman" w:cs="Times New Roman"/>
          <w:b/>
          <w:sz w:val="24"/>
          <w:szCs w:val="24"/>
        </w:rPr>
      </w:pPr>
      <w:r w:rsidRPr="00D24CC1">
        <w:rPr>
          <w:rFonts w:ascii="Times New Roman" w:eastAsiaTheme="minorEastAsia" w:hAnsi="Times New Roman" w:cs="Times New Roman"/>
          <w:b/>
          <w:sz w:val="24"/>
          <w:szCs w:val="24"/>
        </w:rPr>
        <w:t>KESIMPULAN DAN SARAN</w:t>
      </w:r>
    </w:p>
    <w:p w:rsidR="00D24CC1" w:rsidRPr="00FA0DC6" w:rsidRDefault="00D24CC1" w:rsidP="00D24CC1">
      <w:pPr>
        <w:pStyle w:val="ListParagraph"/>
        <w:tabs>
          <w:tab w:val="left" w:pos="709"/>
        </w:tabs>
        <w:autoSpaceDE w:val="0"/>
        <w:autoSpaceDN w:val="0"/>
        <w:adjustRightInd w:val="0"/>
        <w:spacing w:after="0" w:line="240" w:lineRule="auto"/>
        <w:ind w:left="284"/>
        <w:jc w:val="center"/>
        <w:rPr>
          <w:rFonts w:ascii="Times New Roman" w:eastAsiaTheme="minorEastAsia" w:hAnsi="Times New Roman" w:cs="Times New Roman"/>
          <w:b/>
          <w:sz w:val="24"/>
          <w:szCs w:val="24"/>
        </w:rPr>
      </w:pPr>
    </w:p>
    <w:p w:rsidR="00D24CC1" w:rsidRDefault="00D24CC1" w:rsidP="00D24CC1">
      <w:pPr>
        <w:pStyle w:val="ListParagraph"/>
        <w:tabs>
          <w:tab w:val="left" w:pos="709"/>
        </w:tabs>
        <w:autoSpaceDE w:val="0"/>
        <w:autoSpaceDN w:val="0"/>
        <w:adjustRightInd w:val="0"/>
        <w:spacing w:after="0" w:line="240" w:lineRule="auto"/>
        <w:ind w:left="0"/>
        <w:jc w:val="both"/>
        <w:rPr>
          <w:rFonts w:ascii="Times New Roman" w:eastAsiaTheme="minorEastAsia" w:hAnsi="Times New Roman" w:cs="Times New Roman"/>
          <w:b/>
          <w:sz w:val="24"/>
          <w:szCs w:val="24"/>
        </w:rPr>
      </w:pPr>
      <w:r w:rsidRPr="00FA0DC6">
        <w:rPr>
          <w:rFonts w:ascii="Times New Roman" w:eastAsiaTheme="minorEastAsia" w:hAnsi="Times New Roman" w:cs="Times New Roman"/>
          <w:b/>
          <w:sz w:val="24"/>
          <w:szCs w:val="24"/>
        </w:rPr>
        <w:t>Kesimpulan</w:t>
      </w:r>
    </w:p>
    <w:p w:rsidR="00D24CC1" w:rsidRPr="00D24CC1" w:rsidRDefault="00D24CC1" w:rsidP="00D24CC1">
      <w:pPr>
        <w:pStyle w:val="ListParagraph"/>
        <w:numPr>
          <w:ilvl w:val="0"/>
          <w:numId w:val="43"/>
        </w:numPr>
        <w:spacing w:after="0" w:line="240" w:lineRule="auto"/>
        <w:ind w:left="360"/>
        <w:jc w:val="both"/>
        <w:rPr>
          <w:rFonts w:ascii="Times New Roman" w:hAnsi="Times New Roman" w:cs="Times New Roman"/>
          <w:sz w:val="24"/>
          <w:szCs w:val="24"/>
        </w:rPr>
      </w:pPr>
      <w:r w:rsidRPr="00D24CC1">
        <w:rPr>
          <w:rFonts w:ascii="Times New Roman" w:hAnsi="Times New Roman" w:cs="Times New Roman"/>
          <w:sz w:val="24"/>
          <w:szCs w:val="24"/>
        </w:rPr>
        <w:t xml:space="preserve">Analisis kelayakan finansial yang dilakukan menghasilkan nilai yang memenuhi syarat kelayakan untuk kelangsungan suatu proyek. Hal ini dapat dibuktikan dengan nilai NPV yang didapat yaitu sebesar               </w:t>
      </w:r>
      <w:r w:rsidRPr="00D24CC1">
        <w:rPr>
          <w:rFonts w:ascii="Times New Roman" w:eastAsia="Calibri" w:hAnsi="Times New Roman" w:cs="Times New Roman"/>
          <w:bCs/>
          <w:iCs/>
          <w:sz w:val="24"/>
          <w:szCs w:val="24"/>
        </w:rPr>
        <w:t>Rp.</w:t>
      </w:r>
      <w:r w:rsidRPr="00D24CC1">
        <w:rPr>
          <w:rFonts w:ascii="Times New Roman" w:hAnsi="Times New Roman" w:cs="Times New Roman"/>
          <w:bCs/>
          <w:sz w:val="24"/>
          <w:szCs w:val="24"/>
        </w:rPr>
        <w:t xml:space="preserve"> 287,642,243.80,-</w:t>
      </w:r>
      <w:r w:rsidRPr="00D24CC1">
        <w:rPr>
          <w:rFonts w:ascii="Times New Roman" w:hAnsi="Times New Roman" w:cs="Times New Roman"/>
          <w:sz w:val="24"/>
          <w:szCs w:val="24"/>
        </w:rPr>
        <w:t xml:space="preserve"> pada </w:t>
      </w:r>
      <w:r w:rsidRPr="00D24CC1">
        <w:rPr>
          <w:rFonts w:ascii="Times New Roman" w:hAnsi="Times New Roman" w:cs="Times New Roman"/>
          <w:i/>
          <w:iCs/>
          <w:sz w:val="24"/>
          <w:szCs w:val="24"/>
        </w:rPr>
        <w:t xml:space="preserve">discount factor </w:t>
      </w:r>
      <w:r w:rsidRPr="00D24CC1">
        <w:rPr>
          <w:rFonts w:ascii="Times New Roman" w:hAnsi="Times New Roman" w:cs="Times New Roman"/>
          <w:sz w:val="24"/>
          <w:szCs w:val="24"/>
        </w:rPr>
        <w:t xml:space="preserve">sebesar 12% untuk periode usaha 15 tahun. Sedangkan Net B/C yang didapat sebesar 2.27, nilai IRR sebesar 21.79%, </w:t>
      </w:r>
      <w:r w:rsidRPr="00D24CC1">
        <w:rPr>
          <w:rFonts w:ascii="Times New Roman" w:eastAsia="Times New Roman" w:hAnsi="Times New Roman" w:cs="Times New Roman"/>
          <w:bCs/>
          <w:sz w:val="24"/>
          <w:szCs w:val="24"/>
        </w:rPr>
        <w:t xml:space="preserve">dan </w:t>
      </w:r>
      <w:r w:rsidRPr="00D24CC1">
        <w:rPr>
          <w:rFonts w:ascii="Times New Roman" w:eastAsia="Times New Roman" w:hAnsi="Times New Roman" w:cs="Times New Roman"/>
          <w:bCs/>
          <w:i/>
          <w:sz w:val="24"/>
          <w:szCs w:val="24"/>
        </w:rPr>
        <w:t xml:space="preserve">Payback Period </w:t>
      </w:r>
      <w:r w:rsidRPr="00D24CC1">
        <w:rPr>
          <w:rFonts w:ascii="Times New Roman" w:eastAsia="Times New Roman" w:hAnsi="Times New Roman" w:cs="Times New Roman"/>
          <w:bCs/>
          <w:sz w:val="24"/>
          <w:szCs w:val="24"/>
        </w:rPr>
        <w:t>yaitu 2 tahun 1 bulan</w:t>
      </w:r>
      <w:r w:rsidRPr="00D24CC1">
        <w:rPr>
          <w:rFonts w:ascii="Times New Roman" w:hAnsi="Times New Roman" w:cs="Times New Roman"/>
          <w:sz w:val="24"/>
          <w:szCs w:val="24"/>
        </w:rPr>
        <w:t xml:space="preserve">. Dengan melihat keempat nilai hasil analisis kelayakan finansial yaitu NPV yang positif, nilai Net B/C Ratio lebih besar dari satu, nilai IRRyang lebih besar dari </w:t>
      </w:r>
      <w:r w:rsidRPr="00D24CC1">
        <w:rPr>
          <w:rFonts w:ascii="Times New Roman" w:hAnsi="Times New Roman" w:cs="Times New Roman"/>
          <w:i/>
          <w:sz w:val="24"/>
          <w:szCs w:val="24"/>
        </w:rPr>
        <w:t>discount factor</w:t>
      </w:r>
      <w:r w:rsidRPr="00D24CC1">
        <w:rPr>
          <w:rFonts w:ascii="Times New Roman" w:hAnsi="Times New Roman" w:cs="Times New Roman"/>
          <w:sz w:val="24"/>
          <w:szCs w:val="24"/>
        </w:rPr>
        <w:t xml:space="preserve">, dan </w:t>
      </w:r>
      <w:r w:rsidRPr="00D24CC1">
        <w:rPr>
          <w:rFonts w:ascii="Times New Roman" w:eastAsia="Times New Roman" w:hAnsi="Times New Roman" w:cs="Times New Roman"/>
          <w:bCs/>
          <w:i/>
          <w:sz w:val="24"/>
          <w:szCs w:val="24"/>
        </w:rPr>
        <w:t>Payback Period</w:t>
      </w:r>
      <w:r w:rsidRPr="00D24CC1">
        <w:rPr>
          <w:rFonts w:ascii="Times New Roman" w:eastAsia="Times New Roman" w:hAnsi="Times New Roman" w:cs="Times New Roman"/>
          <w:bCs/>
          <w:sz w:val="24"/>
          <w:szCs w:val="24"/>
        </w:rPr>
        <w:t xml:space="preserve"> lebih kecil dari umur proyek. Dapat dikatakan bahwa usaha sarang burung walet di Kecamatan Matan Hilir Selatan untuk 15 tahun kedepan adalah layak untuk dikembangkan.</w:t>
      </w:r>
    </w:p>
    <w:p w:rsidR="00D24CC1" w:rsidRDefault="00D24CC1" w:rsidP="00D24CC1">
      <w:pPr>
        <w:pStyle w:val="ListParagraph"/>
        <w:numPr>
          <w:ilvl w:val="0"/>
          <w:numId w:val="43"/>
        </w:numPr>
        <w:spacing w:after="0" w:line="240" w:lineRule="auto"/>
        <w:ind w:left="360"/>
        <w:jc w:val="both"/>
        <w:rPr>
          <w:rFonts w:ascii="Times New Roman" w:hAnsi="Times New Roman" w:cs="Times New Roman"/>
          <w:sz w:val="24"/>
          <w:szCs w:val="24"/>
        </w:rPr>
        <w:sectPr w:rsidR="00D24CC1" w:rsidSect="004E2A7D">
          <w:type w:val="nextColumn"/>
          <w:pgSz w:w="11907" w:h="16839" w:code="9"/>
          <w:pgMar w:top="1701" w:right="1701" w:bottom="1701" w:left="2268" w:header="720" w:footer="720" w:gutter="0"/>
          <w:cols w:num="2" w:space="1086"/>
          <w:docGrid w:linePitch="360"/>
        </w:sectPr>
      </w:pPr>
      <w:r w:rsidRPr="00D24CC1">
        <w:rPr>
          <w:rFonts w:ascii="Times New Roman" w:hAnsi="Times New Roman" w:cs="Times New Roman"/>
          <w:i/>
          <w:sz w:val="24"/>
          <w:szCs w:val="24"/>
        </w:rPr>
        <w:t>Analisis Sensitivitas</w:t>
      </w:r>
      <w:r>
        <w:rPr>
          <w:rFonts w:ascii="Times New Roman" w:hAnsi="Times New Roman" w:cs="Times New Roman"/>
          <w:sz w:val="24"/>
          <w:szCs w:val="24"/>
        </w:rPr>
        <w:t xml:space="preserve"> </w:t>
      </w:r>
      <w:r w:rsidRPr="00D24CC1">
        <w:rPr>
          <w:rFonts w:ascii="Times New Roman" w:hAnsi="Times New Roman" w:cs="Times New Roman"/>
          <w:sz w:val="24"/>
          <w:szCs w:val="24"/>
        </w:rPr>
        <w:t xml:space="preserve">menunjukan kemampuan usaha yang masih bertahan dengan adanya kenaikan terhadap biaya yang dikeluarkan. Hal ini perlu diperhatikan, untuk menjaga segala hal kemungkinan yang terjadi. Berdasarkan hasil </w:t>
      </w:r>
      <w:r w:rsidRPr="00D24CC1">
        <w:rPr>
          <w:rFonts w:ascii="Times New Roman" w:hAnsi="Times New Roman" w:cs="Times New Roman"/>
          <w:i/>
          <w:sz w:val="24"/>
          <w:szCs w:val="24"/>
        </w:rPr>
        <w:t>analisis sensitivitas</w:t>
      </w:r>
      <w:r w:rsidRPr="00D24CC1">
        <w:rPr>
          <w:rFonts w:ascii="Times New Roman" w:hAnsi="Times New Roman" w:cs="Times New Roman"/>
          <w:sz w:val="24"/>
          <w:szCs w:val="24"/>
        </w:rPr>
        <w:t xml:space="preserve">, didapatkan bahwa </w:t>
      </w:r>
      <w:r w:rsidRPr="00D24CC1">
        <w:rPr>
          <w:rFonts w:ascii="Times New Roman" w:hAnsi="Times New Roman" w:cs="Times New Roman"/>
          <w:sz w:val="24"/>
          <w:szCs w:val="24"/>
        </w:rPr>
        <w:lastRenderedPageBreak/>
        <w:t xml:space="preserve">apabila terjadi kenaikan biaya </w:t>
      </w:r>
      <w:r w:rsidRPr="00D24CC1">
        <w:rPr>
          <w:rFonts w:ascii="Times New Roman" w:hAnsi="Times New Roman" w:cs="Times New Roman"/>
          <w:sz w:val="24"/>
          <w:szCs w:val="24"/>
        </w:rPr>
        <w:lastRenderedPageBreak/>
        <w:t xml:space="preserve">operasional, kenaikan benefit, </w:t>
      </w:r>
    </w:p>
    <w:p w:rsidR="00D24CC1" w:rsidRDefault="00D24CC1" w:rsidP="00D24CC1">
      <w:pPr>
        <w:pStyle w:val="ListParagraph"/>
        <w:numPr>
          <w:ilvl w:val="0"/>
          <w:numId w:val="43"/>
        </w:numPr>
        <w:spacing w:after="0" w:line="240" w:lineRule="auto"/>
        <w:ind w:left="360"/>
        <w:jc w:val="both"/>
        <w:rPr>
          <w:rFonts w:ascii="Times New Roman" w:hAnsi="Times New Roman" w:cs="Times New Roman"/>
          <w:sz w:val="24"/>
          <w:szCs w:val="24"/>
        </w:rPr>
      </w:pPr>
      <w:r w:rsidRPr="00D24CC1">
        <w:rPr>
          <w:rFonts w:ascii="Times New Roman" w:hAnsi="Times New Roman" w:cs="Times New Roman"/>
          <w:sz w:val="24"/>
          <w:szCs w:val="24"/>
        </w:rPr>
        <w:lastRenderedPageBreak/>
        <w:t>dan penurunan benefit sebesar 10% masih</w:t>
      </w:r>
      <w:r w:rsidRPr="00D24CC1">
        <w:rPr>
          <w:rFonts w:ascii="Times New Roman" w:hAnsi="Times New Roman" w:cs="Times New Roman"/>
          <w:i/>
          <w:sz w:val="24"/>
          <w:szCs w:val="24"/>
        </w:rPr>
        <w:t xml:space="preserve"> </w:t>
      </w:r>
      <w:r w:rsidRPr="00D24CC1">
        <w:rPr>
          <w:rFonts w:ascii="Times New Roman" w:hAnsi="Times New Roman" w:cs="Times New Roman"/>
          <w:sz w:val="24"/>
          <w:szCs w:val="24"/>
        </w:rPr>
        <w:t xml:space="preserve">layak diusahakan dan dikembangkan. </w:t>
      </w:r>
    </w:p>
    <w:p w:rsidR="00D24CC1" w:rsidRPr="00D24CC1" w:rsidRDefault="00D24CC1" w:rsidP="00D24CC1">
      <w:pPr>
        <w:pStyle w:val="ListParagraph"/>
        <w:numPr>
          <w:ilvl w:val="0"/>
          <w:numId w:val="43"/>
        </w:numPr>
        <w:spacing w:after="0" w:line="240" w:lineRule="auto"/>
        <w:ind w:left="360"/>
        <w:jc w:val="both"/>
        <w:rPr>
          <w:rFonts w:ascii="Times New Roman" w:hAnsi="Times New Roman" w:cs="Times New Roman"/>
          <w:sz w:val="24"/>
          <w:szCs w:val="24"/>
        </w:rPr>
      </w:pPr>
      <w:r w:rsidRPr="00D24CC1">
        <w:rPr>
          <w:rFonts w:ascii="Times New Roman" w:hAnsi="Times New Roman" w:cs="Times New Roman"/>
          <w:sz w:val="24"/>
          <w:szCs w:val="24"/>
        </w:rPr>
        <w:t xml:space="preserve">Aspek lingkungan sosial menunjukan bahwa dampak positif yang signifikan dan akan tetap dapat dilaksanakan apabila selalu memperhatikan dampak negatif. Sementara berdasarkan aspek hukum menunjukan bahwa usaha sarang burung walet dapat dilaksanakan yang didukung telah dikeluarkan Peraturan Daerah Nomor 2 Tahun 2012. </w:t>
      </w:r>
    </w:p>
    <w:p w:rsidR="00D24CC1" w:rsidRPr="00D24CC1" w:rsidRDefault="00D24CC1" w:rsidP="00D24CC1">
      <w:pPr>
        <w:pStyle w:val="ListParagraph"/>
        <w:spacing w:after="0" w:line="240" w:lineRule="auto"/>
        <w:ind w:left="360"/>
        <w:jc w:val="both"/>
        <w:rPr>
          <w:rFonts w:ascii="Times New Roman" w:hAnsi="Times New Roman" w:cs="Times New Roman"/>
          <w:sz w:val="24"/>
          <w:szCs w:val="24"/>
        </w:rPr>
      </w:pPr>
    </w:p>
    <w:p w:rsidR="00D24CC1" w:rsidRPr="00FA0DC6" w:rsidRDefault="00D24CC1" w:rsidP="00D24CC1">
      <w:pPr>
        <w:tabs>
          <w:tab w:val="left" w:pos="7466"/>
        </w:tabs>
        <w:spacing w:line="240" w:lineRule="auto"/>
        <w:rPr>
          <w:rFonts w:ascii="Times New Roman" w:hAnsi="Times New Roman" w:cs="Times New Roman"/>
          <w:b/>
          <w:sz w:val="24"/>
          <w:szCs w:val="24"/>
        </w:rPr>
      </w:pPr>
      <w:r w:rsidRPr="00FA0DC6">
        <w:rPr>
          <w:rFonts w:ascii="Times New Roman" w:hAnsi="Times New Roman" w:cs="Times New Roman"/>
          <w:b/>
          <w:sz w:val="24"/>
          <w:szCs w:val="24"/>
        </w:rPr>
        <w:t>Saran</w:t>
      </w:r>
    </w:p>
    <w:p w:rsidR="00D24CC1" w:rsidRPr="00FA0DC6" w:rsidRDefault="00D24CC1" w:rsidP="00D24CC1">
      <w:pPr>
        <w:tabs>
          <w:tab w:val="left" w:pos="7466"/>
        </w:tabs>
        <w:spacing w:after="0" w:line="240" w:lineRule="auto"/>
        <w:jc w:val="both"/>
        <w:rPr>
          <w:rFonts w:ascii="Times New Roman" w:hAnsi="Times New Roman" w:cs="Times New Roman"/>
          <w:sz w:val="24"/>
          <w:szCs w:val="24"/>
        </w:rPr>
      </w:pPr>
      <w:r w:rsidRPr="00FA0DC6">
        <w:rPr>
          <w:rFonts w:ascii="Times New Roman" w:hAnsi="Times New Roman" w:cs="Times New Roman"/>
          <w:sz w:val="24"/>
          <w:szCs w:val="24"/>
        </w:rPr>
        <w:t>Saran yang dapat penulis berikan adalah sebagai berikut :</w:t>
      </w:r>
    </w:p>
    <w:p w:rsidR="00D24CC1" w:rsidRDefault="00D24CC1" w:rsidP="00D24CC1">
      <w:pPr>
        <w:pStyle w:val="ListParagraph"/>
        <w:numPr>
          <w:ilvl w:val="0"/>
          <w:numId w:val="42"/>
        </w:numPr>
        <w:autoSpaceDE w:val="0"/>
        <w:autoSpaceDN w:val="0"/>
        <w:adjustRightInd w:val="0"/>
        <w:spacing w:after="0" w:line="240" w:lineRule="auto"/>
        <w:ind w:left="360"/>
        <w:jc w:val="both"/>
        <w:rPr>
          <w:rFonts w:ascii="Times New Roman" w:hAnsi="Times New Roman" w:cs="Times New Roman"/>
          <w:sz w:val="24"/>
          <w:szCs w:val="24"/>
        </w:rPr>
      </w:pPr>
      <w:r w:rsidRPr="00095FCB">
        <w:rPr>
          <w:rFonts w:ascii="Times New Roman" w:hAnsi="Times New Roman" w:cs="Times New Roman"/>
          <w:sz w:val="24"/>
          <w:szCs w:val="24"/>
        </w:rPr>
        <w:t xml:space="preserve">Diharapkan para penangkar dapat meminimalkan biaya operasional dengan sebaik mungkin, sehingga dapat meningkatkan keuntungan para penangkar. </w:t>
      </w:r>
    </w:p>
    <w:p w:rsidR="00D24CC1" w:rsidRDefault="00D24CC1" w:rsidP="00D24CC1">
      <w:pPr>
        <w:pStyle w:val="ListParagraph"/>
        <w:numPr>
          <w:ilvl w:val="0"/>
          <w:numId w:val="42"/>
        </w:numPr>
        <w:autoSpaceDE w:val="0"/>
        <w:autoSpaceDN w:val="0"/>
        <w:adjustRightInd w:val="0"/>
        <w:spacing w:after="0" w:line="240" w:lineRule="auto"/>
        <w:ind w:left="360"/>
        <w:jc w:val="both"/>
        <w:rPr>
          <w:rFonts w:ascii="Times New Roman" w:hAnsi="Times New Roman" w:cs="Times New Roman"/>
          <w:sz w:val="24"/>
          <w:szCs w:val="24"/>
        </w:rPr>
      </w:pPr>
      <w:r w:rsidRPr="00D24CC1">
        <w:rPr>
          <w:rFonts w:ascii="Times New Roman" w:hAnsi="Times New Roman" w:cs="Times New Roman"/>
          <w:sz w:val="24"/>
          <w:szCs w:val="24"/>
        </w:rPr>
        <w:t xml:space="preserve">Para penangkar diharapkan selalu meninjau dampak negatif terhadap lingkungan sekitar dan menjalankan cara menanggulanginya sehingga masyarakat sekitar tidak merasakan dampak negatif dari usaha sarang burung walet. </w:t>
      </w:r>
    </w:p>
    <w:p w:rsidR="00D24CC1" w:rsidRDefault="00D24CC1" w:rsidP="00D24CC1">
      <w:pPr>
        <w:pStyle w:val="ListParagraph"/>
        <w:numPr>
          <w:ilvl w:val="0"/>
          <w:numId w:val="42"/>
        </w:numPr>
        <w:autoSpaceDE w:val="0"/>
        <w:autoSpaceDN w:val="0"/>
        <w:adjustRightInd w:val="0"/>
        <w:spacing w:after="0" w:line="240" w:lineRule="auto"/>
        <w:ind w:left="360"/>
        <w:jc w:val="both"/>
        <w:rPr>
          <w:rFonts w:ascii="Times New Roman" w:hAnsi="Times New Roman" w:cs="Times New Roman"/>
          <w:sz w:val="24"/>
          <w:szCs w:val="24"/>
        </w:rPr>
      </w:pPr>
      <w:r w:rsidRPr="00D24CC1">
        <w:rPr>
          <w:rFonts w:ascii="Times New Roman" w:hAnsi="Times New Roman" w:cs="Times New Roman"/>
          <w:sz w:val="24"/>
          <w:szCs w:val="24"/>
        </w:rPr>
        <w:t xml:space="preserve">Diharapkan pemerintah terkait mendata secara statistik para penangkar burung walet dan produksi sarang burung walet </w:t>
      </w:r>
      <w:r w:rsidRPr="00D24CC1">
        <w:rPr>
          <w:rFonts w:ascii="Times New Roman" w:hAnsi="Times New Roman" w:cs="Times New Roman"/>
          <w:sz w:val="24"/>
          <w:szCs w:val="24"/>
        </w:rPr>
        <w:lastRenderedPageBreak/>
        <w:t>agar leb</w:t>
      </w:r>
      <w:r>
        <w:rPr>
          <w:rFonts w:ascii="Times New Roman" w:hAnsi="Times New Roman" w:cs="Times New Roman"/>
          <w:sz w:val="24"/>
          <w:szCs w:val="24"/>
        </w:rPr>
        <w:t xml:space="preserve">ih mempermudah pihak-pihak yang </w:t>
      </w:r>
      <w:r w:rsidRPr="00D24CC1">
        <w:rPr>
          <w:rFonts w:ascii="Times New Roman" w:hAnsi="Times New Roman" w:cs="Times New Roman"/>
          <w:sz w:val="24"/>
          <w:szCs w:val="24"/>
        </w:rPr>
        <w:t>membutuhkan data tersebut.</w:t>
      </w:r>
    </w:p>
    <w:p w:rsidR="009729AF" w:rsidRPr="00D24CC1" w:rsidRDefault="009729AF" w:rsidP="009729AF">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D24CC1" w:rsidRPr="000B441A" w:rsidRDefault="00D24CC1" w:rsidP="000B441A">
      <w:pPr>
        <w:tabs>
          <w:tab w:val="left" w:pos="284"/>
          <w:tab w:val="left" w:pos="7466"/>
        </w:tabs>
        <w:spacing w:line="240" w:lineRule="auto"/>
        <w:jc w:val="center"/>
        <w:rPr>
          <w:rFonts w:ascii="Times New Roman" w:hAnsi="Times New Roman" w:cs="Times New Roman"/>
          <w:b/>
          <w:sz w:val="24"/>
          <w:szCs w:val="24"/>
        </w:rPr>
      </w:pPr>
      <w:r w:rsidRPr="000B441A">
        <w:rPr>
          <w:rFonts w:ascii="Times New Roman" w:hAnsi="Times New Roman" w:cs="Times New Roman"/>
          <w:b/>
          <w:sz w:val="24"/>
          <w:szCs w:val="24"/>
        </w:rPr>
        <w:t>DAFTAR PUSTAKA</w:t>
      </w:r>
    </w:p>
    <w:p w:rsidR="009729AF" w:rsidRDefault="009729AF" w:rsidP="009729AF">
      <w:pPr>
        <w:spacing w:after="0" w:line="240" w:lineRule="auto"/>
        <w:jc w:val="both"/>
        <w:rPr>
          <w:rFonts w:ascii="Times New Roman" w:hAnsi="Times New Roman" w:cs="Times New Roman"/>
          <w:sz w:val="24"/>
          <w:szCs w:val="24"/>
        </w:rPr>
      </w:pPr>
    </w:p>
    <w:p w:rsidR="009729AF" w:rsidRDefault="00D24CC1" w:rsidP="009729AF">
      <w:pPr>
        <w:spacing w:after="0" w:line="240" w:lineRule="auto"/>
        <w:ind w:left="720" w:hanging="810"/>
        <w:jc w:val="both"/>
        <w:rPr>
          <w:rFonts w:ascii="Times New Roman" w:hAnsi="Times New Roman" w:cs="Times New Roman"/>
          <w:sz w:val="24"/>
          <w:szCs w:val="24"/>
          <w:lang w:eastAsia="id-ID"/>
        </w:rPr>
      </w:pPr>
      <w:r w:rsidRPr="009729AF">
        <w:rPr>
          <w:rFonts w:ascii="Times New Roman" w:hAnsi="Times New Roman" w:cs="Times New Roman"/>
          <w:sz w:val="24"/>
          <w:szCs w:val="24"/>
          <w:lang w:eastAsia="id-ID"/>
        </w:rPr>
        <w:t xml:space="preserve">Badan Karantina Pertanian. 2012. </w:t>
      </w:r>
      <w:r w:rsidRPr="009729AF">
        <w:rPr>
          <w:rFonts w:ascii="Times New Roman" w:hAnsi="Times New Roman" w:cs="Times New Roman"/>
          <w:i/>
          <w:sz w:val="24"/>
          <w:szCs w:val="24"/>
          <w:lang w:eastAsia="id-ID"/>
        </w:rPr>
        <w:t>Data Pengiriman Sarang Burung Walet</w:t>
      </w:r>
      <w:r w:rsidRPr="009729AF">
        <w:rPr>
          <w:rFonts w:ascii="Times New Roman" w:hAnsi="Times New Roman" w:cs="Times New Roman"/>
          <w:sz w:val="24"/>
          <w:szCs w:val="24"/>
          <w:lang w:eastAsia="id-ID"/>
        </w:rPr>
        <w:t>. Balai Karantina Pertanian Kelas I Pontianak Wilayah Kerja Ketapang. Ketapang.</w:t>
      </w:r>
    </w:p>
    <w:p w:rsidR="009729AF" w:rsidRDefault="00D24CC1" w:rsidP="009729AF">
      <w:pPr>
        <w:spacing w:after="0" w:line="240" w:lineRule="auto"/>
        <w:ind w:left="720" w:hanging="810"/>
        <w:jc w:val="both"/>
        <w:rPr>
          <w:rFonts w:ascii="Times New Roman" w:hAnsi="Times New Roman" w:cs="Times New Roman"/>
          <w:sz w:val="24"/>
          <w:szCs w:val="24"/>
          <w:lang w:eastAsia="id-ID"/>
        </w:rPr>
      </w:pPr>
      <w:r w:rsidRPr="009729AF">
        <w:rPr>
          <w:rFonts w:ascii="Times New Roman" w:hAnsi="Times New Roman" w:cs="Times New Roman"/>
          <w:sz w:val="24"/>
          <w:szCs w:val="24"/>
        </w:rPr>
        <w:t xml:space="preserve">Choliq, Wirasasmitadan dan Hasan. 1999. </w:t>
      </w:r>
      <w:r w:rsidRPr="009729AF">
        <w:rPr>
          <w:rFonts w:ascii="Times New Roman" w:hAnsi="Times New Roman" w:cs="Times New Roman"/>
          <w:i/>
          <w:sz w:val="24"/>
          <w:szCs w:val="24"/>
        </w:rPr>
        <w:t>Evaluasi Poyek</w:t>
      </w:r>
      <w:r w:rsidRPr="009729AF">
        <w:rPr>
          <w:rFonts w:ascii="Times New Roman" w:hAnsi="Times New Roman" w:cs="Times New Roman"/>
          <w:sz w:val="24"/>
          <w:szCs w:val="24"/>
        </w:rPr>
        <w:t>. Pioner Jaya. Bandung.</w:t>
      </w:r>
    </w:p>
    <w:p w:rsidR="009729AF" w:rsidRDefault="00D24CC1" w:rsidP="009729AF">
      <w:pPr>
        <w:spacing w:after="0" w:line="240" w:lineRule="auto"/>
        <w:ind w:left="720" w:hanging="810"/>
        <w:jc w:val="both"/>
        <w:rPr>
          <w:rFonts w:ascii="Times New Roman" w:hAnsi="Times New Roman" w:cs="Times New Roman"/>
          <w:sz w:val="24"/>
          <w:szCs w:val="24"/>
          <w:lang w:eastAsia="id-ID"/>
        </w:rPr>
      </w:pPr>
      <w:r w:rsidRPr="009729AF">
        <w:rPr>
          <w:rFonts w:ascii="Times New Roman" w:hAnsi="Times New Roman" w:cs="Times New Roman"/>
          <w:sz w:val="24"/>
          <w:szCs w:val="24"/>
          <w:lang w:eastAsia="id-ID"/>
        </w:rPr>
        <w:t xml:space="preserve">Dinas Pendapatan Daerah Kabupaten Ketapang. 2012. </w:t>
      </w:r>
      <w:r w:rsidRPr="009729AF">
        <w:rPr>
          <w:rFonts w:ascii="Times New Roman" w:hAnsi="Times New Roman" w:cs="Times New Roman"/>
          <w:bCs/>
          <w:i/>
          <w:sz w:val="24"/>
          <w:szCs w:val="24"/>
          <w:lang w:val="id-ID"/>
        </w:rPr>
        <w:t>Peraturan Daerah Kabupaten</w:t>
      </w:r>
      <w:r w:rsidRPr="009729AF">
        <w:rPr>
          <w:rFonts w:ascii="Times New Roman" w:hAnsi="Times New Roman" w:cs="Times New Roman"/>
          <w:bCs/>
          <w:i/>
          <w:sz w:val="24"/>
          <w:szCs w:val="24"/>
        </w:rPr>
        <w:t xml:space="preserve"> </w:t>
      </w:r>
      <w:r w:rsidRPr="009729AF">
        <w:rPr>
          <w:rFonts w:ascii="Times New Roman" w:hAnsi="Times New Roman" w:cs="Times New Roman"/>
          <w:bCs/>
          <w:i/>
          <w:sz w:val="24"/>
          <w:szCs w:val="24"/>
          <w:lang w:val="id-ID"/>
        </w:rPr>
        <w:t>Ketapang Nomor  2  Tahun 2012</w:t>
      </w:r>
      <w:r w:rsidRPr="009729AF">
        <w:rPr>
          <w:rFonts w:ascii="Times New Roman" w:hAnsi="Times New Roman" w:cs="Times New Roman"/>
          <w:bCs/>
          <w:sz w:val="24"/>
          <w:szCs w:val="24"/>
        </w:rPr>
        <w:t>. Ketapang.</w:t>
      </w:r>
    </w:p>
    <w:p w:rsidR="009729AF" w:rsidRDefault="00D24CC1" w:rsidP="009729AF">
      <w:pPr>
        <w:spacing w:after="0" w:line="240" w:lineRule="auto"/>
        <w:ind w:left="720" w:hanging="810"/>
        <w:jc w:val="both"/>
        <w:rPr>
          <w:rFonts w:ascii="Times New Roman" w:hAnsi="Times New Roman" w:cs="Times New Roman"/>
          <w:sz w:val="24"/>
          <w:szCs w:val="24"/>
          <w:lang w:eastAsia="id-ID"/>
        </w:rPr>
      </w:pPr>
      <w:r w:rsidRPr="009729AF">
        <w:rPr>
          <w:rFonts w:ascii="Times New Roman" w:hAnsi="Times New Roman" w:cs="Times New Roman"/>
          <w:sz w:val="24"/>
          <w:szCs w:val="24"/>
        </w:rPr>
        <w:t xml:space="preserve">Nazir, Moh. 2005. </w:t>
      </w:r>
      <w:r w:rsidRPr="009729AF">
        <w:rPr>
          <w:rFonts w:ascii="Times New Roman" w:hAnsi="Times New Roman" w:cs="Times New Roman"/>
          <w:i/>
          <w:sz w:val="24"/>
          <w:szCs w:val="24"/>
        </w:rPr>
        <w:t>Metode Penelitian</w:t>
      </w:r>
      <w:r w:rsidRPr="009729AF">
        <w:rPr>
          <w:rFonts w:ascii="Times New Roman" w:hAnsi="Times New Roman" w:cs="Times New Roman"/>
          <w:sz w:val="24"/>
          <w:szCs w:val="24"/>
          <w:u w:val="single"/>
        </w:rPr>
        <w:t>.</w:t>
      </w:r>
      <w:r w:rsidRPr="009729AF">
        <w:rPr>
          <w:rFonts w:ascii="Times New Roman" w:hAnsi="Times New Roman" w:cs="Times New Roman"/>
          <w:sz w:val="24"/>
          <w:szCs w:val="24"/>
        </w:rPr>
        <w:t xml:space="preserve"> Cetakan Keenam. Penerbit Ghalia. Indonesia. </w:t>
      </w:r>
    </w:p>
    <w:p w:rsidR="009729AF" w:rsidRDefault="00D24CC1" w:rsidP="009729AF">
      <w:pPr>
        <w:spacing w:after="0" w:line="240" w:lineRule="auto"/>
        <w:ind w:left="720" w:hanging="810"/>
        <w:jc w:val="both"/>
        <w:rPr>
          <w:rFonts w:ascii="Times New Roman" w:hAnsi="Times New Roman" w:cs="Times New Roman"/>
          <w:sz w:val="24"/>
          <w:szCs w:val="24"/>
          <w:lang w:eastAsia="id-ID"/>
        </w:rPr>
      </w:pPr>
      <w:r w:rsidRPr="009729AF">
        <w:rPr>
          <w:rFonts w:ascii="Times New Roman" w:hAnsi="Times New Roman" w:cs="Times New Roman"/>
          <w:sz w:val="24"/>
          <w:szCs w:val="24"/>
        </w:rPr>
        <w:t xml:space="preserve">Nugroho, H.K dan Budiman, A, 2009. </w:t>
      </w:r>
      <w:r w:rsidRPr="009729AF">
        <w:rPr>
          <w:rFonts w:ascii="Times New Roman" w:hAnsi="Times New Roman" w:cs="Times New Roman"/>
          <w:bCs/>
          <w:i/>
          <w:iCs/>
          <w:sz w:val="24"/>
          <w:szCs w:val="24"/>
        </w:rPr>
        <w:t>Panduan Lengkap Walet</w:t>
      </w:r>
      <w:r w:rsidRPr="009729AF">
        <w:rPr>
          <w:rFonts w:ascii="Times New Roman" w:hAnsi="Times New Roman" w:cs="Times New Roman"/>
          <w:sz w:val="24"/>
          <w:szCs w:val="24"/>
        </w:rPr>
        <w:t>. PT. Penebar Swadaya. Jakarta</w:t>
      </w:r>
      <w:r w:rsidR="009729AF">
        <w:rPr>
          <w:rFonts w:ascii="Times New Roman" w:hAnsi="Times New Roman" w:cs="Times New Roman"/>
          <w:sz w:val="24"/>
          <w:szCs w:val="24"/>
          <w:lang w:eastAsia="id-ID"/>
        </w:rPr>
        <w:t>.</w:t>
      </w:r>
    </w:p>
    <w:p w:rsidR="009729AF" w:rsidRDefault="00D24CC1" w:rsidP="009729AF">
      <w:pPr>
        <w:spacing w:after="0" w:line="240" w:lineRule="auto"/>
        <w:ind w:left="720" w:hanging="810"/>
        <w:jc w:val="both"/>
        <w:rPr>
          <w:rFonts w:ascii="Times New Roman" w:hAnsi="Times New Roman" w:cs="Times New Roman"/>
          <w:sz w:val="24"/>
          <w:szCs w:val="24"/>
          <w:lang w:eastAsia="id-ID"/>
        </w:rPr>
      </w:pPr>
      <w:r w:rsidRPr="009729AF">
        <w:rPr>
          <w:rFonts w:ascii="Times New Roman" w:hAnsi="Times New Roman" w:cs="Times New Roman"/>
          <w:bCs/>
          <w:sz w:val="24"/>
          <w:szCs w:val="24"/>
        </w:rPr>
        <w:t xml:space="preserve">Rangkuti. 2012. </w:t>
      </w:r>
      <w:r w:rsidRPr="009729AF">
        <w:rPr>
          <w:rFonts w:ascii="Times New Roman" w:hAnsi="Times New Roman" w:cs="Times New Roman"/>
          <w:bCs/>
          <w:i/>
          <w:sz w:val="24"/>
          <w:szCs w:val="24"/>
        </w:rPr>
        <w:t>Studi Kelayakan Bisnis dan Investasi</w:t>
      </w:r>
      <w:r w:rsidRPr="009729AF">
        <w:rPr>
          <w:rFonts w:ascii="Times New Roman" w:hAnsi="Times New Roman" w:cs="Times New Roman"/>
          <w:bCs/>
          <w:sz w:val="24"/>
          <w:szCs w:val="24"/>
        </w:rPr>
        <w:t>. PT. Gramedia. Jakarta.</w:t>
      </w:r>
    </w:p>
    <w:p w:rsidR="00D24CC1" w:rsidRPr="009729AF" w:rsidRDefault="00D24CC1" w:rsidP="009729AF">
      <w:pPr>
        <w:spacing w:after="0" w:line="240" w:lineRule="auto"/>
        <w:ind w:left="720" w:hanging="810"/>
        <w:jc w:val="both"/>
        <w:rPr>
          <w:rFonts w:ascii="Times New Roman" w:hAnsi="Times New Roman" w:cs="Times New Roman"/>
          <w:sz w:val="24"/>
          <w:szCs w:val="24"/>
          <w:lang w:eastAsia="id-ID"/>
        </w:rPr>
      </w:pPr>
      <w:r w:rsidRPr="009729AF">
        <w:rPr>
          <w:rFonts w:ascii="Times New Roman" w:hAnsi="Times New Roman" w:cs="Times New Roman"/>
          <w:sz w:val="24"/>
          <w:szCs w:val="24"/>
        </w:rPr>
        <w:t xml:space="preserve">Salekat, Nasir, 2009. </w:t>
      </w:r>
      <w:r w:rsidRPr="009729AF">
        <w:rPr>
          <w:rFonts w:ascii="Times New Roman" w:hAnsi="Times New Roman" w:cs="Times New Roman"/>
          <w:bCs/>
          <w:i/>
          <w:iCs/>
          <w:sz w:val="24"/>
          <w:szCs w:val="24"/>
        </w:rPr>
        <w:t>Membangun Rumah Walet Hemat Biaya</w:t>
      </w:r>
      <w:r w:rsidRPr="009729AF">
        <w:rPr>
          <w:rFonts w:ascii="Times New Roman" w:hAnsi="Times New Roman" w:cs="Times New Roman"/>
          <w:sz w:val="24"/>
          <w:szCs w:val="24"/>
          <w:u w:val="single"/>
        </w:rPr>
        <w:t>.</w:t>
      </w:r>
      <w:r w:rsidRPr="009729AF">
        <w:rPr>
          <w:rFonts w:ascii="Times New Roman" w:hAnsi="Times New Roman" w:cs="Times New Roman"/>
          <w:sz w:val="24"/>
          <w:szCs w:val="24"/>
        </w:rPr>
        <w:t xml:space="preserve"> Agromedia Pustaka. Jakarta.</w:t>
      </w:r>
    </w:p>
    <w:p w:rsidR="009729AF" w:rsidRDefault="009729AF" w:rsidP="009729AF">
      <w:pPr>
        <w:pStyle w:val="ListParagraph"/>
        <w:spacing w:after="0" w:line="240" w:lineRule="auto"/>
        <w:ind w:left="1080"/>
        <w:jc w:val="both"/>
        <w:rPr>
          <w:rFonts w:ascii="Times New Roman" w:hAnsi="Times New Roman" w:cs="Times New Roman"/>
          <w:bCs/>
          <w:sz w:val="24"/>
          <w:szCs w:val="24"/>
        </w:rPr>
        <w:sectPr w:rsidR="009729AF" w:rsidSect="009729AF">
          <w:type w:val="continuous"/>
          <w:pgSz w:w="11907" w:h="16839" w:code="9"/>
          <w:pgMar w:top="1701" w:right="1701" w:bottom="1701" w:left="2268" w:header="720" w:footer="720" w:gutter="0"/>
          <w:cols w:num="2" w:space="1086"/>
          <w:docGrid w:linePitch="360"/>
        </w:sectPr>
      </w:pPr>
    </w:p>
    <w:p w:rsidR="00D24CC1" w:rsidRPr="00D24CC1" w:rsidRDefault="00D24CC1" w:rsidP="009729AF">
      <w:pPr>
        <w:pStyle w:val="ListParagraph"/>
        <w:spacing w:after="0" w:line="240" w:lineRule="auto"/>
        <w:ind w:left="1080"/>
        <w:jc w:val="both"/>
        <w:rPr>
          <w:rFonts w:ascii="Times New Roman" w:hAnsi="Times New Roman" w:cs="Times New Roman"/>
          <w:bCs/>
          <w:sz w:val="24"/>
          <w:szCs w:val="24"/>
        </w:rPr>
      </w:pPr>
    </w:p>
    <w:p w:rsidR="00D24CC1" w:rsidRPr="009729AF" w:rsidRDefault="00D24CC1" w:rsidP="009729AF">
      <w:pPr>
        <w:pStyle w:val="ListParagraph"/>
        <w:spacing w:after="0" w:line="240" w:lineRule="auto"/>
        <w:ind w:left="1080"/>
        <w:jc w:val="both"/>
        <w:rPr>
          <w:rFonts w:ascii="Times New Roman" w:hAnsi="Times New Roman" w:cs="Times New Roman"/>
          <w:bCs/>
          <w:sz w:val="24"/>
          <w:szCs w:val="24"/>
        </w:rPr>
      </w:pPr>
    </w:p>
    <w:p w:rsidR="00D24CC1" w:rsidRDefault="00D24CC1" w:rsidP="00D24CC1">
      <w:pPr>
        <w:tabs>
          <w:tab w:val="left" w:pos="450"/>
        </w:tabs>
        <w:autoSpaceDE w:val="0"/>
        <w:autoSpaceDN w:val="0"/>
        <w:adjustRightInd w:val="0"/>
        <w:spacing w:after="0" w:line="240" w:lineRule="auto"/>
        <w:ind w:right="18"/>
        <w:jc w:val="both"/>
        <w:rPr>
          <w:rFonts w:ascii="Times New Roman" w:hAnsi="Times New Roman" w:cs="Times New Roman"/>
          <w:color w:val="FF0000"/>
          <w:sz w:val="24"/>
          <w:szCs w:val="24"/>
        </w:rPr>
      </w:pPr>
    </w:p>
    <w:p w:rsidR="00D24CC1" w:rsidRDefault="00D24CC1" w:rsidP="00D24CC1">
      <w:pPr>
        <w:tabs>
          <w:tab w:val="left" w:pos="450"/>
        </w:tabs>
        <w:autoSpaceDE w:val="0"/>
        <w:autoSpaceDN w:val="0"/>
        <w:adjustRightInd w:val="0"/>
        <w:spacing w:after="0" w:line="240" w:lineRule="auto"/>
        <w:ind w:right="18"/>
        <w:jc w:val="both"/>
        <w:rPr>
          <w:rFonts w:ascii="Times New Roman" w:hAnsi="Times New Roman" w:cs="Times New Roman"/>
          <w:color w:val="FF0000"/>
          <w:sz w:val="24"/>
          <w:szCs w:val="24"/>
        </w:rPr>
        <w:sectPr w:rsidR="00D24CC1" w:rsidSect="00D24CC1">
          <w:type w:val="continuous"/>
          <w:pgSz w:w="11907" w:h="16839" w:code="9"/>
          <w:pgMar w:top="1701" w:right="1701" w:bottom="1701" w:left="2268" w:header="720" w:footer="720" w:gutter="0"/>
          <w:cols w:space="1086"/>
          <w:docGrid w:linePitch="360"/>
        </w:sectPr>
      </w:pPr>
    </w:p>
    <w:p w:rsidR="00D24CC1" w:rsidRPr="00FA0DC6" w:rsidRDefault="00D24CC1" w:rsidP="00D24CC1">
      <w:pPr>
        <w:tabs>
          <w:tab w:val="left" w:pos="450"/>
        </w:tabs>
        <w:autoSpaceDE w:val="0"/>
        <w:autoSpaceDN w:val="0"/>
        <w:adjustRightInd w:val="0"/>
        <w:spacing w:after="0" w:line="240" w:lineRule="auto"/>
        <w:ind w:right="18"/>
        <w:jc w:val="both"/>
        <w:rPr>
          <w:rFonts w:ascii="Times New Roman" w:hAnsi="Times New Roman" w:cs="Times New Roman"/>
          <w:color w:val="FF0000"/>
          <w:sz w:val="24"/>
          <w:szCs w:val="24"/>
        </w:rPr>
        <w:sectPr w:rsidR="00D24CC1" w:rsidRPr="00FA0DC6" w:rsidSect="00D24CC1">
          <w:type w:val="continuous"/>
          <w:pgSz w:w="11907" w:h="16839" w:code="9"/>
          <w:pgMar w:top="1701" w:right="1701" w:bottom="1701" w:left="2268" w:header="720" w:footer="720" w:gutter="0"/>
          <w:cols w:num="2" w:space="1086"/>
          <w:docGrid w:linePitch="360"/>
        </w:sectPr>
      </w:pPr>
    </w:p>
    <w:p w:rsidR="00D24CC1" w:rsidRPr="00D24CC1" w:rsidRDefault="00D24CC1" w:rsidP="00D24CC1">
      <w:pPr>
        <w:spacing w:line="240" w:lineRule="auto"/>
        <w:jc w:val="both"/>
        <w:rPr>
          <w:rFonts w:ascii="Times New Roman" w:hAnsi="Times New Roman" w:cs="Times New Roman"/>
          <w:sz w:val="24"/>
          <w:szCs w:val="24"/>
        </w:rPr>
        <w:sectPr w:rsidR="00D24CC1" w:rsidRPr="00D24CC1" w:rsidSect="004E2A7D">
          <w:type w:val="nextColumn"/>
          <w:pgSz w:w="11907" w:h="16839" w:code="9"/>
          <w:pgMar w:top="1701" w:right="1701" w:bottom="1701" w:left="2268" w:header="720" w:footer="720" w:gutter="0"/>
          <w:cols w:num="2" w:space="1086"/>
          <w:docGrid w:linePitch="360"/>
        </w:sectPr>
      </w:pPr>
    </w:p>
    <w:p w:rsidR="00FA0DC6" w:rsidRPr="00FA0DC6" w:rsidRDefault="00FA0DC6" w:rsidP="00FA0DC6">
      <w:pPr>
        <w:tabs>
          <w:tab w:val="left" w:pos="709"/>
        </w:tabs>
        <w:autoSpaceDE w:val="0"/>
        <w:autoSpaceDN w:val="0"/>
        <w:adjustRightInd w:val="0"/>
        <w:spacing w:after="0" w:line="240" w:lineRule="auto"/>
        <w:rPr>
          <w:rFonts w:ascii="Times New Roman" w:eastAsiaTheme="minorEastAsia" w:hAnsi="Times New Roman" w:cs="Times New Roman"/>
          <w:b/>
          <w:sz w:val="24"/>
          <w:szCs w:val="24"/>
        </w:rPr>
        <w:sectPr w:rsidR="00FA0DC6" w:rsidRPr="00FA0DC6" w:rsidSect="004E2A7D">
          <w:type w:val="nextColumn"/>
          <w:pgSz w:w="11907" w:h="16839" w:code="9"/>
          <w:pgMar w:top="1701" w:right="1701" w:bottom="1701" w:left="2268" w:header="720" w:footer="720" w:gutter="0"/>
          <w:cols w:num="2" w:space="1086"/>
          <w:docGrid w:linePitch="360"/>
        </w:sectPr>
      </w:pPr>
    </w:p>
    <w:p w:rsidR="00FA0DC6" w:rsidRPr="00E232D7" w:rsidRDefault="00FA0DC6" w:rsidP="00E232D7">
      <w:pPr>
        <w:tabs>
          <w:tab w:val="left" w:pos="7466"/>
        </w:tabs>
        <w:spacing w:after="0" w:line="240" w:lineRule="auto"/>
        <w:jc w:val="both"/>
        <w:rPr>
          <w:rFonts w:ascii="Times New Roman" w:hAnsi="Times New Roman" w:cs="Times New Roman"/>
          <w:sz w:val="24"/>
          <w:szCs w:val="24"/>
        </w:rPr>
      </w:pPr>
    </w:p>
    <w:p w:rsidR="00FA0DC6" w:rsidRPr="00FA0DC6" w:rsidRDefault="00FA0DC6" w:rsidP="00FA0DC6">
      <w:pPr>
        <w:pStyle w:val="ListParagraph"/>
        <w:tabs>
          <w:tab w:val="left" w:pos="7466"/>
        </w:tabs>
        <w:spacing w:after="0" w:line="240" w:lineRule="auto"/>
        <w:ind w:left="426"/>
        <w:jc w:val="both"/>
        <w:rPr>
          <w:rFonts w:ascii="Times New Roman" w:hAnsi="Times New Roman" w:cs="Times New Roman"/>
          <w:sz w:val="24"/>
          <w:szCs w:val="24"/>
        </w:rPr>
      </w:pPr>
    </w:p>
    <w:p w:rsidR="00D24CC1" w:rsidRDefault="00D24CC1" w:rsidP="006B4F17">
      <w:pPr>
        <w:pStyle w:val="ListParagraph"/>
        <w:tabs>
          <w:tab w:val="left" w:pos="284"/>
          <w:tab w:val="left" w:pos="7466"/>
        </w:tabs>
        <w:spacing w:line="240" w:lineRule="auto"/>
        <w:ind w:left="284" w:hanging="284"/>
        <w:jc w:val="center"/>
        <w:rPr>
          <w:rFonts w:ascii="Times New Roman" w:hAnsi="Times New Roman" w:cs="Times New Roman"/>
          <w:b/>
          <w:sz w:val="24"/>
          <w:szCs w:val="24"/>
        </w:rPr>
        <w:sectPr w:rsidR="00D24CC1" w:rsidSect="004E2A7D">
          <w:type w:val="nextColumn"/>
          <w:pgSz w:w="11907" w:h="16839" w:code="9"/>
          <w:pgMar w:top="1701" w:right="1701" w:bottom="1701" w:left="2268" w:header="720" w:footer="720" w:gutter="0"/>
          <w:cols w:num="2" w:space="1086"/>
          <w:docGrid w:linePitch="360"/>
        </w:sectPr>
      </w:pPr>
    </w:p>
    <w:p w:rsidR="00D24CC1" w:rsidRDefault="00D24CC1" w:rsidP="00E232D7">
      <w:pPr>
        <w:spacing w:after="0" w:line="240" w:lineRule="auto"/>
        <w:jc w:val="both"/>
        <w:rPr>
          <w:rFonts w:ascii="Times New Roman" w:hAnsi="Times New Roman" w:cs="Times New Roman"/>
          <w:bCs/>
          <w:sz w:val="24"/>
          <w:szCs w:val="24"/>
        </w:rPr>
        <w:sectPr w:rsidR="00D24CC1" w:rsidSect="00D24CC1">
          <w:type w:val="continuous"/>
          <w:pgSz w:w="11907" w:h="16839" w:code="9"/>
          <w:pgMar w:top="1701" w:right="1701" w:bottom="1701" w:left="2268" w:header="720" w:footer="720" w:gutter="0"/>
          <w:cols w:space="1086"/>
          <w:docGrid w:linePitch="360"/>
        </w:sectPr>
      </w:pPr>
    </w:p>
    <w:p w:rsidR="00E232D7" w:rsidRDefault="00E232D7" w:rsidP="00E232D7">
      <w:pPr>
        <w:spacing w:after="0" w:line="240" w:lineRule="auto"/>
        <w:jc w:val="both"/>
        <w:rPr>
          <w:rFonts w:ascii="Times New Roman" w:hAnsi="Times New Roman" w:cs="Times New Roman"/>
          <w:bCs/>
          <w:sz w:val="24"/>
          <w:szCs w:val="24"/>
        </w:rPr>
      </w:pPr>
    </w:p>
    <w:p w:rsidR="00E232D7" w:rsidRDefault="00E232D7" w:rsidP="00E232D7">
      <w:pPr>
        <w:spacing w:after="0" w:line="240" w:lineRule="auto"/>
        <w:jc w:val="both"/>
        <w:rPr>
          <w:rFonts w:ascii="Times New Roman" w:hAnsi="Times New Roman" w:cs="Times New Roman"/>
          <w:bCs/>
          <w:sz w:val="24"/>
          <w:szCs w:val="24"/>
        </w:rPr>
      </w:pPr>
    </w:p>
    <w:p w:rsidR="00E232D7" w:rsidRDefault="00E232D7" w:rsidP="00E232D7">
      <w:pPr>
        <w:spacing w:after="0" w:line="240" w:lineRule="auto"/>
        <w:jc w:val="both"/>
        <w:rPr>
          <w:rFonts w:ascii="Times New Roman" w:hAnsi="Times New Roman" w:cs="Times New Roman"/>
          <w:bCs/>
          <w:sz w:val="24"/>
          <w:szCs w:val="24"/>
        </w:rPr>
      </w:pPr>
    </w:p>
    <w:p w:rsidR="00E232D7" w:rsidRDefault="00E232D7" w:rsidP="00E232D7">
      <w:pPr>
        <w:spacing w:after="0" w:line="240" w:lineRule="auto"/>
        <w:jc w:val="both"/>
        <w:rPr>
          <w:rFonts w:ascii="Times New Roman" w:hAnsi="Times New Roman" w:cs="Times New Roman"/>
          <w:bCs/>
          <w:sz w:val="24"/>
          <w:szCs w:val="24"/>
        </w:rPr>
      </w:pPr>
    </w:p>
    <w:p w:rsidR="00E232D7" w:rsidRDefault="00E232D7" w:rsidP="00E232D7">
      <w:pPr>
        <w:spacing w:after="0" w:line="240" w:lineRule="auto"/>
        <w:jc w:val="both"/>
        <w:rPr>
          <w:rFonts w:ascii="Times New Roman" w:hAnsi="Times New Roman" w:cs="Times New Roman"/>
          <w:bCs/>
          <w:sz w:val="24"/>
          <w:szCs w:val="24"/>
        </w:rPr>
      </w:pPr>
    </w:p>
    <w:p w:rsidR="00E232D7" w:rsidRDefault="00E232D7" w:rsidP="00E232D7">
      <w:pPr>
        <w:spacing w:after="0" w:line="240" w:lineRule="auto"/>
        <w:jc w:val="both"/>
        <w:rPr>
          <w:rFonts w:ascii="Times New Roman" w:hAnsi="Times New Roman" w:cs="Times New Roman"/>
          <w:bCs/>
          <w:sz w:val="24"/>
          <w:szCs w:val="24"/>
        </w:rPr>
      </w:pPr>
    </w:p>
    <w:p w:rsidR="00E232D7" w:rsidRDefault="00E232D7" w:rsidP="00E232D7">
      <w:pPr>
        <w:spacing w:after="0" w:line="240" w:lineRule="auto"/>
        <w:jc w:val="both"/>
        <w:rPr>
          <w:rFonts w:ascii="Times New Roman" w:hAnsi="Times New Roman" w:cs="Times New Roman"/>
          <w:bCs/>
          <w:sz w:val="24"/>
          <w:szCs w:val="24"/>
        </w:rPr>
      </w:pPr>
    </w:p>
    <w:p w:rsidR="00E232D7" w:rsidRDefault="00E232D7" w:rsidP="00E232D7">
      <w:pPr>
        <w:spacing w:after="0" w:line="240" w:lineRule="auto"/>
        <w:jc w:val="both"/>
        <w:rPr>
          <w:rFonts w:ascii="Times New Roman" w:hAnsi="Times New Roman" w:cs="Times New Roman"/>
          <w:bCs/>
          <w:sz w:val="24"/>
          <w:szCs w:val="24"/>
        </w:rPr>
      </w:pPr>
    </w:p>
    <w:p w:rsidR="00E232D7" w:rsidRDefault="00E232D7" w:rsidP="00E232D7">
      <w:pPr>
        <w:spacing w:after="0" w:line="240" w:lineRule="auto"/>
        <w:jc w:val="both"/>
        <w:rPr>
          <w:rFonts w:ascii="Times New Roman" w:hAnsi="Times New Roman" w:cs="Times New Roman"/>
          <w:bCs/>
          <w:sz w:val="24"/>
          <w:szCs w:val="24"/>
        </w:rPr>
      </w:pPr>
    </w:p>
    <w:p w:rsidR="00E232D7" w:rsidRDefault="00E232D7" w:rsidP="00E232D7">
      <w:pPr>
        <w:spacing w:after="0" w:line="240" w:lineRule="auto"/>
        <w:jc w:val="both"/>
        <w:rPr>
          <w:rFonts w:ascii="Times New Roman" w:hAnsi="Times New Roman" w:cs="Times New Roman"/>
          <w:bCs/>
          <w:sz w:val="24"/>
          <w:szCs w:val="24"/>
        </w:rPr>
      </w:pPr>
    </w:p>
    <w:p w:rsidR="00E232D7" w:rsidRDefault="00E232D7" w:rsidP="00E232D7">
      <w:pPr>
        <w:spacing w:after="0" w:line="240" w:lineRule="auto"/>
        <w:jc w:val="both"/>
        <w:rPr>
          <w:rFonts w:ascii="Times New Roman" w:hAnsi="Times New Roman" w:cs="Times New Roman"/>
          <w:bCs/>
          <w:sz w:val="24"/>
          <w:szCs w:val="24"/>
        </w:rPr>
      </w:pPr>
    </w:p>
    <w:p w:rsidR="00E232D7" w:rsidRPr="00E232D7" w:rsidRDefault="00E232D7" w:rsidP="00E232D7">
      <w:pPr>
        <w:spacing w:after="0" w:line="240" w:lineRule="auto"/>
        <w:jc w:val="both"/>
        <w:rPr>
          <w:rFonts w:ascii="Times New Roman" w:hAnsi="Times New Roman" w:cs="Times New Roman"/>
          <w:bCs/>
          <w:sz w:val="24"/>
          <w:szCs w:val="24"/>
        </w:rPr>
        <w:sectPr w:rsidR="00E232D7" w:rsidRPr="00E232D7" w:rsidSect="00D24CC1">
          <w:type w:val="continuous"/>
          <w:pgSz w:w="11907" w:h="16839" w:code="9"/>
          <w:pgMar w:top="1701" w:right="1701" w:bottom="1701" w:left="2268" w:header="720" w:footer="720" w:gutter="0"/>
          <w:cols w:num="2" w:space="1086"/>
          <w:docGrid w:linePitch="360"/>
        </w:sectPr>
      </w:pPr>
    </w:p>
    <w:p w:rsidR="00F060F7" w:rsidRPr="008B547A" w:rsidRDefault="00F060F7" w:rsidP="009729AF">
      <w:pPr>
        <w:spacing w:line="240" w:lineRule="auto"/>
        <w:rPr>
          <w:rFonts w:ascii="Times New Roman" w:hAnsi="Times New Roman" w:cs="Times New Roman"/>
          <w:color w:val="FF0000"/>
          <w:sz w:val="24"/>
          <w:szCs w:val="24"/>
        </w:rPr>
      </w:pPr>
    </w:p>
    <w:sectPr w:rsidR="00F060F7" w:rsidRPr="008B547A" w:rsidSect="004E2A7D">
      <w:type w:val="nextColumn"/>
      <w:pgSz w:w="11907" w:h="16839" w:code="9"/>
      <w:pgMar w:top="1701" w:right="1701" w:bottom="1701" w:left="2268" w:header="720" w:footer="720" w:gutter="0"/>
      <w:cols w:space="108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E36" w:rsidRDefault="00694E36" w:rsidP="007D12B6">
      <w:pPr>
        <w:spacing w:after="0" w:line="240" w:lineRule="auto"/>
      </w:pPr>
      <w:r>
        <w:separator/>
      </w:r>
    </w:p>
  </w:endnote>
  <w:endnote w:type="continuationSeparator" w:id="1">
    <w:p w:rsidR="00694E36" w:rsidRDefault="00694E36" w:rsidP="007D1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7D" w:rsidRDefault="004E2A7D" w:rsidP="00F57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2A7D" w:rsidRDefault="004E2A7D" w:rsidP="007D12B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7D" w:rsidRPr="00F521F2" w:rsidRDefault="004E2A7D" w:rsidP="00F57340">
    <w:pPr>
      <w:pStyle w:val="Footer"/>
      <w:framePr w:wrap="around" w:vAnchor="text" w:hAnchor="margin" w:xAlign="right" w:y="1"/>
      <w:rPr>
        <w:rStyle w:val="PageNumber"/>
        <w:rFonts w:ascii="Times New Roman" w:hAnsi="Times New Roman" w:cs="Times New Roman"/>
        <w:sz w:val="24"/>
        <w:szCs w:val="24"/>
      </w:rPr>
    </w:pPr>
    <w:r w:rsidRPr="00F521F2">
      <w:rPr>
        <w:rStyle w:val="PageNumber"/>
        <w:rFonts w:ascii="Times New Roman" w:hAnsi="Times New Roman" w:cs="Times New Roman"/>
        <w:sz w:val="24"/>
        <w:szCs w:val="24"/>
      </w:rPr>
      <w:fldChar w:fldCharType="begin"/>
    </w:r>
    <w:r w:rsidRPr="00F521F2">
      <w:rPr>
        <w:rStyle w:val="PageNumber"/>
        <w:rFonts w:ascii="Times New Roman" w:hAnsi="Times New Roman" w:cs="Times New Roman"/>
        <w:sz w:val="24"/>
        <w:szCs w:val="24"/>
      </w:rPr>
      <w:instrText xml:space="preserve">PAGE  </w:instrText>
    </w:r>
    <w:r w:rsidRPr="00F521F2">
      <w:rPr>
        <w:rStyle w:val="PageNumber"/>
        <w:rFonts w:ascii="Times New Roman" w:hAnsi="Times New Roman" w:cs="Times New Roman"/>
        <w:sz w:val="24"/>
        <w:szCs w:val="24"/>
      </w:rPr>
      <w:fldChar w:fldCharType="separate"/>
    </w:r>
    <w:r w:rsidR="00F35618">
      <w:rPr>
        <w:rStyle w:val="PageNumber"/>
        <w:rFonts w:ascii="Times New Roman" w:hAnsi="Times New Roman" w:cs="Times New Roman"/>
        <w:noProof/>
        <w:sz w:val="24"/>
        <w:szCs w:val="24"/>
      </w:rPr>
      <w:t>14</w:t>
    </w:r>
    <w:r w:rsidRPr="00F521F2">
      <w:rPr>
        <w:rStyle w:val="PageNumber"/>
        <w:rFonts w:ascii="Times New Roman" w:hAnsi="Times New Roman" w:cs="Times New Roman"/>
        <w:sz w:val="24"/>
        <w:szCs w:val="24"/>
      </w:rPr>
      <w:fldChar w:fldCharType="end"/>
    </w:r>
  </w:p>
  <w:p w:rsidR="004E2A7D" w:rsidRPr="00ED16CA" w:rsidRDefault="004E2A7D" w:rsidP="00ED16CA">
    <w:pPr>
      <w:pStyle w:val="Footer"/>
      <w:ind w:right="360"/>
      <w:rPr>
        <w:rFonts w:ascii="Times New Roman" w:hAnsi="Times New Roman" w:cs="Times New Roman"/>
        <w:i/>
        <w:sz w:val="24"/>
        <w:szCs w:val="24"/>
      </w:rPr>
    </w:pPr>
    <w:r>
      <w:rPr>
        <w:rFonts w:ascii="Times New Roman" w:hAnsi="Times New Roman" w:cs="Times New Roman"/>
        <w:i/>
        <w:sz w:val="24"/>
        <w:szCs w:val="24"/>
      </w:rPr>
      <w:t>Sosial Ekonomi Pertanian</w:t>
    </w:r>
  </w:p>
  <w:p w:rsidR="004E2A7D" w:rsidRDefault="004E2A7D" w:rsidP="007D12B6">
    <w:pPr>
      <w:pStyle w:val="Footer"/>
      <w:ind w:right="360"/>
      <w:rPr>
        <w:rFonts w:ascii="Times New Roman" w:hAnsi="Times New Roman" w:cs="Times New Roman"/>
        <w:i/>
        <w:sz w:val="24"/>
        <w:szCs w:val="24"/>
      </w:rPr>
    </w:pPr>
    <w:r w:rsidRPr="00ED16CA">
      <w:rPr>
        <w:rFonts w:ascii="Times New Roman" w:hAnsi="Times New Roman" w:cs="Times New Roman"/>
        <w:i/>
        <w:sz w:val="24"/>
        <w:szCs w:val="24"/>
      </w:rPr>
      <w:t>Jurnal Agribisnis</w:t>
    </w:r>
    <w:r>
      <w:rPr>
        <w:rFonts w:ascii="Times New Roman" w:hAnsi="Times New Roman" w:cs="Times New Roman"/>
        <w:i/>
        <w:sz w:val="24"/>
        <w:szCs w:val="24"/>
      </w:rPr>
      <w:t xml:space="preserv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E36" w:rsidRDefault="00694E36" w:rsidP="007D12B6">
      <w:pPr>
        <w:spacing w:after="0" w:line="240" w:lineRule="auto"/>
      </w:pPr>
      <w:r>
        <w:separator/>
      </w:r>
    </w:p>
  </w:footnote>
  <w:footnote w:type="continuationSeparator" w:id="1">
    <w:p w:rsidR="00694E36" w:rsidRDefault="00694E36" w:rsidP="007D1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CE6"/>
    <w:multiLevelType w:val="hybridMultilevel"/>
    <w:tmpl w:val="F4285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67DE0"/>
    <w:multiLevelType w:val="hybridMultilevel"/>
    <w:tmpl w:val="61E4EB02"/>
    <w:lvl w:ilvl="0" w:tplc="2E6A225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2BE56B7"/>
    <w:multiLevelType w:val="hybridMultilevel"/>
    <w:tmpl w:val="576A03D0"/>
    <w:lvl w:ilvl="0" w:tplc="967467F2">
      <w:start w:val="1"/>
      <w:numFmt w:val="decimal"/>
      <w:lvlText w:val="%1."/>
      <w:lvlJc w:val="left"/>
      <w:pPr>
        <w:ind w:left="1920" w:hanging="360"/>
      </w:pPr>
      <w:rPr>
        <w:rFonts w:ascii="Times New Roman" w:eastAsiaTheme="minorHAnsi" w:hAnsi="Times New Roman" w:cs="Times New Roman"/>
        <w:i w:val="0"/>
      </w:rPr>
    </w:lvl>
    <w:lvl w:ilvl="1" w:tplc="04090019">
      <w:start w:val="1"/>
      <w:numFmt w:val="lowerLetter"/>
      <w:lvlText w:val="%2."/>
      <w:lvlJc w:val="left"/>
      <w:pPr>
        <w:ind w:left="2640" w:hanging="360"/>
      </w:pPr>
    </w:lvl>
    <w:lvl w:ilvl="2" w:tplc="2FCC358C">
      <w:start w:val="1"/>
      <w:numFmt w:val="upperLetter"/>
      <w:lvlText w:val="%3."/>
      <w:lvlJc w:val="right"/>
      <w:pPr>
        <w:ind w:left="3360" w:hanging="180"/>
      </w:pPr>
      <w:rPr>
        <w:rFonts w:ascii="Times New Roman" w:eastAsiaTheme="minorHAnsi" w:hAnsi="Times New Roman" w:cs="Times New Roman"/>
      </w:rPr>
    </w:lvl>
    <w:lvl w:ilvl="3" w:tplc="83222D22">
      <w:start w:val="1"/>
      <w:numFmt w:val="decimal"/>
      <w:lvlText w:val="%4."/>
      <w:lvlJc w:val="left"/>
      <w:pPr>
        <w:ind w:left="540" w:hanging="360"/>
      </w:pPr>
      <w:rPr>
        <w:rFonts w:ascii="Times New Roman" w:eastAsiaTheme="minorHAnsi" w:hAnsi="Times New Roman" w:cs="Times New Roman"/>
        <w:b w:val="0"/>
        <w:color w:val="auto"/>
      </w:r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03092384"/>
    <w:multiLevelType w:val="hybridMultilevel"/>
    <w:tmpl w:val="2190EE4A"/>
    <w:lvl w:ilvl="0" w:tplc="1D20C1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51C2558"/>
    <w:multiLevelType w:val="hybridMultilevel"/>
    <w:tmpl w:val="FEB07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E76E7"/>
    <w:multiLevelType w:val="hybridMultilevel"/>
    <w:tmpl w:val="9356B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B418E6"/>
    <w:multiLevelType w:val="hybridMultilevel"/>
    <w:tmpl w:val="15FE01BE"/>
    <w:lvl w:ilvl="0" w:tplc="4FF494CE">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D17613E"/>
    <w:multiLevelType w:val="hybridMultilevel"/>
    <w:tmpl w:val="B5D0697E"/>
    <w:lvl w:ilvl="0" w:tplc="49E09204">
      <w:start w:val="5"/>
      <w:numFmt w:val="upperLetter"/>
      <w:lvlText w:val="%1."/>
      <w:lvlJc w:val="left"/>
      <w:pPr>
        <w:ind w:left="720" w:hanging="360"/>
      </w:pPr>
      <w:rPr>
        <w:rFonts w:hint="default"/>
      </w:rPr>
    </w:lvl>
    <w:lvl w:ilvl="1" w:tplc="67348E00">
      <w:start w:val="1"/>
      <w:numFmt w:val="decimal"/>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6C86BD38">
      <w:start w:val="1"/>
      <w:numFmt w:val="lowerLetter"/>
      <w:lvlText w:val="%4."/>
      <w:lvlJc w:val="left"/>
      <w:pPr>
        <w:ind w:left="2880" w:hanging="360"/>
      </w:pPr>
      <w:rPr>
        <w:rFonts w:hint="default"/>
      </w:rPr>
    </w:lvl>
    <w:lvl w:ilvl="4" w:tplc="6F72E220">
      <w:start w:val="1"/>
      <w:numFmt w:val="lowerLetter"/>
      <w:lvlText w:val="%5)"/>
      <w:lvlJc w:val="left"/>
      <w:pPr>
        <w:ind w:left="3600" w:hanging="360"/>
      </w:pPr>
      <w:rPr>
        <w:rFonts w:hint="default"/>
      </w:rPr>
    </w:lvl>
    <w:lvl w:ilvl="5" w:tplc="1CFE7EAC">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DF774A"/>
    <w:multiLevelType w:val="hybridMultilevel"/>
    <w:tmpl w:val="6C34A39E"/>
    <w:lvl w:ilvl="0" w:tplc="B73863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CC422F"/>
    <w:multiLevelType w:val="hybridMultilevel"/>
    <w:tmpl w:val="122ED13C"/>
    <w:lvl w:ilvl="0" w:tplc="7C5C5BC4">
      <w:start w:val="1"/>
      <w:numFmt w:val="decimal"/>
      <w:lvlText w:val="%1."/>
      <w:lvlJc w:val="left"/>
      <w:pPr>
        <w:ind w:left="921" w:hanging="360"/>
      </w:pPr>
      <w:rPr>
        <w:b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nsid w:val="1428086D"/>
    <w:multiLevelType w:val="hybridMultilevel"/>
    <w:tmpl w:val="41FE2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687A8F"/>
    <w:multiLevelType w:val="hybridMultilevel"/>
    <w:tmpl w:val="41AE00E0"/>
    <w:lvl w:ilvl="0" w:tplc="EA8807FE">
      <w:start w:val="1"/>
      <w:numFmt w:val="decimal"/>
      <w:lvlText w:val="%1."/>
      <w:lvlJc w:val="left"/>
      <w:pPr>
        <w:ind w:left="720" w:hanging="360"/>
      </w:pPr>
      <w:rPr>
        <w:rFonts w:ascii="Times New Roman" w:eastAsiaTheme="minorHAnsi" w:hAnsi="Times New Roman" w:cs="Times New Roman"/>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CC63EA"/>
    <w:multiLevelType w:val="hybridMultilevel"/>
    <w:tmpl w:val="81F8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8C2050"/>
    <w:multiLevelType w:val="hybridMultilevel"/>
    <w:tmpl w:val="7BFCE5E4"/>
    <w:lvl w:ilvl="0" w:tplc="EC3656CA">
      <w:start w:val="1"/>
      <w:numFmt w:val="decimal"/>
      <w:lvlText w:val="%1."/>
      <w:lvlJc w:val="left"/>
      <w:pPr>
        <w:ind w:left="1080" w:hanging="360"/>
      </w:pPr>
      <w:rPr>
        <w:rFonts w:ascii="Times New Roman" w:eastAsiaTheme="minorHAnsi" w:hAnsi="Times New Roman" w:cs="Times New Roman"/>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733CCC"/>
    <w:multiLevelType w:val="hybridMultilevel"/>
    <w:tmpl w:val="BFAA85B0"/>
    <w:lvl w:ilvl="0" w:tplc="565EEE7C">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nsid w:val="1C534998"/>
    <w:multiLevelType w:val="hybridMultilevel"/>
    <w:tmpl w:val="49327EFC"/>
    <w:lvl w:ilvl="0" w:tplc="FDE61D66">
      <w:start w:val="1"/>
      <w:numFmt w:val="decimal"/>
      <w:lvlText w:val="%1)"/>
      <w:lvlJc w:val="left"/>
      <w:pPr>
        <w:ind w:left="900"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
    <w:nsid w:val="1E717BC7"/>
    <w:multiLevelType w:val="hybridMultilevel"/>
    <w:tmpl w:val="3632858A"/>
    <w:lvl w:ilvl="0" w:tplc="913E9DB0">
      <w:start w:val="1"/>
      <w:numFmt w:val="lowerLetter"/>
      <w:lvlText w:val="%1."/>
      <w:lvlJc w:val="left"/>
      <w:pPr>
        <w:ind w:left="1004" w:hanging="360"/>
      </w:pPr>
      <w:rPr>
        <w:rFonts w:hint="default"/>
        <w:b/>
      </w:rPr>
    </w:lvl>
    <w:lvl w:ilvl="1" w:tplc="1948424E">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1F87327C"/>
    <w:multiLevelType w:val="hybridMultilevel"/>
    <w:tmpl w:val="4FC0FBAA"/>
    <w:lvl w:ilvl="0" w:tplc="B2362D5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60"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5B82FB9"/>
    <w:multiLevelType w:val="hybridMultilevel"/>
    <w:tmpl w:val="065675BA"/>
    <w:lvl w:ilvl="0" w:tplc="94CCDA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68C0D45"/>
    <w:multiLevelType w:val="hybridMultilevel"/>
    <w:tmpl w:val="940AAF2C"/>
    <w:lvl w:ilvl="0" w:tplc="B876296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2CE92C52"/>
    <w:multiLevelType w:val="hybridMultilevel"/>
    <w:tmpl w:val="4FC46D24"/>
    <w:lvl w:ilvl="0" w:tplc="91808080">
      <w:start w:val="1"/>
      <w:numFmt w:val="lowerLetter"/>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7F4567B"/>
    <w:multiLevelType w:val="hybridMultilevel"/>
    <w:tmpl w:val="8A8EF2DE"/>
    <w:lvl w:ilvl="0" w:tplc="F002471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F61E48"/>
    <w:multiLevelType w:val="hybridMultilevel"/>
    <w:tmpl w:val="82545B76"/>
    <w:lvl w:ilvl="0" w:tplc="0944EE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074C2C"/>
    <w:multiLevelType w:val="hybridMultilevel"/>
    <w:tmpl w:val="FB78F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AB15EF"/>
    <w:multiLevelType w:val="hybridMultilevel"/>
    <w:tmpl w:val="595E06E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9620974"/>
    <w:multiLevelType w:val="hybridMultilevel"/>
    <w:tmpl w:val="52503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7C6CE2"/>
    <w:multiLevelType w:val="hybridMultilevel"/>
    <w:tmpl w:val="2C0AECC6"/>
    <w:lvl w:ilvl="0" w:tplc="F2F65E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CB87D02"/>
    <w:multiLevelType w:val="hybridMultilevel"/>
    <w:tmpl w:val="87CAB540"/>
    <w:lvl w:ilvl="0" w:tplc="78AE40A0">
      <w:start w:val="1"/>
      <w:numFmt w:val="upperLetter"/>
      <w:lvlText w:val="%1."/>
      <w:lvlJc w:val="left"/>
      <w:pPr>
        <w:ind w:left="234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53FB14D6"/>
    <w:multiLevelType w:val="hybridMultilevel"/>
    <w:tmpl w:val="26DE7514"/>
    <w:lvl w:ilvl="0" w:tplc="CB48020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9">
    <w:nsid w:val="541B51F6"/>
    <w:multiLevelType w:val="hybridMultilevel"/>
    <w:tmpl w:val="52503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EC5947"/>
    <w:multiLevelType w:val="hybridMultilevel"/>
    <w:tmpl w:val="ACFCB33A"/>
    <w:lvl w:ilvl="0" w:tplc="2C6C78EE">
      <w:start w:val="1"/>
      <w:numFmt w:val="decimal"/>
      <w:lvlText w:val="%1."/>
      <w:lvlJc w:val="left"/>
      <w:pPr>
        <w:ind w:left="78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E9E0EDF"/>
    <w:multiLevelType w:val="hybridMultilevel"/>
    <w:tmpl w:val="2E5A830C"/>
    <w:lvl w:ilvl="0" w:tplc="AA20206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834698"/>
    <w:multiLevelType w:val="hybridMultilevel"/>
    <w:tmpl w:val="2FEA7C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0D4E8F"/>
    <w:multiLevelType w:val="hybridMultilevel"/>
    <w:tmpl w:val="6E02E5AA"/>
    <w:lvl w:ilvl="0" w:tplc="C8421226">
      <w:start w:val="1"/>
      <w:numFmt w:val="decimal"/>
      <w:lvlText w:val="%1."/>
      <w:lvlJc w:val="left"/>
      <w:pPr>
        <w:ind w:left="1353" w:hanging="360"/>
      </w:pPr>
      <w:rPr>
        <w:rFonts w:hint="default"/>
      </w:rPr>
    </w:lvl>
    <w:lvl w:ilvl="1" w:tplc="04090019">
      <w:start w:val="1"/>
      <w:numFmt w:val="lowerLetter"/>
      <w:lvlText w:val="%2."/>
      <w:lvlJc w:val="left"/>
      <w:pPr>
        <w:ind w:left="2498" w:hanging="360"/>
      </w:pPr>
    </w:lvl>
    <w:lvl w:ilvl="2" w:tplc="7256B340">
      <w:start w:val="1"/>
      <w:numFmt w:val="upperLetter"/>
      <w:lvlText w:val="%3."/>
      <w:lvlJc w:val="right"/>
      <w:pPr>
        <w:ind w:left="3218" w:hanging="180"/>
      </w:pPr>
      <w:rPr>
        <w:rFonts w:ascii="Times New Roman" w:eastAsiaTheme="minorHAnsi" w:hAnsi="Times New Roman" w:cs="Times New Roman"/>
      </w:r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nsid w:val="6D581C56"/>
    <w:multiLevelType w:val="hybridMultilevel"/>
    <w:tmpl w:val="C67AB946"/>
    <w:lvl w:ilvl="0" w:tplc="35DA5F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DA63909"/>
    <w:multiLevelType w:val="hybridMultilevel"/>
    <w:tmpl w:val="361E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3B4685"/>
    <w:multiLevelType w:val="hybridMultilevel"/>
    <w:tmpl w:val="AE964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495982"/>
    <w:multiLevelType w:val="hybridMultilevel"/>
    <w:tmpl w:val="4BCE8A42"/>
    <w:lvl w:ilvl="0" w:tplc="8BD88492">
      <w:start w:val="1"/>
      <w:numFmt w:val="decimal"/>
      <w:lvlText w:val="%1."/>
      <w:lvlJc w:val="left"/>
      <w:pPr>
        <w:ind w:left="1211" w:hanging="360"/>
      </w:pPr>
      <w:rPr>
        <w:rFonts w:hint="default"/>
        <w:b/>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nsid w:val="73E903E8"/>
    <w:multiLevelType w:val="hybridMultilevel"/>
    <w:tmpl w:val="C1EE6FFE"/>
    <w:lvl w:ilvl="0" w:tplc="4A3A17D6">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5B026ED"/>
    <w:multiLevelType w:val="hybridMultilevel"/>
    <w:tmpl w:val="D2605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FD15ED"/>
    <w:multiLevelType w:val="hybridMultilevel"/>
    <w:tmpl w:val="B9626F54"/>
    <w:lvl w:ilvl="0" w:tplc="7324C246">
      <w:start w:val="3"/>
      <w:numFmt w:val="decimal"/>
      <w:lvlText w:val="%1."/>
      <w:lvlJc w:val="left"/>
      <w:pPr>
        <w:ind w:left="1866"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C49501B"/>
    <w:multiLevelType w:val="hybridMultilevel"/>
    <w:tmpl w:val="256855EA"/>
    <w:lvl w:ilvl="0" w:tplc="2694661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C563837"/>
    <w:multiLevelType w:val="hybridMultilevel"/>
    <w:tmpl w:val="EFEE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30"/>
  </w:num>
  <w:num w:numId="4">
    <w:abstractNumId w:val="33"/>
  </w:num>
  <w:num w:numId="5">
    <w:abstractNumId w:val="23"/>
  </w:num>
  <w:num w:numId="6">
    <w:abstractNumId w:val="4"/>
  </w:num>
  <w:num w:numId="7">
    <w:abstractNumId w:val="26"/>
  </w:num>
  <w:num w:numId="8">
    <w:abstractNumId w:val="18"/>
  </w:num>
  <w:num w:numId="9">
    <w:abstractNumId w:val="34"/>
  </w:num>
  <w:num w:numId="10">
    <w:abstractNumId w:val="17"/>
  </w:num>
  <w:num w:numId="11">
    <w:abstractNumId w:val="28"/>
  </w:num>
  <w:num w:numId="12">
    <w:abstractNumId w:val="29"/>
  </w:num>
  <w:num w:numId="13">
    <w:abstractNumId w:val="25"/>
  </w:num>
  <w:num w:numId="14">
    <w:abstractNumId w:val="3"/>
  </w:num>
  <w:num w:numId="15">
    <w:abstractNumId w:val="19"/>
  </w:num>
  <w:num w:numId="16">
    <w:abstractNumId w:val="36"/>
  </w:num>
  <w:num w:numId="17">
    <w:abstractNumId w:val="16"/>
  </w:num>
  <w:num w:numId="18">
    <w:abstractNumId w:val="37"/>
  </w:num>
  <w:num w:numId="19">
    <w:abstractNumId w:val="2"/>
  </w:num>
  <w:num w:numId="20">
    <w:abstractNumId w:val="41"/>
  </w:num>
  <w:num w:numId="21">
    <w:abstractNumId w:val="9"/>
  </w:num>
  <w:num w:numId="22">
    <w:abstractNumId w:val="27"/>
  </w:num>
  <w:num w:numId="23">
    <w:abstractNumId w:val="38"/>
  </w:num>
  <w:num w:numId="24">
    <w:abstractNumId w:val="21"/>
  </w:num>
  <w:num w:numId="25">
    <w:abstractNumId w:val="24"/>
  </w:num>
  <w:num w:numId="26">
    <w:abstractNumId w:val="10"/>
  </w:num>
  <w:num w:numId="27">
    <w:abstractNumId w:val="40"/>
  </w:num>
  <w:num w:numId="28">
    <w:abstractNumId w:val="7"/>
  </w:num>
  <w:num w:numId="29">
    <w:abstractNumId w:val="6"/>
  </w:num>
  <w:num w:numId="30">
    <w:abstractNumId w:val="11"/>
  </w:num>
  <w:num w:numId="31">
    <w:abstractNumId w:val="20"/>
  </w:num>
  <w:num w:numId="32">
    <w:abstractNumId w:val="15"/>
  </w:num>
  <w:num w:numId="33">
    <w:abstractNumId w:val="35"/>
  </w:num>
  <w:num w:numId="34">
    <w:abstractNumId w:val="39"/>
  </w:num>
  <w:num w:numId="35">
    <w:abstractNumId w:val="12"/>
  </w:num>
  <w:num w:numId="36">
    <w:abstractNumId w:val="42"/>
  </w:num>
  <w:num w:numId="37">
    <w:abstractNumId w:val="22"/>
  </w:num>
  <w:num w:numId="38">
    <w:abstractNumId w:val="8"/>
  </w:num>
  <w:num w:numId="39">
    <w:abstractNumId w:val="32"/>
  </w:num>
  <w:num w:numId="40">
    <w:abstractNumId w:val="14"/>
  </w:num>
  <w:num w:numId="41">
    <w:abstractNumId w:val="5"/>
  </w:num>
  <w:num w:numId="42">
    <w:abstractNumId w:val="13"/>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B554E"/>
    <w:rsid w:val="0001184B"/>
    <w:rsid w:val="00025082"/>
    <w:rsid w:val="00026178"/>
    <w:rsid w:val="00037D7F"/>
    <w:rsid w:val="00046195"/>
    <w:rsid w:val="00054568"/>
    <w:rsid w:val="00054C93"/>
    <w:rsid w:val="00087738"/>
    <w:rsid w:val="000B37A5"/>
    <w:rsid w:val="000B441A"/>
    <w:rsid w:val="000B6917"/>
    <w:rsid w:val="000C0527"/>
    <w:rsid w:val="000C6850"/>
    <w:rsid w:val="000D7F17"/>
    <w:rsid w:val="000E362E"/>
    <w:rsid w:val="000F5827"/>
    <w:rsid w:val="001106DD"/>
    <w:rsid w:val="001302D1"/>
    <w:rsid w:val="00142332"/>
    <w:rsid w:val="00155006"/>
    <w:rsid w:val="00155231"/>
    <w:rsid w:val="001818FE"/>
    <w:rsid w:val="001A08C3"/>
    <w:rsid w:val="001A57EC"/>
    <w:rsid w:val="001B4E9D"/>
    <w:rsid w:val="001B6FA2"/>
    <w:rsid w:val="001C6C6F"/>
    <w:rsid w:val="001D35E8"/>
    <w:rsid w:val="001E6DC5"/>
    <w:rsid w:val="00200D5E"/>
    <w:rsid w:val="002018AF"/>
    <w:rsid w:val="002056FA"/>
    <w:rsid w:val="002134F4"/>
    <w:rsid w:val="00235309"/>
    <w:rsid w:val="002730AC"/>
    <w:rsid w:val="0027590F"/>
    <w:rsid w:val="00277CAF"/>
    <w:rsid w:val="00291666"/>
    <w:rsid w:val="002B013A"/>
    <w:rsid w:val="002B19A9"/>
    <w:rsid w:val="002C520B"/>
    <w:rsid w:val="002E530A"/>
    <w:rsid w:val="00301AF0"/>
    <w:rsid w:val="00303B0C"/>
    <w:rsid w:val="00306C0E"/>
    <w:rsid w:val="00327095"/>
    <w:rsid w:val="00332B8D"/>
    <w:rsid w:val="00392F49"/>
    <w:rsid w:val="00395AD8"/>
    <w:rsid w:val="003C2BEC"/>
    <w:rsid w:val="003D1312"/>
    <w:rsid w:val="003D58AE"/>
    <w:rsid w:val="003E00DB"/>
    <w:rsid w:val="003E02C6"/>
    <w:rsid w:val="003E0CA0"/>
    <w:rsid w:val="003F7846"/>
    <w:rsid w:val="00415CE6"/>
    <w:rsid w:val="00416112"/>
    <w:rsid w:val="00423BEF"/>
    <w:rsid w:val="004256C5"/>
    <w:rsid w:val="004513E9"/>
    <w:rsid w:val="00455DCF"/>
    <w:rsid w:val="0049306B"/>
    <w:rsid w:val="004934D1"/>
    <w:rsid w:val="004A14D7"/>
    <w:rsid w:val="004B327B"/>
    <w:rsid w:val="004B4742"/>
    <w:rsid w:val="004C12AC"/>
    <w:rsid w:val="004D54E4"/>
    <w:rsid w:val="004E1F73"/>
    <w:rsid w:val="004E2A7D"/>
    <w:rsid w:val="00537922"/>
    <w:rsid w:val="00547F95"/>
    <w:rsid w:val="005518A3"/>
    <w:rsid w:val="00557840"/>
    <w:rsid w:val="005822E9"/>
    <w:rsid w:val="00584D20"/>
    <w:rsid w:val="005A776F"/>
    <w:rsid w:val="005C08D1"/>
    <w:rsid w:val="005C1324"/>
    <w:rsid w:val="005D62AA"/>
    <w:rsid w:val="005D76ED"/>
    <w:rsid w:val="00607294"/>
    <w:rsid w:val="0061571D"/>
    <w:rsid w:val="00616268"/>
    <w:rsid w:val="00652BE9"/>
    <w:rsid w:val="0067235B"/>
    <w:rsid w:val="00685C65"/>
    <w:rsid w:val="00687BAE"/>
    <w:rsid w:val="00694E36"/>
    <w:rsid w:val="006A5D62"/>
    <w:rsid w:val="006B4F17"/>
    <w:rsid w:val="006B5C0C"/>
    <w:rsid w:val="006B75BF"/>
    <w:rsid w:val="00723384"/>
    <w:rsid w:val="00724F9A"/>
    <w:rsid w:val="007335B5"/>
    <w:rsid w:val="00735F29"/>
    <w:rsid w:val="00736C44"/>
    <w:rsid w:val="00760A2A"/>
    <w:rsid w:val="00767D00"/>
    <w:rsid w:val="0077030C"/>
    <w:rsid w:val="0078193E"/>
    <w:rsid w:val="007906EB"/>
    <w:rsid w:val="007915C3"/>
    <w:rsid w:val="007A1B2C"/>
    <w:rsid w:val="007C39E7"/>
    <w:rsid w:val="007D0F02"/>
    <w:rsid w:val="007D12B6"/>
    <w:rsid w:val="007D253D"/>
    <w:rsid w:val="00821751"/>
    <w:rsid w:val="008231AC"/>
    <w:rsid w:val="00834C62"/>
    <w:rsid w:val="008365D4"/>
    <w:rsid w:val="00840AAE"/>
    <w:rsid w:val="00845799"/>
    <w:rsid w:val="0084593F"/>
    <w:rsid w:val="0089276E"/>
    <w:rsid w:val="008B29FD"/>
    <w:rsid w:val="008B477D"/>
    <w:rsid w:val="008B547A"/>
    <w:rsid w:val="008C28B2"/>
    <w:rsid w:val="008C32F5"/>
    <w:rsid w:val="008C4D62"/>
    <w:rsid w:val="008D7C92"/>
    <w:rsid w:val="008E33E6"/>
    <w:rsid w:val="0090230F"/>
    <w:rsid w:val="00906CDE"/>
    <w:rsid w:val="00914819"/>
    <w:rsid w:val="0092245E"/>
    <w:rsid w:val="0093060E"/>
    <w:rsid w:val="00940B9C"/>
    <w:rsid w:val="009729AF"/>
    <w:rsid w:val="0098461D"/>
    <w:rsid w:val="00993BE6"/>
    <w:rsid w:val="009B345D"/>
    <w:rsid w:val="009B7598"/>
    <w:rsid w:val="009C29F3"/>
    <w:rsid w:val="009D6212"/>
    <w:rsid w:val="009E5E21"/>
    <w:rsid w:val="009E6AD4"/>
    <w:rsid w:val="00A013DB"/>
    <w:rsid w:val="00A03639"/>
    <w:rsid w:val="00A13095"/>
    <w:rsid w:val="00A234FB"/>
    <w:rsid w:val="00A26BC0"/>
    <w:rsid w:val="00A365DA"/>
    <w:rsid w:val="00A41B45"/>
    <w:rsid w:val="00A57D3E"/>
    <w:rsid w:val="00A61E53"/>
    <w:rsid w:val="00A712DC"/>
    <w:rsid w:val="00A74F03"/>
    <w:rsid w:val="00A82310"/>
    <w:rsid w:val="00AA66F2"/>
    <w:rsid w:val="00AD1477"/>
    <w:rsid w:val="00AF4630"/>
    <w:rsid w:val="00B01756"/>
    <w:rsid w:val="00B02CF6"/>
    <w:rsid w:val="00B3717A"/>
    <w:rsid w:val="00B4659D"/>
    <w:rsid w:val="00B506E9"/>
    <w:rsid w:val="00B63F85"/>
    <w:rsid w:val="00B74522"/>
    <w:rsid w:val="00B75DD3"/>
    <w:rsid w:val="00BA6A9A"/>
    <w:rsid w:val="00BB554E"/>
    <w:rsid w:val="00BB7C03"/>
    <w:rsid w:val="00BF0473"/>
    <w:rsid w:val="00C23FB3"/>
    <w:rsid w:val="00C324B5"/>
    <w:rsid w:val="00C36EC5"/>
    <w:rsid w:val="00C4419A"/>
    <w:rsid w:val="00C569A8"/>
    <w:rsid w:val="00C64E47"/>
    <w:rsid w:val="00C65569"/>
    <w:rsid w:val="00C6566A"/>
    <w:rsid w:val="00C671A9"/>
    <w:rsid w:val="00C76B8D"/>
    <w:rsid w:val="00C91D71"/>
    <w:rsid w:val="00CA21BA"/>
    <w:rsid w:val="00CA69FF"/>
    <w:rsid w:val="00CF40C0"/>
    <w:rsid w:val="00D00405"/>
    <w:rsid w:val="00D05078"/>
    <w:rsid w:val="00D05E1C"/>
    <w:rsid w:val="00D1726E"/>
    <w:rsid w:val="00D24CC1"/>
    <w:rsid w:val="00D34392"/>
    <w:rsid w:val="00D44DD0"/>
    <w:rsid w:val="00D5103F"/>
    <w:rsid w:val="00DB0925"/>
    <w:rsid w:val="00DC31D7"/>
    <w:rsid w:val="00DC70F0"/>
    <w:rsid w:val="00DD05B9"/>
    <w:rsid w:val="00DD5BB5"/>
    <w:rsid w:val="00DE60D7"/>
    <w:rsid w:val="00DF2297"/>
    <w:rsid w:val="00E04E9E"/>
    <w:rsid w:val="00E232D7"/>
    <w:rsid w:val="00E300FE"/>
    <w:rsid w:val="00E4204C"/>
    <w:rsid w:val="00E61139"/>
    <w:rsid w:val="00E805E3"/>
    <w:rsid w:val="00E90328"/>
    <w:rsid w:val="00E92C7C"/>
    <w:rsid w:val="00EA1C90"/>
    <w:rsid w:val="00EC3624"/>
    <w:rsid w:val="00EC3D5C"/>
    <w:rsid w:val="00EC45B5"/>
    <w:rsid w:val="00ED16CA"/>
    <w:rsid w:val="00ED36FC"/>
    <w:rsid w:val="00EE570C"/>
    <w:rsid w:val="00EE633E"/>
    <w:rsid w:val="00EF2210"/>
    <w:rsid w:val="00EF31E6"/>
    <w:rsid w:val="00EF37BA"/>
    <w:rsid w:val="00EF4C51"/>
    <w:rsid w:val="00EF7CB5"/>
    <w:rsid w:val="00F02578"/>
    <w:rsid w:val="00F060F7"/>
    <w:rsid w:val="00F061C9"/>
    <w:rsid w:val="00F10604"/>
    <w:rsid w:val="00F15ED2"/>
    <w:rsid w:val="00F165E6"/>
    <w:rsid w:val="00F2538B"/>
    <w:rsid w:val="00F30311"/>
    <w:rsid w:val="00F35618"/>
    <w:rsid w:val="00F40261"/>
    <w:rsid w:val="00F40F7F"/>
    <w:rsid w:val="00F521BB"/>
    <w:rsid w:val="00F521F2"/>
    <w:rsid w:val="00F57340"/>
    <w:rsid w:val="00F6703D"/>
    <w:rsid w:val="00F87622"/>
    <w:rsid w:val="00FA0D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AC"/>
  </w:style>
  <w:style w:type="paragraph" w:styleId="Heading3">
    <w:name w:val="heading 3"/>
    <w:basedOn w:val="Normal"/>
    <w:link w:val="Heading3Char"/>
    <w:uiPriority w:val="9"/>
    <w:qFormat/>
    <w:rsid w:val="00DD05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759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9B345D"/>
    <w:pPr>
      <w:ind w:left="720"/>
      <w:contextualSpacing/>
    </w:pPr>
  </w:style>
  <w:style w:type="paragraph" w:styleId="BalloonText">
    <w:name w:val="Balloon Text"/>
    <w:basedOn w:val="Normal"/>
    <w:link w:val="BalloonTextChar"/>
    <w:uiPriority w:val="99"/>
    <w:semiHidden/>
    <w:unhideWhenUsed/>
    <w:rsid w:val="009C2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9F3"/>
    <w:rPr>
      <w:rFonts w:ascii="Tahoma" w:hAnsi="Tahoma" w:cs="Tahoma"/>
      <w:sz w:val="16"/>
      <w:szCs w:val="16"/>
    </w:rPr>
  </w:style>
  <w:style w:type="table" w:styleId="TableGrid">
    <w:name w:val="Table Grid"/>
    <w:basedOn w:val="TableNormal"/>
    <w:uiPriority w:val="59"/>
    <w:rsid w:val="00D343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D05B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D05B9"/>
    <w:rPr>
      <w:color w:val="0000FF" w:themeColor="hyperlink"/>
      <w:u w:val="single"/>
    </w:rPr>
  </w:style>
  <w:style w:type="paragraph" w:styleId="Footer">
    <w:name w:val="footer"/>
    <w:basedOn w:val="Normal"/>
    <w:link w:val="FooterChar"/>
    <w:uiPriority w:val="99"/>
    <w:unhideWhenUsed/>
    <w:rsid w:val="007D1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2B6"/>
  </w:style>
  <w:style w:type="character" w:styleId="PageNumber">
    <w:name w:val="page number"/>
    <w:basedOn w:val="DefaultParagraphFont"/>
    <w:uiPriority w:val="99"/>
    <w:semiHidden/>
    <w:unhideWhenUsed/>
    <w:rsid w:val="007D12B6"/>
  </w:style>
  <w:style w:type="paragraph" w:styleId="Header">
    <w:name w:val="header"/>
    <w:basedOn w:val="Normal"/>
    <w:link w:val="HeaderChar"/>
    <w:uiPriority w:val="99"/>
    <w:semiHidden/>
    <w:unhideWhenUsed/>
    <w:rsid w:val="007D12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12B6"/>
  </w:style>
  <w:style w:type="table" w:customStyle="1" w:styleId="LightShading1">
    <w:name w:val="Light Shading1"/>
    <w:basedOn w:val="TableNormal"/>
    <w:uiPriority w:val="60"/>
    <w:rsid w:val="00DE60D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DE60D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2-Accent6">
    <w:name w:val="Medium Shading 2 Accent 6"/>
    <w:basedOn w:val="TableNormal"/>
    <w:uiPriority w:val="64"/>
    <w:rsid w:val="00DE60D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DE60D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DE60D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3">
    <w:name w:val="Medium Shading 2 Accent 3"/>
    <w:basedOn w:val="TableNormal"/>
    <w:uiPriority w:val="64"/>
    <w:rsid w:val="00DE60D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28B8E-89FE-40E2-AFE3-C7C51D60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15</Pages>
  <Words>3932</Words>
  <Characters>22419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Nenk Helia</dc:creator>
  <cp:lastModifiedBy>Vina_Yuniarti</cp:lastModifiedBy>
  <cp:revision>24</cp:revision>
  <cp:lastPrinted>2013-12-09T14:33:00Z</cp:lastPrinted>
  <dcterms:created xsi:type="dcterms:W3CDTF">2013-09-18T12:55:00Z</dcterms:created>
  <dcterms:modified xsi:type="dcterms:W3CDTF">2013-12-09T14:37:00Z</dcterms:modified>
</cp:coreProperties>
</file>