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23" w:rsidRPr="007754D8" w:rsidRDefault="009B7288" w:rsidP="002315A4">
      <w:pPr>
        <w:spacing w:after="0"/>
        <w:jc w:val="center"/>
        <w:rPr>
          <w:rFonts w:asciiTheme="majorBidi" w:hAnsiTheme="majorBidi" w:cstheme="majorBidi"/>
          <w:b/>
          <w:bCs/>
          <w:sz w:val="28"/>
          <w:szCs w:val="28"/>
          <w:lang w:val="id-ID"/>
        </w:rPr>
      </w:pPr>
      <w:r w:rsidRPr="007754D8">
        <w:rPr>
          <w:rFonts w:asciiTheme="majorBidi" w:hAnsiTheme="majorBidi" w:cstheme="majorBidi"/>
          <w:b/>
          <w:bCs/>
          <w:sz w:val="28"/>
          <w:szCs w:val="28"/>
        </w:rPr>
        <w:t>PENGARU</w:t>
      </w:r>
      <w:r w:rsidR="002315A4" w:rsidRPr="007754D8">
        <w:rPr>
          <w:rFonts w:asciiTheme="majorBidi" w:hAnsiTheme="majorBidi" w:cstheme="majorBidi"/>
          <w:b/>
          <w:bCs/>
          <w:sz w:val="28"/>
          <w:szCs w:val="28"/>
        </w:rPr>
        <w:t>H PENDIDIKAN PEMAKAI (ORIENTASI</w:t>
      </w:r>
      <w:r w:rsidR="002315A4" w:rsidRPr="007754D8">
        <w:rPr>
          <w:rFonts w:asciiTheme="majorBidi" w:hAnsiTheme="majorBidi" w:cstheme="majorBidi"/>
          <w:b/>
          <w:bCs/>
          <w:sz w:val="28"/>
          <w:szCs w:val="28"/>
          <w:lang w:val="id-ID"/>
        </w:rPr>
        <w:t xml:space="preserve"> </w:t>
      </w:r>
      <w:r w:rsidRPr="007754D8">
        <w:rPr>
          <w:rFonts w:asciiTheme="majorBidi" w:hAnsiTheme="majorBidi" w:cstheme="majorBidi"/>
          <w:b/>
          <w:bCs/>
          <w:sz w:val="28"/>
          <w:szCs w:val="28"/>
        </w:rPr>
        <w:t>P</w:t>
      </w:r>
      <w:r w:rsidR="002315A4" w:rsidRPr="007754D8">
        <w:rPr>
          <w:rFonts w:asciiTheme="majorBidi" w:hAnsiTheme="majorBidi" w:cstheme="majorBidi"/>
          <w:b/>
          <w:bCs/>
          <w:sz w:val="28"/>
          <w:szCs w:val="28"/>
        </w:rPr>
        <w:t>ERPUSTAKAAN) TERHADAP KEMAMPUAN</w:t>
      </w:r>
      <w:r w:rsidR="002315A4" w:rsidRPr="007754D8">
        <w:rPr>
          <w:rFonts w:asciiTheme="majorBidi" w:hAnsiTheme="majorBidi" w:cstheme="majorBidi"/>
          <w:b/>
          <w:bCs/>
          <w:sz w:val="28"/>
          <w:szCs w:val="28"/>
          <w:lang w:val="id-ID"/>
        </w:rPr>
        <w:t xml:space="preserve"> </w:t>
      </w:r>
      <w:r w:rsidRPr="007754D8">
        <w:rPr>
          <w:rFonts w:asciiTheme="majorBidi" w:hAnsiTheme="majorBidi" w:cstheme="majorBidi"/>
          <w:b/>
          <w:bCs/>
          <w:sz w:val="28"/>
          <w:szCs w:val="28"/>
        </w:rPr>
        <w:t xml:space="preserve">PENELUSURAN INFORMASI MAHASISWA ANGKATAN 2015 DI PERPUSTAKAAN PROGRAM STUDI </w:t>
      </w:r>
    </w:p>
    <w:p w:rsidR="00E45523" w:rsidRPr="007754D8" w:rsidRDefault="009B7288" w:rsidP="002315A4">
      <w:pPr>
        <w:spacing w:after="0"/>
        <w:jc w:val="center"/>
        <w:rPr>
          <w:rFonts w:asciiTheme="majorBidi" w:hAnsiTheme="majorBidi" w:cstheme="majorBidi"/>
          <w:b/>
          <w:bCs/>
          <w:sz w:val="28"/>
          <w:szCs w:val="28"/>
          <w:lang w:val="id-ID"/>
        </w:rPr>
      </w:pPr>
      <w:r w:rsidRPr="007754D8">
        <w:rPr>
          <w:rFonts w:asciiTheme="majorBidi" w:hAnsiTheme="majorBidi" w:cstheme="majorBidi"/>
          <w:b/>
          <w:bCs/>
          <w:sz w:val="28"/>
          <w:szCs w:val="28"/>
        </w:rPr>
        <w:t>TEKNIK GEOD</w:t>
      </w:r>
      <w:r w:rsidR="002315A4" w:rsidRPr="007754D8">
        <w:rPr>
          <w:rFonts w:asciiTheme="majorBidi" w:hAnsiTheme="majorBidi" w:cstheme="majorBidi"/>
          <w:b/>
          <w:bCs/>
          <w:sz w:val="28"/>
          <w:szCs w:val="28"/>
        </w:rPr>
        <w:t>ESI FAKULTAS TEKNIK</w:t>
      </w:r>
      <w:r w:rsidR="002315A4" w:rsidRPr="007754D8">
        <w:rPr>
          <w:rFonts w:asciiTheme="majorBidi" w:hAnsiTheme="majorBidi" w:cstheme="majorBidi"/>
          <w:b/>
          <w:bCs/>
          <w:sz w:val="28"/>
          <w:szCs w:val="28"/>
          <w:lang w:val="id-ID"/>
        </w:rPr>
        <w:t xml:space="preserve"> </w:t>
      </w:r>
    </w:p>
    <w:p w:rsidR="00D81507" w:rsidRPr="007754D8" w:rsidRDefault="009B7288" w:rsidP="002315A4">
      <w:pPr>
        <w:spacing w:after="0"/>
        <w:jc w:val="center"/>
        <w:rPr>
          <w:rFonts w:asciiTheme="majorBidi" w:hAnsiTheme="majorBidi" w:cstheme="majorBidi"/>
          <w:b/>
          <w:bCs/>
          <w:sz w:val="28"/>
          <w:szCs w:val="28"/>
          <w:lang w:val="id-ID"/>
        </w:rPr>
      </w:pPr>
      <w:r w:rsidRPr="007754D8">
        <w:rPr>
          <w:rFonts w:asciiTheme="majorBidi" w:hAnsiTheme="majorBidi" w:cstheme="majorBidi"/>
          <w:b/>
          <w:bCs/>
          <w:sz w:val="28"/>
          <w:szCs w:val="28"/>
        </w:rPr>
        <w:t>UNIVERSITAS</w:t>
      </w:r>
      <w:r w:rsidRPr="007754D8">
        <w:rPr>
          <w:rFonts w:asciiTheme="majorBidi" w:hAnsiTheme="majorBidi" w:cstheme="majorBidi"/>
          <w:b/>
          <w:bCs/>
          <w:sz w:val="28"/>
          <w:szCs w:val="28"/>
          <w:lang w:val="id-ID"/>
        </w:rPr>
        <w:t xml:space="preserve"> </w:t>
      </w:r>
      <w:r w:rsidRPr="007754D8">
        <w:rPr>
          <w:rFonts w:asciiTheme="majorBidi" w:hAnsiTheme="majorBidi" w:cstheme="majorBidi"/>
          <w:b/>
          <w:bCs/>
          <w:sz w:val="28"/>
          <w:szCs w:val="28"/>
        </w:rPr>
        <w:t>DIPONEGORO</w:t>
      </w:r>
    </w:p>
    <w:p w:rsidR="002315A4" w:rsidRPr="007754D8" w:rsidRDefault="002315A4" w:rsidP="002315A4">
      <w:pPr>
        <w:jc w:val="center"/>
        <w:rPr>
          <w:rFonts w:asciiTheme="majorBidi" w:hAnsiTheme="majorBidi" w:cstheme="majorBidi"/>
          <w:b/>
          <w:bCs/>
          <w:sz w:val="28"/>
          <w:szCs w:val="28"/>
          <w:lang w:val="id-ID"/>
        </w:rPr>
      </w:pPr>
    </w:p>
    <w:p w:rsidR="00D81507" w:rsidRPr="007754D8" w:rsidRDefault="009B7288" w:rsidP="009B7288">
      <w:pPr>
        <w:pStyle w:val="Default"/>
        <w:jc w:val="center"/>
        <w:rPr>
          <w:b/>
          <w:bCs/>
          <w:color w:val="auto"/>
          <w:lang w:val="id-ID"/>
        </w:rPr>
      </w:pPr>
      <w:r w:rsidRPr="007754D8">
        <w:rPr>
          <w:b/>
          <w:bCs/>
          <w:color w:val="auto"/>
          <w:lang w:val="id-ID"/>
        </w:rPr>
        <w:t>Nur Hafidloh</w:t>
      </w:r>
      <w:r w:rsidR="008150EF" w:rsidRPr="007754D8">
        <w:rPr>
          <w:rStyle w:val="FootnoteReference"/>
          <w:b/>
          <w:bCs/>
          <w:color w:val="auto"/>
        </w:rPr>
        <w:footnoteReference w:id="2"/>
      </w:r>
      <w:r w:rsidR="008150EF" w:rsidRPr="007754D8">
        <w:rPr>
          <w:b/>
          <w:bCs/>
          <w:color w:val="auto"/>
          <w:vertAlign w:val="superscript"/>
        </w:rPr>
        <w:t>)</w:t>
      </w:r>
      <w:r w:rsidR="00D81507" w:rsidRPr="007754D8">
        <w:rPr>
          <w:b/>
          <w:bCs/>
          <w:color w:val="auto"/>
        </w:rPr>
        <w:t xml:space="preserve">, </w:t>
      </w:r>
      <w:r w:rsidRPr="007754D8">
        <w:rPr>
          <w:b/>
          <w:bCs/>
          <w:color w:val="auto"/>
          <w:lang w:val="id-ID"/>
        </w:rPr>
        <w:t>Yanuar Yoga P</w:t>
      </w:r>
      <w:r w:rsidR="005D350B">
        <w:rPr>
          <w:b/>
          <w:bCs/>
          <w:color w:val="auto"/>
          <w:lang w:val="id-ID"/>
        </w:rPr>
        <w:t>rasetyawan</w:t>
      </w:r>
    </w:p>
    <w:p w:rsidR="00D81507" w:rsidRPr="007754D8" w:rsidRDefault="00D81507" w:rsidP="00D81507">
      <w:pPr>
        <w:pStyle w:val="Default"/>
        <w:jc w:val="center"/>
        <w:rPr>
          <w:color w:val="auto"/>
          <w:lang w:val="id-ID"/>
        </w:rPr>
      </w:pPr>
    </w:p>
    <w:p w:rsidR="00D81507" w:rsidRPr="007754D8" w:rsidRDefault="00D81507" w:rsidP="00D81507">
      <w:pPr>
        <w:pStyle w:val="Default"/>
        <w:jc w:val="center"/>
        <w:rPr>
          <w:color w:val="auto"/>
          <w:sz w:val="20"/>
          <w:szCs w:val="20"/>
        </w:rPr>
      </w:pPr>
      <w:r w:rsidRPr="007754D8">
        <w:rPr>
          <w:i/>
          <w:iCs/>
          <w:color w:val="auto"/>
          <w:sz w:val="20"/>
          <w:szCs w:val="20"/>
        </w:rPr>
        <w:t>Jurusan Ilmu Perpustakaan, Fakultas Ilmu Budaya, Universitas Diponegoro,</w:t>
      </w:r>
    </w:p>
    <w:p w:rsidR="00D81507" w:rsidRPr="007754D8" w:rsidRDefault="00D81507" w:rsidP="00D81507">
      <w:pPr>
        <w:pStyle w:val="Default"/>
        <w:jc w:val="center"/>
        <w:rPr>
          <w:i/>
          <w:iCs/>
          <w:color w:val="auto"/>
          <w:sz w:val="20"/>
          <w:szCs w:val="20"/>
          <w:lang w:val="id-ID"/>
        </w:rPr>
      </w:pPr>
      <w:r w:rsidRPr="007754D8">
        <w:rPr>
          <w:i/>
          <w:iCs/>
          <w:color w:val="auto"/>
          <w:sz w:val="20"/>
          <w:szCs w:val="20"/>
        </w:rPr>
        <w:t>Jl. Prof. Soedarto, SH, Kampus Undip Tembalang, Semarang, Indonesia 50275</w:t>
      </w:r>
    </w:p>
    <w:p w:rsidR="00D81507" w:rsidRPr="007754D8" w:rsidRDefault="00D81507" w:rsidP="00D81507">
      <w:pPr>
        <w:pStyle w:val="Default"/>
        <w:jc w:val="center"/>
        <w:rPr>
          <w:color w:val="auto"/>
          <w:sz w:val="20"/>
          <w:szCs w:val="20"/>
          <w:lang w:val="id-ID"/>
        </w:rPr>
      </w:pPr>
    </w:p>
    <w:p w:rsidR="00D81507" w:rsidRPr="007754D8" w:rsidRDefault="00D81507" w:rsidP="00D81507">
      <w:pPr>
        <w:pStyle w:val="Default"/>
        <w:jc w:val="center"/>
        <w:rPr>
          <w:b/>
          <w:bCs/>
          <w:color w:val="auto"/>
          <w:lang w:val="id-ID"/>
        </w:rPr>
      </w:pPr>
      <w:r w:rsidRPr="007754D8">
        <w:rPr>
          <w:b/>
          <w:bCs/>
          <w:color w:val="auto"/>
          <w:lang w:val="id-ID"/>
        </w:rPr>
        <w:t>Abstrak</w:t>
      </w:r>
    </w:p>
    <w:p w:rsidR="00D81507" w:rsidRPr="007754D8" w:rsidRDefault="00D81507" w:rsidP="00D81507">
      <w:pPr>
        <w:pStyle w:val="Default"/>
        <w:jc w:val="center"/>
        <w:rPr>
          <w:b/>
          <w:bCs/>
          <w:color w:val="auto"/>
          <w:lang w:val="id-ID"/>
        </w:rPr>
      </w:pPr>
    </w:p>
    <w:p w:rsidR="009B7288" w:rsidRPr="007754D8" w:rsidRDefault="00D81507" w:rsidP="002315A4">
      <w:pPr>
        <w:spacing w:after="0" w:line="240" w:lineRule="auto"/>
        <w:jc w:val="both"/>
        <w:rPr>
          <w:rFonts w:asciiTheme="majorBidi" w:hAnsiTheme="majorBidi" w:cstheme="majorBidi"/>
          <w:i/>
          <w:sz w:val="20"/>
          <w:szCs w:val="20"/>
        </w:rPr>
      </w:pPr>
      <w:r w:rsidRPr="007754D8">
        <w:rPr>
          <w:rFonts w:ascii="Times New Roman" w:hAnsi="Times New Roman"/>
          <w:i/>
          <w:sz w:val="20"/>
          <w:szCs w:val="20"/>
          <w:lang w:val="id-ID"/>
        </w:rPr>
        <w:t>Penelitian ini bertujuan</w:t>
      </w:r>
      <w:r w:rsidR="009B7288" w:rsidRPr="007754D8">
        <w:rPr>
          <w:rFonts w:ascii="Times New Roman" w:hAnsi="Times New Roman"/>
          <w:i/>
          <w:sz w:val="20"/>
          <w:szCs w:val="20"/>
          <w:lang w:val="id-ID"/>
        </w:rPr>
        <w:t xml:space="preserve"> </w:t>
      </w:r>
      <w:r w:rsidR="009B7288" w:rsidRPr="007754D8">
        <w:rPr>
          <w:rFonts w:asciiTheme="majorBidi" w:hAnsiTheme="majorBidi" w:cstheme="majorBidi"/>
          <w:i/>
          <w:sz w:val="20"/>
          <w:szCs w:val="20"/>
          <w:lang w:val="id-ID"/>
        </w:rPr>
        <w:t xml:space="preserve">untuk mengetahui pengaruh pendidikan pemakai (Orientasi Perpustakaan) terhadap kemampuan penelusuran informasi mahasiswa angkatan 2015 di perpustakaan Program Studi Teknik Geodesi Fakultas Teknik Universitas Diponegoro. </w:t>
      </w:r>
      <w:r w:rsidR="009B7288" w:rsidRPr="007754D8">
        <w:rPr>
          <w:rFonts w:asciiTheme="majorBidi" w:hAnsiTheme="majorBidi" w:cstheme="majorBidi"/>
          <w:i/>
          <w:sz w:val="20"/>
          <w:szCs w:val="20"/>
        </w:rPr>
        <w:t>Penelitian ini menggunakan jenis penelitian deskriptif dengan desain penelitian kuantitatif yang menggunakan metode korelasional. Jumlah sampel sebesar 50 responden. Pengambilan sampel dilakukan dengan teknik random sampling. Analisis data yang digunakan adalah analisis deskriptif dengan menggunakan distribusi frekuensi dan analisis koefisien korelasi Spearman. Hasil analisis pada uji koefisien korelasi Spearman adalah terdapat hubungan positif dan signifikan dengan pengujian hipotesis nilai sig hitung adalah 0,000 &lt; 0,05 sehingga H</w:t>
      </w:r>
      <w:r w:rsidR="009B7288" w:rsidRPr="007754D8">
        <w:rPr>
          <w:rFonts w:asciiTheme="majorBidi" w:hAnsiTheme="majorBidi" w:cstheme="majorBidi"/>
          <w:i/>
          <w:sz w:val="20"/>
          <w:szCs w:val="20"/>
          <w:vertAlign w:val="subscript"/>
        </w:rPr>
        <w:t xml:space="preserve">0 </w:t>
      </w:r>
      <w:r w:rsidR="009B7288" w:rsidRPr="007754D8">
        <w:rPr>
          <w:rFonts w:asciiTheme="majorBidi" w:hAnsiTheme="majorBidi" w:cstheme="majorBidi"/>
          <w:i/>
          <w:sz w:val="20"/>
          <w:szCs w:val="20"/>
        </w:rPr>
        <w:t>ditolak dan H</w:t>
      </w:r>
      <w:r w:rsidR="009B7288" w:rsidRPr="007754D8">
        <w:rPr>
          <w:rFonts w:asciiTheme="majorBidi" w:hAnsiTheme="majorBidi" w:cstheme="majorBidi"/>
          <w:i/>
          <w:sz w:val="20"/>
          <w:szCs w:val="20"/>
          <w:vertAlign w:val="subscript"/>
        </w:rPr>
        <w:t xml:space="preserve">1 </w:t>
      </w:r>
      <w:r w:rsidR="009B7288" w:rsidRPr="007754D8">
        <w:rPr>
          <w:rFonts w:asciiTheme="majorBidi" w:hAnsiTheme="majorBidi" w:cstheme="majorBidi"/>
          <w:i/>
          <w:sz w:val="20"/>
          <w:szCs w:val="20"/>
        </w:rPr>
        <w:t>diterima. Jadi keputusannya adalah terdapat hubungan yang cukup berarti atau sedang antara pendidikan pemakai (Orientasi Perpustakaan) terhadap kemampuan penelusuran informasi mahasiswa angkatan 2015 di Perpustakaan Program Studi Teknik Geodesi Fakultas Teknik Universitas Diponegoro denga</w:t>
      </w:r>
      <w:r w:rsidR="002315A4" w:rsidRPr="007754D8">
        <w:rPr>
          <w:rFonts w:asciiTheme="majorBidi" w:hAnsiTheme="majorBidi" w:cstheme="majorBidi"/>
          <w:i/>
          <w:sz w:val="20"/>
          <w:szCs w:val="20"/>
        </w:rPr>
        <w:t>n nilai sebesar 0,572 atau 57,2</w:t>
      </w:r>
      <w:r w:rsidR="009B7288" w:rsidRPr="007754D8">
        <w:rPr>
          <w:rFonts w:asciiTheme="majorBidi" w:hAnsiTheme="majorBidi" w:cstheme="majorBidi"/>
          <w:i/>
          <w:sz w:val="20"/>
          <w:szCs w:val="20"/>
        </w:rPr>
        <w:t>%.</w:t>
      </w:r>
    </w:p>
    <w:p w:rsidR="00D81507" w:rsidRPr="007754D8" w:rsidRDefault="00D81507" w:rsidP="003B275F">
      <w:pPr>
        <w:autoSpaceDE w:val="0"/>
        <w:autoSpaceDN w:val="0"/>
        <w:adjustRightInd w:val="0"/>
        <w:spacing w:after="0" w:line="240" w:lineRule="auto"/>
        <w:ind w:right="-1"/>
        <w:jc w:val="both"/>
        <w:rPr>
          <w:rFonts w:ascii="Times New Roman" w:hAnsi="Times New Roman"/>
          <w:sz w:val="20"/>
          <w:szCs w:val="20"/>
          <w:lang w:val="id-ID"/>
        </w:rPr>
      </w:pPr>
    </w:p>
    <w:p w:rsidR="00FE7FA9" w:rsidRPr="007754D8" w:rsidRDefault="00D81507" w:rsidP="002315A4">
      <w:pPr>
        <w:spacing w:after="0" w:line="240" w:lineRule="auto"/>
        <w:ind w:left="1701" w:hanging="1701"/>
        <w:jc w:val="both"/>
        <w:rPr>
          <w:rFonts w:asciiTheme="majorBidi" w:hAnsiTheme="majorBidi" w:cstheme="majorBidi"/>
          <w:i/>
          <w:iCs/>
          <w:sz w:val="20"/>
          <w:szCs w:val="20"/>
        </w:rPr>
      </w:pPr>
      <w:r w:rsidRPr="007754D8">
        <w:rPr>
          <w:rFonts w:ascii="Times New Roman" w:hAnsi="Times New Roman"/>
          <w:b/>
          <w:sz w:val="20"/>
          <w:szCs w:val="20"/>
        </w:rPr>
        <w:t xml:space="preserve">Kata </w:t>
      </w:r>
      <w:r w:rsidRPr="007754D8">
        <w:rPr>
          <w:rFonts w:ascii="Times New Roman" w:hAnsi="Times New Roman"/>
          <w:b/>
          <w:sz w:val="20"/>
          <w:szCs w:val="20"/>
          <w:lang w:val="id-ID"/>
        </w:rPr>
        <w:t>k</w:t>
      </w:r>
      <w:r w:rsidRPr="007754D8">
        <w:rPr>
          <w:rFonts w:ascii="Times New Roman" w:hAnsi="Times New Roman"/>
          <w:b/>
          <w:sz w:val="20"/>
          <w:szCs w:val="20"/>
        </w:rPr>
        <w:t xml:space="preserve">unci: </w:t>
      </w:r>
      <w:r w:rsidR="00FE7FA9" w:rsidRPr="007754D8">
        <w:rPr>
          <w:rFonts w:asciiTheme="majorBidi" w:hAnsiTheme="majorBidi" w:cstheme="majorBidi"/>
          <w:b/>
          <w:bCs/>
          <w:i/>
          <w:iCs/>
          <w:sz w:val="20"/>
          <w:szCs w:val="20"/>
        </w:rPr>
        <w:t>Pendidikan Pemakai</w:t>
      </w:r>
      <w:r w:rsidR="002315A4" w:rsidRPr="007754D8">
        <w:rPr>
          <w:rFonts w:asciiTheme="majorBidi" w:hAnsiTheme="majorBidi" w:cstheme="majorBidi"/>
          <w:b/>
          <w:bCs/>
          <w:i/>
          <w:iCs/>
          <w:sz w:val="20"/>
          <w:szCs w:val="20"/>
          <w:lang w:val="id-ID"/>
        </w:rPr>
        <w:t>;</w:t>
      </w:r>
      <w:r w:rsidR="00FE7FA9" w:rsidRPr="007754D8">
        <w:rPr>
          <w:rFonts w:asciiTheme="majorBidi" w:hAnsiTheme="majorBidi" w:cstheme="majorBidi"/>
          <w:b/>
          <w:bCs/>
          <w:i/>
          <w:iCs/>
          <w:sz w:val="20"/>
          <w:szCs w:val="20"/>
        </w:rPr>
        <w:t xml:space="preserve"> Kemampuan Penelusuran I</w:t>
      </w:r>
      <w:r w:rsidR="002315A4" w:rsidRPr="007754D8">
        <w:rPr>
          <w:rFonts w:asciiTheme="majorBidi" w:hAnsiTheme="majorBidi" w:cstheme="majorBidi"/>
          <w:b/>
          <w:bCs/>
          <w:i/>
          <w:iCs/>
          <w:sz w:val="20"/>
          <w:szCs w:val="20"/>
        </w:rPr>
        <w:t>nformasi</w:t>
      </w:r>
      <w:r w:rsidR="002315A4" w:rsidRPr="007754D8">
        <w:rPr>
          <w:rFonts w:asciiTheme="majorBidi" w:hAnsiTheme="majorBidi" w:cstheme="majorBidi"/>
          <w:b/>
          <w:bCs/>
          <w:i/>
          <w:iCs/>
          <w:sz w:val="20"/>
          <w:szCs w:val="20"/>
          <w:lang w:val="id-ID"/>
        </w:rPr>
        <w:t>;</w:t>
      </w:r>
      <w:r w:rsidR="00FE7FA9" w:rsidRPr="007754D8">
        <w:rPr>
          <w:rFonts w:asciiTheme="majorBidi" w:hAnsiTheme="majorBidi" w:cstheme="majorBidi"/>
          <w:b/>
          <w:bCs/>
          <w:i/>
          <w:iCs/>
          <w:sz w:val="20"/>
          <w:szCs w:val="20"/>
        </w:rPr>
        <w:t xml:space="preserve"> Sumber Daya Informasi</w:t>
      </w:r>
    </w:p>
    <w:p w:rsidR="00D81507" w:rsidRPr="007754D8"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7754D8" w:rsidRDefault="00D81507" w:rsidP="003B275F">
      <w:pPr>
        <w:pStyle w:val="Default"/>
        <w:tabs>
          <w:tab w:val="left" w:pos="7560"/>
        </w:tabs>
        <w:ind w:right="-1"/>
        <w:jc w:val="center"/>
        <w:rPr>
          <w:b/>
          <w:bCs/>
          <w:color w:val="auto"/>
          <w:lang w:val="id-ID"/>
        </w:rPr>
      </w:pPr>
      <w:r w:rsidRPr="007754D8">
        <w:rPr>
          <w:b/>
          <w:bCs/>
          <w:color w:val="auto"/>
          <w:lang w:val="id-ID"/>
        </w:rPr>
        <w:t>Abstract</w:t>
      </w:r>
    </w:p>
    <w:p w:rsidR="00D81507" w:rsidRPr="007754D8" w:rsidRDefault="00D81507" w:rsidP="003B275F">
      <w:pPr>
        <w:spacing w:line="240" w:lineRule="auto"/>
        <w:ind w:right="-1"/>
        <w:jc w:val="center"/>
        <w:rPr>
          <w:rFonts w:ascii="Times New Roman" w:hAnsi="Times New Roman"/>
          <w:sz w:val="20"/>
          <w:szCs w:val="20"/>
        </w:rPr>
      </w:pPr>
    </w:p>
    <w:p w:rsidR="002315A4" w:rsidRPr="007754D8" w:rsidRDefault="004F2A96" w:rsidP="002315A4">
      <w:pPr>
        <w:spacing w:after="0" w:line="240" w:lineRule="auto"/>
        <w:jc w:val="both"/>
        <w:rPr>
          <w:rFonts w:asciiTheme="majorBidi" w:hAnsiTheme="majorBidi" w:cstheme="majorBidi"/>
          <w:i/>
          <w:iCs/>
          <w:sz w:val="20"/>
          <w:szCs w:val="20"/>
          <w:lang w:val="id-ID"/>
        </w:rPr>
      </w:pPr>
      <w:r w:rsidRPr="007754D8">
        <w:rPr>
          <w:rFonts w:ascii="Times New Roman" w:hAnsi="Times New Roman"/>
          <w:b/>
          <w:bCs/>
          <w:i/>
          <w:sz w:val="20"/>
          <w:szCs w:val="20"/>
        </w:rPr>
        <w:t>[</w:t>
      </w:r>
      <w:r w:rsidR="00FE7FA9" w:rsidRPr="007754D8">
        <w:rPr>
          <w:rFonts w:asciiTheme="majorBidi" w:hAnsiTheme="majorBidi" w:cstheme="majorBidi"/>
          <w:b/>
          <w:bCs/>
          <w:i/>
          <w:iCs/>
          <w:sz w:val="20"/>
          <w:szCs w:val="20"/>
        </w:rPr>
        <w:t>The effect of the  user education (Library Orientation) on the information retrieval skills of students class of 2015 in the library of Geodetic Engineering Program Faculty of Engineering, Diponegoro University</w:t>
      </w:r>
      <w:r w:rsidR="00A72FCA" w:rsidRPr="007754D8">
        <w:rPr>
          <w:rFonts w:ascii="Times New Roman" w:hAnsi="Times New Roman"/>
          <w:b/>
          <w:i/>
        </w:rPr>
        <w:t xml:space="preserve">]. </w:t>
      </w:r>
      <w:r w:rsidR="00D81507" w:rsidRPr="007754D8">
        <w:rPr>
          <w:rFonts w:ascii="Times New Roman" w:hAnsi="Times New Roman"/>
          <w:i/>
          <w:sz w:val="20"/>
          <w:szCs w:val="20"/>
        </w:rPr>
        <w:t xml:space="preserve">This research </w:t>
      </w:r>
      <w:r w:rsidR="00FE7FA9" w:rsidRPr="007754D8">
        <w:rPr>
          <w:rFonts w:ascii="Times New Roman" w:hAnsi="Times New Roman"/>
          <w:i/>
          <w:sz w:val="20"/>
          <w:szCs w:val="20"/>
          <w:lang w:val="id-ID"/>
        </w:rPr>
        <w:t xml:space="preserve">was </w:t>
      </w:r>
      <w:r w:rsidR="00D81507" w:rsidRPr="007754D8">
        <w:rPr>
          <w:rFonts w:ascii="Times New Roman" w:hAnsi="Times New Roman"/>
          <w:i/>
          <w:sz w:val="20"/>
          <w:szCs w:val="20"/>
        </w:rPr>
        <w:t>aims to</w:t>
      </w:r>
      <w:r w:rsidR="00FE7FA9" w:rsidRPr="007754D8">
        <w:rPr>
          <w:rFonts w:asciiTheme="majorBidi" w:hAnsiTheme="majorBidi" w:cstheme="majorBidi"/>
          <w:i/>
          <w:iCs/>
          <w:sz w:val="20"/>
          <w:szCs w:val="20"/>
        </w:rPr>
        <w:t xml:space="preserve"> observe the effect of the  user education (Library Orientation) on the information retrieval skills of students class of 2015 in the library of Geodetic Engineering Program Faculty of Engineering, Diponegoro University. This research used descriptive research with quantitative research design that used the correlation method. A total of 50 respondents were used as samples, carried out by random sampling method. The obtained data were analized by using descriptive analysis with frequency distribution and Spearman correlation coefficient test. The results showed  positive and significant correlation which was responsible to hypothesis testing sig value  0,000 &lt;0,05, so that H</w:t>
      </w:r>
      <w:r w:rsidR="00FE7FA9" w:rsidRPr="007754D8">
        <w:rPr>
          <w:rFonts w:asciiTheme="majorBidi" w:hAnsiTheme="majorBidi" w:cstheme="majorBidi"/>
          <w:i/>
          <w:iCs/>
          <w:sz w:val="20"/>
          <w:szCs w:val="20"/>
          <w:vertAlign w:val="subscript"/>
        </w:rPr>
        <w:t>0</w:t>
      </w:r>
      <w:r w:rsidR="00FE7FA9" w:rsidRPr="007754D8">
        <w:rPr>
          <w:rFonts w:asciiTheme="majorBidi" w:hAnsiTheme="majorBidi" w:cstheme="majorBidi"/>
          <w:i/>
          <w:iCs/>
          <w:sz w:val="20"/>
          <w:szCs w:val="20"/>
        </w:rPr>
        <w:t xml:space="preserve"> was rejected and H</w:t>
      </w:r>
      <w:r w:rsidR="00FE7FA9" w:rsidRPr="007754D8">
        <w:rPr>
          <w:rFonts w:asciiTheme="majorBidi" w:hAnsiTheme="majorBidi" w:cstheme="majorBidi"/>
          <w:i/>
          <w:iCs/>
          <w:sz w:val="20"/>
          <w:szCs w:val="20"/>
          <w:vertAlign w:val="subscript"/>
        </w:rPr>
        <w:t>1</w:t>
      </w:r>
      <w:r w:rsidR="00FE7FA9" w:rsidRPr="007754D8">
        <w:rPr>
          <w:rFonts w:asciiTheme="majorBidi" w:hAnsiTheme="majorBidi" w:cstheme="majorBidi"/>
          <w:i/>
          <w:iCs/>
          <w:sz w:val="20"/>
          <w:szCs w:val="20"/>
        </w:rPr>
        <w:t xml:space="preserve"> was accepted. As the conclusion, there was a moderate relation between the  user education (Library Orientation) on the information retrieval skills of students class of 2015 in the library of Geodetic Engineering Program Faculty of Engineering, Diponegoro University with value 0.572 or 57.2%.</w:t>
      </w:r>
    </w:p>
    <w:p w:rsidR="00D81507" w:rsidRPr="007754D8" w:rsidRDefault="00D81507" w:rsidP="00FE7FA9">
      <w:pPr>
        <w:pStyle w:val="HTMLPreformatted"/>
        <w:shd w:val="clear" w:color="auto" w:fill="FFFFFF"/>
        <w:ind w:right="-1"/>
        <w:jc w:val="both"/>
        <w:rPr>
          <w:rFonts w:ascii="Times New Roman" w:hAnsi="Times New Roman"/>
        </w:rPr>
      </w:pPr>
    </w:p>
    <w:p w:rsidR="002315A4" w:rsidRPr="007754D8" w:rsidRDefault="00D81507" w:rsidP="002315A4">
      <w:pPr>
        <w:spacing w:line="240" w:lineRule="auto"/>
        <w:ind w:left="1418" w:hanging="1418"/>
        <w:jc w:val="both"/>
        <w:rPr>
          <w:rFonts w:asciiTheme="majorBidi" w:hAnsiTheme="majorBidi" w:cstheme="majorBidi"/>
          <w:b/>
          <w:bCs/>
          <w:i/>
          <w:iCs/>
          <w:sz w:val="24"/>
          <w:szCs w:val="24"/>
        </w:rPr>
      </w:pPr>
      <w:r w:rsidRPr="007754D8">
        <w:rPr>
          <w:rFonts w:ascii="Times New Roman" w:hAnsi="Times New Roman"/>
          <w:b/>
          <w:sz w:val="20"/>
          <w:szCs w:val="20"/>
        </w:rPr>
        <w:t xml:space="preserve">Keywords: </w:t>
      </w:r>
      <w:r w:rsidR="002315A4" w:rsidRPr="007754D8">
        <w:rPr>
          <w:rFonts w:asciiTheme="majorBidi" w:hAnsiTheme="majorBidi" w:cstheme="majorBidi"/>
          <w:b/>
          <w:bCs/>
          <w:i/>
          <w:iCs/>
          <w:sz w:val="20"/>
          <w:szCs w:val="20"/>
        </w:rPr>
        <w:t>User Educatio</w:t>
      </w:r>
      <w:r w:rsidR="002315A4" w:rsidRPr="007754D8">
        <w:rPr>
          <w:rFonts w:asciiTheme="majorBidi" w:hAnsiTheme="majorBidi" w:cstheme="majorBidi"/>
          <w:b/>
          <w:bCs/>
          <w:i/>
          <w:iCs/>
          <w:sz w:val="20"/>
          <w:szCs w:val="20"/>
          <w:lang w:val="id-ID"/>
        </w:rPr>
        <w:t>n;</w:t>
      </w:r>
      <w:r w:rsidR="002315A4" w:rsidRPr="007754D8">
        <w:rPr>
          <w:rFonts w:asciiTheme="majorBidi" w:hAnsiTheme="majorBidi" w:cstheme="majorBidi"/>
          <w:b/>
          <w:bCs/>
          <w:i/>
          <w:iCs/>
          <w:sz w:val="20"/>
          <w:szCs w:val="20"/>
        </w:rPr>
        <w:t xml:space="preserve"> Information Retrieval Skills</w:t>
      </w:r>
      <w:r w:rsidR="002315A4" w:rsidRPr="007754D8">
        <w:rPr>
          <w:rFonts w:asciiTheme="majorBidi" w:hAnsiTheme="majorBidi" w:cstheme="majorBidi"/>
          <w:b/>
          <w:bCs/>
          <w:i/>
          <w:iCs/>
          <w:sz w:val="20"/>
          <w:szCs w:val="20"/>
          <w:lang w:val="id-ID"/>
        </w:rPr>
        <w:t>;</w:t>
      </w:r>
      <w:r w:rsidR="002315A4" w:rsidRPr="007754D8">
        <w:rPr>
          <w:rFonts w:asciiTheme="majorBidi" w:hAnsiTheme="majorBidi" w:cstheme="majorBidi"/>
          <w:b/>
          <w:bCs/>
          <w:i/>
          <w:iCs/>
          <w:sz w:val="20"/>
          <w:szCs w:val="20"/>
        </w:rPr>
        <w:t xml:space="preserve"> Information Resources</w:t>
      </w:r>
    </w:p>
    <w:p w:rsidR="00D81507" w:rsidRPr="007754D8" w:rsidRDefault="00D81507" w:rsidP="002315A4">
      <w:pPr>
        <w:autoSpaceDE w:val="0"/>
        <w:autoSpaceDN w:val="0"/>
        <w:adjustRightInd w:val="0"/>
        <w:spacing w:after="0" w:line="240" w:lineRule="auto"/>
        <w:ind w:left="1260" w:right="-1" w:hanging="1260"/>
        <w:jc w:val="both"/>
        <w:rPr>
          <w:rFonts w:ascii="Times New Roman" w:hAnsi="Times New Roman"/>
          <w:b/>
          <w:sz w:val="20"/>
          <w:szCs w:val="20"/>
        </w:rPr>
        <w:sectPr w:rsidR="00D81507" w:rsidRPr="007754D8" w:rsidSect="003B275F">
          <w:footnotePr>
            <w:numFmt w:val="chicago"/>
          </w:footnotePr>
          <w:pgSz w:w="11907" w:h="16840" w:code="9"/>
          <w:pgMar w:top="1701" w:right="1701" w:bottom="1134" w:left="1985" w:header="720" w:footer="720" w:gutter="567"/>
          <w:cols w:space="567"/>
          <w:noEndnote/>
        </w:sectPr>
      </w:pPr>
    </w:p>
    <w:p w:rsidR="00D81507" w:rsidRPr="007754D8" w:rsidRDefault="00D81507" w:rsidP="005E5780">
      <w:pPr>
        <w:pStyle w:val="ListParagraph"/>
        <w:numPr>
          <w:ilvl w:val="0"/>
          <w:numId w:val="8"/>
        </w:numPr>
        <w:spacing w:line="240" w:lineRule="auto"/>
        <w:ind w:left="284" w:right="-216" w:hanging="284"/>
        <w:jc w:val="both"/>
        <w:rPr>
          <w:rFonts w:ascii="Times New Roman" w:hAnsi="Times New Roman"/>
          <w:b/>
          <w:sz w:val="20"/>
          <w:szCs w:val="20"/>
          <w:lang w:val="id-ID"/>
        </w:rPr>
      </w:pPr>
      <w:r w:rsidRPr="007754D8">
        <w:rPr>
          <w:rFonts w:ascii="Times New Roman" w:hAnsi="Times New Roman"/>
          <w:b/>
          <w:sz w:val="20"/>
          <w:szCs w:val="20"/>
          <w:lang w:val="id-ID"/>
        </w:rPr>
        <w:lastRenderedPageBreak/>
        <w:t xml:space="preserve">Pendahuluan </w:t>
      </w:r>
    </w:p>
    <w:p w:rsidR="005910E4" w:rsidRPr="007754D8" w:rsidRDefault="00543AA2" w:rsidP="005910E4">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Perpustakaan merupakan jembatan dalam program pendidikan yang telah menyimpan banyak sumber informasi. Informasi merupakan salah satu hal yang tidak bisa dipisahkan dari kehidupan, karena dengan adanya informasi kita dapat mengambil keputusan secara tepat. Seperti halnya perpustakaan perguruan tinggi yang menyimpan sumber informasi telah membantu mahasiswa dalam proses belajar mengajar.</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Perpustakaan di perguruan tinggi sangat mutlak diperlukan dan sangat penting untuk menunjang proses pendidikan. Keberadaan perpustakaan perguruan tinggi adalah sebagai salah satu sarana pendukung tercapainya Tri Dharma Perguruan Tinggi yaitu pendidikan, penelitian, dan pengabdian pada masyarakat. Dalam mendukung tercapainya Tri Dharma tersebut, perpustakaan telah mampu menyediakan informasi yang dibutuhkan untuk proses pendidikan, penelitian, dan pengabdian pada masyarakat.</w:t>
      </w:r>
      <w:r w:rsidRPr="007754D8">
        <w:rPr>
          <w:rFonts w:asciiTheme="majorBidi" w:hAnsiTheme="majorBidi" w:cstheme="majorBidi"/>
          <w:sz w:val="20"/>
          <w:szCs w:val="20"/>
          <w:lang w:val="id-ID"/>
        </w:rPr>
        <w:t xml:space="preserve"> Kegiatan akademis yang ada </w:t>
      </w:r>
      <w:r w:rsidR="006B1F51" w:rsidRPr="007754D8">
        <w:rPr>
          <w:rFonts w:asciiTheme="majorBidi" w:hAnsiTheme="majorBidi" w:cstheme="majorBidi"/>
          <w:sz w:val="20"/>
          <w:szCs w:val="20"/>
          <w:lang w:val="id-ID"/>
        </w:rPr>
        <w:t xml:space="preserve">di lingkungan perguruan tinggi juga </w:t>
      </w:r>
      <w:r w:rsidRPr="007754D8">
        <w:rPr>
          <w:rFonts w:asciiTheme="majorBidi" w:hAnsiTheme="majorBidi" w:cstheme="majorBidi"/>
          <w:sz w:val="20"/>
          <w:szCs w:val="20"/>
          <w:lang w:val="id-ID"/>
        </w:rPr>
        <w:t xml:space="preserve">menuntut mahasiswa untuk memiliki kemampuan dalam mencari bahan-bahan perkuliahan yang mereka butuhkan secara mandiri baik melalui perpustakaan, internet maupun media lainnya. </w:t>
      </w:r>
      <w:r w:rsidRPr="007754D8">
        <w:rPr>
          <w:rFonts w:asciiTheme="majorBidi" w:hAnsiTheme="majorBidi" w:cstheme="majorBidi"/>
          <w:sz w:val="20"/>
          <w:szCs w:val="20"/>
        </w:rPr>
        <w:t xml:space="preserve">Selain itu, mahasiswa juga dituntut untuk memiliki pengetahuan dalam mencari dan memilah informasi yang ada di internet mengingat informasi saat ini sangat beragam. Hal ini menyebabkan diperlukannya </w:t>
      </w:r>
      <w:r w:rsidR="00C96B6C" w:rsidRPr="007754D8">
        <w:rPr>
          <w:rFonts w:asciiTheme="majorBidi" w:hAnsiTheme="majorBidi" w:cstheme="majorBidi"/>
          <w:sz w:val="20"/>
          <w:szCs w:val="20"/>
          <w:lang w:val="id-ID"/>
        </w:rPr>
        <w:t>program sosialisasi dan pelatihan</w:t>
      </w:r>
      <w:r w:rsidRPr="007754D8">
        <w:rPr>
          <w:rFonts w:asciiTheme="majorBidi" w:hAnsiTheme="majorBidi" w:cstheme="majorBidi"/>
          <w:sz w:val="20"/>
          <w:szCs w:val="20"/>
        </w:rPr>
        <w:t xml:space="preserve"> yang dapat membimbing para mahasiswa dalam mendapatkan bahan-bahan perkuliahan yang mereka butuhkan dengan mudah secara mandiri.</w:t>
      </w:r>
      <w:r w:rsidRPr="007754D8">
        <w:rPr>
          <w:rFonts w:asciiTheme="majorBidi" w:hAnsiTheme="majorBidi" w:cstheme="majorBidi"/>
          <w:sz w:val="20"/>
          <w:szCs w:val="20"/>
          <w:lang w:val="id-ID"/>
        </w:rPr>
        <w:t xml:space="preserve"> </w:t>
      </w:r>
      <w:r w:rsidR="006B1F51" w:rsidRPr="007754D8">
        <w:rPr>
          <w:rFonts w:asciiTheme="majorBidi" w:hAnsiTheme="majorBidi" w:cstheme="majorBidi"/>
          <w:sz w:val="20"/>
          <w:szCs w:val="20"/>
          <w:lang w:val="id-ID"/>
        </w:rPr>
        <w:t>P</w:t>
      </w:r>
      <w:r w:rsidR="00C96B6C" w:rsidRPr="007754D8">
        <w:rPr>
          <w:rFonts w:asciiTheme="majorBidi" w:hAnsiTheme="majorBidi" w:cstheme="majorBidi"/>
          <w:sz w:val="20"/>
          <w:szCs w:val="20"/>
          <w:lang w:val="id-ID"/>
        </w:rPr>
        <w:t>erpustakaan Teknik Geodesi Fakultas Teknik Universitas Diponegoro mengadakan program sosialisasi dan pelatihan tersebut dengan cara memberikan pendidikan pemakai kepada mahasiswa.</w:t>
      </w:r>
    </w:p>
    <w:p w:rsidR="00A24527" w:rsidRPr="007754D8" w:rsidRDefault="005910E4" w:rsidP="00A24527">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Kumar and Phil</w:t>
      </w:r>
      <w:r w:rsidRPr="007754D8">
        <w:rPr>
          <w:rFonts w:asciiTheme="majorBidi" w:hAnsiTheme="majorBidi" w:cstheme="majorBidi"/>
          <w:sz w:val="20"/>
          <w:szCs w:val="20"/>
          <w:lang w:val="id-ID"/>
        </w:rPr>
        <w:t xml:space="preserve"> </w:t>
      </w:r>
      <w:r w:rsidR="006B1F51" w:rsidRPr="007754D8">
        <w:rPr>
          <w:rFonts w:asciiTheme="majorBidi" w:hAnsiTheme="majorBidi" w:cstheme="majorBidi"/>
          <w:sz w:val="20"/>
          <w:szCs w:val="20"/>
        </w:rPr>
        <w:t xml:space="preserve">berpendapat mengenai </w:t>
      </w:r>
      <w:r w:rsidR="006B1F51" w:rsidRPr="007754D8">
        <w:rPr>
          <w:rFonts w:asciiTheme="majorBidi" w:hAnsiTheme="majorBidi" w:cstheme="majorBidi"/>
          <w:i/>
          <w:iCs/>
          <w:sz w:val="20"/>
          <w:szCs w:val="20"/>
        </w:rPr>
        <w:t xml:space="preserve">User Education </w:t>
      </w:r>
      <w:r w:rsidR="006B1F51" w:rsidRPr="007754D8">
        <w:rPr>
          <w:rFonts w:asciiTheme="majorBidi" w:hAnsiTheme="majorBidi" w:cstheme="majorBidi"/>
          <w:sz w:val="20"/>
          <w:szCs w:val="20"/>
        </w:rPr>
        <w:t xml:space="preserve">yaitu </w:t>
      </w:r>
      <w:r w:rsidR="006B1F51" w:rsidRPr="007754D8">
        <w:rPr>
          <w:rFonts w:asciiTheme="majorBidi" w:hAnsiTheme="majorBidi" w:cstheme="majorBidi"/>
          <w:i/>
          <w:iCs/>
          <w:sz w:val="20"/>
          <w:szCs w:val="20"/>
        </w:rPr>
        <w:t>“It is a process of activities involved in making  the  users  of  the  library  conscious  about tremendous  value  of  information  in  day  to  day  life  to  develop interest  among  the  users  to  seek  information  as  and when they requires</w:t>
      </w:r>
      <w:r w:rsidR="006B1F51" w:rsidRPr="007754D8">
        <w:rPr>
          <w:rFonts w:asciiTheme="majorBidi" w:hAnsiTheme="majorBidi" w:cstheme="majorBidi"/>
          <w:sz w:val="20"/>
          <w:szCs w:val="20"/>
        </w:rPr>
        <w:t>”</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Kumar and Phil (2009)</w:t>
      </w:r>
      <w:r w:rsidR="006B1F51" w:rsidRPr="007754D8">
        <w:rPr>
          <w:rFonts w:asciiTheme="majorBidi" w:hAnsiTheme="majorBidi" w:cstheme="majorBidi"/>
          <w:sz w:val="20"/>
          <w:szCs w:val="20"/>
        </w:rPr>
        <w:t>.</w:t>
      </w:r>
      <w:r w:rsidR="00AC1270" w:rsidRPr="007754D8">
        <w:rPr>
          <w:rFonts w:asciiTheme="majorBidi" w:hAnsiTheme="majorBidi" w:cstheme="majorBidi"/>
          <w:sz w:val="20"/>
          <w:szCs w:val="20"/>
          <w:lang w:val="id-ID"/>
        </w:rPr>
        <w:t xml:space="preserve"> Maksudnya yaitu suatu proses kegiatan yang berusaha membuat pemakai perpustakaan sadar akan nilai informasi yang sangat penting dalam kehidupan sehari-hari, sehingga penting pula pemakai perpustakaan mengembangkan kemampuan menelusur informasi yang mereka butuhkan. </w:t>
      </w:r>
    </w:p>
    <w:p w:rsidR="00D1526A" w:rsidRPr="007754D8" w:rsidRDefault="00AC1270" w:rsidP="00D1526A">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 xml:space="preserve">Sedangkan menurut </w:t>
      </w:r>
      <w:r w:rsidR="005910E4" w:rsidRPr="007754D8">
        <w:rPr>
          <w:rFonts w:asciiTheme="majorBidi" w:hAnsiTheme="majorBidi" w:cstheme="majorBidi"/>
          <w:sz w:val="20"/>
          <w:szCs w:val="20"/>
        </w:rPr>
        <w:t>Fjallbrant</w:t>
      </w:r>
      <w:r w:rsidR="005910E4" w:rsidRPr="007754D8">
        <w:rPr>
          <w:rFonts w:asciiTheme="majorBidi" w:hAnsiTheme="majorBidi" w:cstheme="majorBidi"/>
          <w:i/>
          <w:iCs/>
          <w:sz w:val="20"/>
          <w:szCs w:val="20"/>
        </w:rPr>
        <w:t xml:space="preserve"> </w:t>
      </w:r>
      <w:r w:rsidR="005910E4" w:rsidRPr="007754D8">
        <w:rPr>
          <w:rFonts w:asciiTheme="majorBidi" w:hAnsiTheme="majorBidi" w:cstheme="majorBidi"/>
          <w:i/>
          <w:iCs/>
          <w:sz w:val="20"/>
          <w:szCs w:val="20"/>
          <w:lang w:val="id-ID"/>
        </w:rPr>
        <w:t>“</w:t>
      </w:r>
      <w:r w:rsidRPr="007754D8">
        <w:rPr>
          <w:rFonts w:asciiTheme="majorBidi" w:hAnsiTheme="majorBidi" w:cstheme="majorBidi"/>
          <w:i/>
          <w:iCs/>
          <w:sz w:val="20"/>
          <w:szCs w:val="20"/>
        </w:rPr>
        <w:t>A process where by the library user is firstly made aware of the extend and number of the library resources, of its services, and of the information sources available to him or her, and secondly tought how to use these resources, services and sources</w:t>
      </w:r>
      <w:r w:rsidR="005910E4" w:rsidRPr="007754D8">
        <w:rPr>
          <w:rFonts w:asciiTheme="majorBidi" w:hAnsiTheme="majorBidi" w:cstheme="majorBidi"/>
          <w:i/>
          <w:iCs/>
          <w:sz w:val="20"/>
          <w:szCs w:val="20"/>
          <w:lang w:val="id-ID"/>
        </w:rPr>
        <w:t xml:space="preserve">” </w:t>
      </w:r>
      <w:r w:rsidR="005910E4" w:rsidRPr="007754D8">
        <w:rPr>
          <w:rFonts w:asciiTheme="majorBidi" w:hAnsiTheme="majorBidi" w:cstheme="majorBidi"/>
          <w:sz w:val="20"/>
          <w:szCs w:val="20"/>
        </w:rPr>
        <w:t>Fjallbrant, 1987)</w:t>
      </w:r>
      <w:r w:rsidRPr="007754D8">
        <w:rPr>
          <w:rFonts w:asciiTheme="majorBidi" w:hAnsiTheme="majorBidi" w:cstheme="majorBidi"/>
          <w:sz w:val="20"/>
          <w:szCs w:val="20"/>
        </w:rPr>
        <w:t>.</w:t>
      </w:r>
      <w:r w:rsidR="005910E4" w:rsidRPr="007754D8">
        <w:rPr>
          <w:rFonts w:asciiTheme="majorBidi" w:hAnsiTheme="majorBidi" w:cstheme="majorBidi"/>
          <w:sz w:val="20"/>
          <w:szCs w:val="20"/>
          <w:lang w:val="id-ID"/>
        </w:rPr>
        <w:t xml:space="preserve"> Maksudnya s</w:t>
      </w:r>
      <w:r w:rsidRPr="007754D8">
        <w:rPr>
          <w:rFonts w:asciiTheme="majorBidi" w:hAnsiTheme="majorBidi" w:cstheme="majorBidi"/>
          <w:sz w:val="20"/>
          <w:szCs w:val="20"/>
          <w:lang w:val="id-ID"/>
        </w:rPr>
        <w:t xml:space="preserve">uatu proses yang dilakukan oleh perpustakaan kepada pemustaka, tujuannya yang </w:t>
      </w:r>
      <w:r w:rsidRPr="007754D8">
        <w:rPr>
          <w:rFonts w:asciiTheme="majorBidi" w:hAnsiTheme="majorBidi" w:cstheme="majorBidi"/>
          <w:sz w:val="20"/>
          <w:szCs w:val="20"/>
          <w:lang w:val="id-ID"/>
        </w:rPr>
        <w:lastRenderedPageBreak/>
        <w:t>pertama adalah membuat pemustaka sadar akan adanya sumber daya perpustakaan, layanan yang tersedia di perpustakaan, dan sumber-sumber informasi yang ada. Kedua mengajarkan bagaimana menggunakan sumber daya</w:t>
      </w:r>
      <w:r w:rsidR="005910E4" w:rsidRPr="007754D8">
        <w:rPr>
          <w:rFonts w:asciiTheme="majorBidi" w:hAnsiTheme="majorBidi" w:cstheme="majorBidi"/>
          <w:sz w:val="20"/>
          <w:szCs w:val="20"/>
          <w:lang w:val="id-ID"/>
        </w:rPr>
        <w:t>, layanan, dan sumber informasi.</w:t>
      </w:r>
    </w:p>
    <w:p w:rsidR="00A24527" w:rsidRPr="007754D8" w:rsidRDefault="00A24527" w:rsidP="00D1526A">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 xml:space="preserve">Berdasarkan pendapat para pakar di atas, dapat disimpulkan bahwa </w:t>
      </w:r>
      <w:r w:rsidRPr="007754D8">
        <w:rPr>
          <w:rFonts w:asciiTheme="majorBidi" w:hAnsiTheme="majorBidi" w:cstheme="majorBidi"/>
          <w:sz w:val="20"/>
          <w:szCs w:val="20"/>
        </w:rPr>
        <w:t>pendidikan pemakai merupakan kegiatan mengenalkan tentang seluk-beluk perpustakaan baik berupa gedung, sumber daya informasi perpustakaan, fasilitas, jenis-jenis layanan perpustakaan, tata cara menelusur informasi yang benar dengan tujuan agar pemustaka memiliki pengetahuan dan keterampilan dalam memanfaatkan sumber daya perpustakaan dengan cara yang baik dan benar.</w:t>
      </w:r>
      <w:r w:rsidRPr="007754D8">
        <w:rPr>
          <w:rFonts w:asciiTheme="majorBidi" w:hAnsiTheme="majorBidi" w:cstheme="majorBidi"/>
          <w:sz w:val="24"/>
          <w:szCs w:val="24"/>
        </w:rPr>
        <w:t xml:space="preserve"> </w:t>
      </w:r>
    </w:p>
    <w:p w:rsidR="00A24527" w:rsidRPr="007754D8" w:rsidRDefault="00A24527" w:rsidP="00D96609">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 xml:space="preserve">Pendidikan pemakai sangat penting dilakukan, karena pada dasarnya masih banyak pengguna yang belum bisa memanfaatkan perpustakaan dengan benar. </w:t>
      </w:r>
      <w:r w:rsidRPr="007754D8">
        <w:rPr>
          <w:rFonts w:asciiTheme="majorBidi" w:hAnsiTheme="majorBidi" w:cstheme="majorBidi"/>
          <w:sz w:val="20"/>
          <w:szCs w:val="20"/>
        </w:rPr>
        <w:t>Kemampuan menggunakan perpustakaan merupakan dasar yang penting dalam mencapai keberhasilan dalam pendidikan. Selain itu, perpustakaan diharapkan mampu berfungsi dalam mendidik pengguna perpustakaan untuk menjadi pengguna yang baik, tertib dan tanggung jawab. Berikut hal-hal yang melatarbelakangi perlu dila</w:t>
      </w:r>
      <w:r w:rsidR="00D96609">
        <w:rPr>
          <w:rFonts w:asciiTheme="majorBidi" w:hAnsiTheme="majorBidi" w:cstheme="majorBidi"/>
          <w:sz w:val="20"/>
          <w:szCs w:val="20"/>
          <w:lang w:val="id-ID"/>
        </w:rPr>
        <w:t>ksanaka</w:t>
      </w:r>
      <w:r w:rsidRPr="007754D8">
        <w:rPr>
          <w:rFonts w:asciiTheme="majorBidi" w:hAnsiTheme="majorBidi" w:cstheme="majorBidi"/>
          <w:sz w:val="20"/>
          <w:szCs w:val="20"/>
        </w:rPr>
        <w:t>n pendidikan pemakai menurut Laloo (2002: 136):</w:t>
      </w:r>
    </w:p>
    <w:p w:rsidR="00A24527" w:rsidRPr="007754D8" w:rsidRDefault="00A24527" w:rsidP="00A24527">
      <w:pPr>
        <w:pStyle w:val="ListParagraph"/>
        <w:numPr>
          <w:ilvl w:val="0"/>
          <w:numId w:val="17"/>
        </w:numPr>
        <w:spacing w:after="0"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Gedung perpustakaan</w:t>
      </w:r>
    </w:p>
    <w:p w:rsidR="00A24527" w:rsidRPr="007754D8" w:rsidRDefault="00A24527" w:rsidP="00A24527">
      <w:pPr>
        <w:pStyle w:val="ListParagraph"/>
        <w:spacing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Gedung perpustakaan menjadi penghambat bagi pengguna untuk memanfaatkan perpustakaan. Paradigma pengguna tentang gedung perpustakaan yaitu dilihat dari bentuk, ukuran, dan aspek lainnya, sehingga pengguna akan terlebih dahulu takut untuk memasuki perpustakaan jika bentuk dan ukuran gedung perpustakaan tidak menarik. Untuk itu, perlu adanya penjelasan tentang perpustakaan yang tidak bisa diihat dari gedungnya saja melainkan informasi yang ada di dalam perpustakaan.</w:t>
      </w:r>
    </w:p>
    <w:p w:rsidR="00A24527" w:rsidRPr="007754D8" w:rsidRDefault="00A24527" w:rsidP="00A24527">
      <w:pPr>
        <w:pStyle w:val="ListParagraph"/>
        <w:numPr>
          <w:ilvl w:val="0"/>
          <w:numId w:val="17"/>
        </w:numPr>
        <w:spacing w:after="0"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Staf perpustakaan</w:t>
      </w:r>
    </w:p>
    <w:p w:rsidR="00A24527" w:rsidRPr="007754D8" w:rsidRDefault="00A24527" w:rsidP="00A24527">
      <w:pPr>
        <w:pStyle w:val="ListParagraph"/>
        <w:spacing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Perlu adanya pengenalan terhadap staf perpustakaan dan jabatannya yang akan membantu pengguna prpustakaan jika mengalami kesulitan dalam memanfaatkan perpustakaan.</w:t>
      </w:r>
    </w:p>
    <w:p w:rsidR="00A24527" w:rsidRPr="007754D8" w:rsidRDefault="00A24527" w:rsidP="00A24527">
      <w:pPr>
        <w:pStyle w:val="ListParagraph"/>
        <w:numPr>
          <w:ilvl w:val="0"/>
          <w:numId w:val="17"/>
        </w:numPr>
        <w:spacing w:after="0"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Alat bantu perpustakaan</w:t>
      </w:r>
    </w:p>
    <w:p w:rsidR="00A24527" w:rsidRPr="007754D8" w:rsidRDefault="00A24527" w:rsidP="00A24527">
      <w:pPr>
        <w:pStyle w:val="ListParagraph"/>
        <w:spacing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Perlu adanya pengenalan alat bantu penelusuran informasi yang ada di perpustakaan seperti, katalog, indeks, abstrak, dan lain-lain.</w:t>
      </w:r>
    </w:p>
    <w:p w:rsidR="00A24527" w:rsidRPr="007754D8" w:rsidRDefault="00A24527" w:rsidP="00A24527">
      <w:pPr>
        <w:pStyle w:val="ListParagraph"/>
        <w:numPr>
          <w:ilvl w:val="0"/>
          <w:numId w:val="17"/>
        </w:numPr>
        <w:spacing w:after="0" w:line="240" w:lineRule="auto"/>
        <w:ind w:left="567"/>
        <w:jc w:val="both"/>
        <w:rPr>
          <w:rFonts w:asciiTheme="majorBidi" w:hAnsiTheme="majorBidi" w:cstheme="majorBidi"/>
          <w:sz w:val="20"/>
          <w:szCs w:val="20"/>
        </w:rPr>
      </w:pPr>
      <w:r w:rsidRPr="007754D8">
        <w:rPr>
          <w:rFonts w:asciiTheme="majorBidi" w:hAnsiTheme="majorBidi" w:cstheme="majorBidi"/>
          <w:sz w:val="20"/>
          <w:szCs w:val="20"/>
        </w:rPr>
        <w:t>Kurangnya pengalaman pengguna perpustakaan</w:t>
      </w:r>
    </w:p>
    <w:p w:rsidR="00A24527" w:rsidRPr="007754D8" w:rsidRDefault="00A24527" w:rsidP="00A24527">
      <w:pPr>
        <w:pStyle w:val="ListParagraph"/>
        <w:spacing w:line="240" w:lineRule="auto"/>
        <w:ind w:left="567"/>
        <w:jc w:val="both"/>
        <w:rPr>
          <w:rFonts w:asciiTheme="majorBidi" w:hAnsiTheme="majorBidi" w:cstheme="majorBidi"/>
          <w:sz w:val="24"/>
          <w:szCs w:val="24"/>
        </w:rPr>
      </w:pPr>
      <w:r w:rsidRPr="007754D8">
        <w:rPr>
          <w:rFonts w:asciiTheme="majorBidi" w:hAnsiTheme="majorBidi" w:cstheme="majorBidi"/>
          <w:sz w:val="20"/>
          <w:szCs w:val="20"/>
        </w:rPr>
        <w:t xml:space="preserve">Kurangnya pengalaman pengguna dalam memanfaatkan perpustakaan menyebabkan pengguna merasa frustasi dalam menemukan informasi. Untuk itu, diperlukan pelatihan </w:t>
      </w:r>
      <w:r w:rsidRPr="007754D8">
        <w:rPr>
          <w:rFonts w:asciiTheme="majorBidi" w:hAnsiTheme="majorBidi" w:cstheme="majorBidi"/>
          <w:sz w:val="20"/>
          <w:szCs w:val="20"/>
        </w:rPr>
        <w:lastRenderedPageBreak/>
        <w:t>dasar dalam rangka memberikan pengetahuan dan pengalaman kepada pengguna dalam memanfaatkan perpustakaan yang baik dan benar</w:t>
      </w:r>
      <w:r w:rsidRPr="007754D8">
        <w:rPr>
          <w:rFonts w:asciiTheme="majorBidi" w:hAnsiTheme="majorBidi" w:cstheme="majorBidi"/>
          <w:sz w:val="24"/>
          <w:szCs w:val="24"/>
        </w:rPr>
        <w:t>.</w:t>
      </w:r>
    </w:p>
    <w:p w:rsidR="00C10E1A" w:rsidRPr="007754D8" w:rsidRDefault="00A24527" w:rsidP="00C10E1A">
      <w:pPr>
        <w:spacing w:line="240" w:lineRule="auto"/>
        <w:ind w:firstLine="426"/>
        <w:jc w:val="both"/>
        <w:rPr>
          <w:rFonts w:ascii="Times New Roman" w:hAnsi="Times New Roman"/>
          <w:b/>
          <w:sz w:val="20"/>
          <w:szCs w:val="20"/>
          <w:shd w:val="clear" w:color="auto" w:fill="FFFFFF"/>
          <w:lang w:val="id-ID"/>
        </w:rPr>
      </w:pPr>
      <w:r w:rsidRPr="007754D8">
        <w:rPr>
          <w:rFonts w:asciiTheme="majorBidi" w:hAnsiTheme="majorBidi" w:cstheme="majorBidi"/>
          <w:sz w:val="20"/>
          <w:szCs w:val="20"/>
        </w:rPr>
        <w:t>Kegiatan pendidikan pemakai yang dilakukan di Perpustakaan Program Studi Teknik Geodesi Fakultas Teknik Universitas Diponegoro berupa orientasi perpustakaan yang menggunakan metode penyampaian materi secara umum tentang perpustakaan di dalam ruangan, yang mana materi tersebut mengen</w:t>
      </w:r>
      <w:r w:rsidRPr="007754D8">
        <w:rPr>
          <w:rFonts w:asciiTheme="majorBidi" w:hAnsiTheme="majorBidi" w:cstheme="majorBidi"/>
          <w:sz w:val="20"/>
          <w:szCs w:val="20"/>
          <w:lang w:val="id-ID"/>
        </w:rPr>
        <w:t>alkan tentang</w:t>
      </w:r>
      <w:r w:rsidRPr="007754D8">
        <w:rPr>
          <w:rFonts w:asciiTheme="majorBidi" w:hAnsiTheme="majorBidi" w:cstheme="majorBidi"/>
          <w:sz w:val="20"/>
          <w:szCs w:val="20"/>
        </w:rPr>
        <w:t xml:space="preserve"> profil perpustakaan, aturan-aturan perpustakaan, jam buka-tutup perpustakaan, jenis-jenis koleksi perpustakaan, prosedur peminjaman koleksi, prosedur pembuatan kartu anggota perpustakaan, pengenalan sistem </w:t>
      </w:r>
      <w:r w:rsidR="00C10E1A" w:rsidRPr="007754D8">
        <w:rPr>
          <w:rFonts w:asciiTheme="majorBidi" w:hAnsiTheme="majorBidi" w:cstheme="majorBidi"/>
          <w:sz w:val="20"/>
          <w:szCs w:val="20"/>
        </w:rPr>
        <w:t>klasifikasi, serta cara penelusuran informasi melalui katalog komputer atau OPAC (</w:t>
      </w:r>
      <w:r w:rsidR="00C10E1A" w:rsidRPr="007754D8">
        <w:rPr>
          <w:rFonts w:asciiTheme="majorBidi" w:hAnsiTheme="majorBidi" w:cstheme="majorBidi"/>
          <w:i/>
          <w:iCs/>
          <w:sz w:val="20"/>
          <w:szCs w:val="20"/>
        </w:rPr>
        <w:t>Online Public Access Catalog</w:t>
      </w:r>
      <w:r w:rsidR="00C10E1A" w:rsidRPr="007754D8">
        <w:rPr>
          <w:rFonts w:asciiTheme="majorBidi" w:hAnsiTheme="majorBidi" w:cstheme="majorBidi"/>
          <w:sz w:val="20"/>
          <w:szCs w:val="20"/>
        </w:rPr>
        <w:t>). Tujuan dari pendidikan pemakai dalam bentuk orientasi perpustakaan ini untuk memperkenalkan dan mempromosikan perpustakaan kepada mahasiswa baru Teknik Geodesi angkatan 2015</w:t>
      </w:r>
      <w:r w:rsidR="00C10E1A" w:rsidRPr="007754D8">
        <w:rPr>
          <w:rFonts w:asciiTheme="majorBidi" w:hAnsiTheme="majorBidi" w:cstheme="majorBidi"/>
          <w:sz w:val="20"/>
          <w:szCs w:val="20"/>
          <w:lang w:val="id-ID"/>
        </w:rPr>
        <w:t xml:space="preserve"> pada masa orientasi pengenalan kampus</w:t>
      </w:r>
      <w:r w:rsidR="00C10E1A" w:rsidRPr="007754D8">
        <w:rPr>
          <w:rFonts w:asciiTheme="majorBidi" w:hAnsiTheme="majorBidi" w:cstheme="majorBidi"/>
          <w:sz w:val="20"/>
          <w:szCs w:val="20"/>
        </w:rPr>
        <w:t>.</w:t>
      </w:r>
    </w:p>
    <w:p w:rsidR="00C10E1A" w:rsidRPr="007754D8" w:rsidRDefault="00C10E1A" w:rsidP="00C10E1A">
      <w:pPr>
        <w:tabs>
          <w:tab w:val="left" w:pos="426"/>
        </w:tabs>
        <w:autoSpaceDE w:val="0"/>
        <w:autoSpaceDN w:val="0"/>
        <w:adjustRightInd w:val="0"/>
        <w:spacing w:after="0" w:line="240" w:lineRule="auto"/>
        <w:ind w:right="18" w:firstLine="426"/>
        <w:jc w:val="both"/>
        <w:rPr>
          <w:rFonts w:ascii="Times New Roman" w:hAnsi="Times New Roman"/>
          <w:sz w:val="20"/>
          <w:szCs w:val="20"/>
          <w:lang w:val="id-ID"/>
        </w:rPr>
      </w:pPr>
      <w:r w:rsidRPr="007754D8">
        <w:rPr>
          <w:rFonts w:asciiTheme="majorBidi" w:hAnsiTheme="majorBidi" w:cstheme="majorBidi"/>
          <w:sz w:val="20"/>
          <w:szCs w:val="20"/>
        </w:rPr>
        <w:t>Terdapat tiga jenjang pendidikan pemakai yang diberikan kepada pengguna perpustakaan (Murugan, 2011). Orientasi perpustakaan (</w:t>
      </w:r>
      <w:r w:rsidRPr="007754D8">
        <w:rPr>
          <w:rFonts w:asciiTheme="majorBidi" w:hAnsiTheme="majorBidi" w:cstheme="majorBidi"/>
          <w:i/>
          <w:iCs/>
          <w:sz w:val="20"/>
          <w:szCs w:val="20"/>
        </w:rPr>
        <w:t>Library Orientation</w:t>
      </w:r>
      <w:r w:rsidRPr="007754D8">
        <w:rPr>
          <w:rFonts w:asciiTheme="majorBidi" w:hAnsiTheme="majorBidi" w:cstheme="majorBidi"/>
          <w:sz w:val="20"/>
          <w:szCs w:val="20"/>
        </w:rPr>
        <w:t>) yaitu pengenalan fisik atau gedung perpustakaan dan mekanisme pemanfaatan perpustakaan, instruksi perpustakaan (</w:t>
      </w:r>
      <w:r w:rsidRPr="007754D8">
        <w:rPr>
          <w:rFonts w:asciiTheme="majorBidi" w:hAnsiTheme="majorBidi" w:cstheme="majorBidi"/>
          <w:i/>
          <w:iCs/>
          <w:sz w:val="20"/>
          <w:szCs w:val="20"/>
        </w:rPr>
        <w:t>Library Instructional</w:t>
      </w:r>
      <w:r w:rsidRPr="007754D8">
        <w:rPr>
          <w:rFonts w:asciiTheme="majorBidi" w:hAnsiTheme="majorBidi" w:cstheme="majorBidi"/>
          <w:sz w:val="20"/>
          <w:szCs w:val="20"/>
        </w:rPr>
        <w:t>) yaitu cara menggunakan sumber-sumber informasi perpustakaan, instruksi bibliografi (</w:t>
      </w:r>
      <w:r w:rsidRPr="007754D8">
        <w:rPr>
          <w:rFonts w:asciiTheme="majorBidi" w:hAnsiTheme="majorBidi" w:cstheme="majorBidi"/>
          <w:i/>
          <w:iCs/>
          <w:sz w:val="20"/>
          <w:szCs w:val="20"/>
        </w:rPr>
        <w:t>Bibliographic Instruction</w:t>
      </w:r>
      <w:r w:rsidRPr="007754D8">
        <w:rPr>
          <w:rFonts w:asciiTheme="majorBidi" w:hAnsiTheme="majorBidi" w:cstheme="majorBidi"/>
          <w:sz w:val="20"/>
          <w:szCs w:val="20"/>
        </w:rPr>
        <w:t>) yaitu cara penelusuran informasi dan pemanfaatannya dalam penulisan ilmiah. Ketiga bekal pengetahuan tersebut secara tidak langsung telah mengajarkan kegiatan literasi informasi (</w:t>
      </w:r>
      <w:r w:rsidRPr="007754D8">
        <w:rPr>
          <w:rFonts w:asciiTheme="majorBidi" w:hAnsiTheme="majorBidi" w:cstheme="majorBidi"/>
          <w:i/>
          <w:iCs/>
          <w:sz w:val="20"/>
          <w:szCs w:val="20"/>
        </w:rPr>
        <w:t>Information Literacy</w:t>
      </w:r>
      <w:r w:rsidRPr="007754D8">
        <w:rPr>
          <w:rFonts w:asciiTheme="majorBidi" w:hAnsiTheme="majorBidi" w:cstheme="majorBidi"/>
          <w:sz w:val="20"/>
          <w:szCs w:val="20"/>
        </w:rPr>
        <w:t xml:space="preserve">) yang akan membawa mahasiswa menjadi </w:t>
      </w:r>
      <w:r w:rsidRPr="007754D8">
        <w:rPr>
          <w:rFonts w:asciiTheme="majorBidi" w:hAnsiTheme="majorBidi" w:cstheme="majorBidi"/>
          <w:i/>
          <w:iCs/>
          <w:sz w:val="20"/>
          <w:szCs w:val="20"/>
        </w:rPr>
        <w:t xml:space="preserve">literate </w:t>
      </w:r>
      <w:r w:rsidRPr="007754D8">
        <w:rPr>
          <w:rFonts w:asciiTheme="majorBidi" w:hAnsiTheme="majorBidi" w:cstheme="majorBidi"/>
          <w:sz w:val="20"/>
          <w:szCs w:val="20"/>
        </w:rPr>
        <w:t>atau melek informasi, sehingga kemampuan penulusuran informasi mahasiswa akan bertambah baik dan benar.</w:t>
      </w:r>
    </w:p>
    <w:p w:rsidR="00C10E1A" w:rsidRPr="007754D8" w:rsidRDefault="00C10E1A" w:rsidP="00C10E1A">
      <w:pPr>
        <w:spacing w:before="24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Menurut Onwuchekwa yaitu “</w:t>
      </w:r>
      <w:r w:rsidRPr="007754D8">
        <w:rPr>
          <w:rFonts w:asciiTheme="majorBidi" w:hAnsiTheme="majorBidi" w:cstheme="majorBidi"/>
          <w:i/>
          <w:iCs/>
          <w:sz w:val="20"/>
          <w:szCs w:val="20"/>
        </w:rPr>
        <w:t>The  information  retrieval  system  serves  as  a  bridge between  the  world  of creators or generation of information and the usersof that information</w:t>
      </w:r>
      <w:r w:rsidRPr="007754D8">
        <w:rPr>
          <w:rFonts w:asciiTheme="majorBidi" w:hAnsiTheme="majorBidi" w:cstheme="majorBidi"/>
          <w:sz w:val="20"/>
          <w:szCs w:val="20"/>
        </w:rPr>
        <w:t xml:space="preserve"> (Onwuchekwa, 2011).” Artinya bahwa sistem temu kembali informasi berfungsi sebagai perantara komunikasi antara penulis buku dan pengguna informasi di dalam buku tersebut.</w:t>
      </w:r>
    </w:p>
    <w:p w:rsidR="00C10E1A" w:rsidRPr="007754D8" w:rsidRDefault="00C10E1A" w:rsidP="00C10E1A">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Pendapat lain tentang penelusuran informasi sebagaimana dikatakan oleh Surachman (2013) “proses dalam menemukan informasi inilah yang sering disebut sebagai temu kembali informasi, dimana secara spesifik juga akan menyangkut penelusuran informasi”.</w:t>
      </w:r>
    </w:p>
    <w:p w:rsidR="00C10E1A" w:rsidRPr="007754D8" w:rsidRDefault="00C10E1A" w:rsidP="00C10E1A">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 xml:space="preserve">Jadi penelusuran informasi merupakan bagian dari sebuah proses temu kembali informasi yang dilakukan untuk memenuhi kebutuhan pemakai akan informasi yang dibutuhkan, dan sebagai media </w:t>
      </w:r>
      <w:r w:rsidRPr="007754D8">
        <w:rPr>
          <w:rFonts w:asciiTheme="majorBidi" w:hAnsiTheme="majorBidi" w:cstheme="majorBidi"/>
          <w:sz w:val="20"/>
          <w:szCs w:val="20"/>
        </w:rPr>
        <w:lastRenderedPageBreak/>
        <w:t>komunikasi antar pengarang dan pengguna informasi dengan bantuan berbagai alat penelusuran dan temu kembali informasi yang dimiliki unit informasi.</w:t>
      </w:r>
    </w:p>
    <w:p w:rsidR="00C10E1A" w:rsidRPr="007754D8" w:rsidRDefault="00C10E1A" w:rsidP="00C10E1A">
      <w:pPr>
        <w:pStyle w:val="ListParagraph"/>
        <w:spacing w:line="240" w:lineRule="auto"/>
        <w:ind w:left="0" w:firstLine="567"/>
        <w:jc w:val="both"/>
        <w:rPr>
          <w:rFonts w:ascii="Times New Roman" w:hAnsi="Times New Roman"/>
          <w:sz w:val="20"/>
          <w:szCs w:val="20"/>
          <w:lang w:val="id-ID"/>
        </w:rPr>
      </w:pPr>
      <w:r w:rsidRPr="007754D8">
        <w:rPr>
          <w:rFonts w:ascii="Times New Roman" w:hAnsi="Times New Roman"/>
          <w:sz w:val="20"/>
          <w:szCs w:val="20"/>
          <w:lang w:val="id-ID"/>
        </w:rPr>
        <w:t xml:space="preserve">Untuk mewujudkan mahasiswa menjadi </w:t>
      </w:r>
      <w:r w:rsidRPr="007754D8">
        <w:rPr>
          <w:rFonts w:ascii="Times New Roman" w:hAnsi="Times New Roman"/>
          <w:i/>
          <w:iCs/>
          <w:sz w:val="20"/>
          <w:szCs w:val="20"/>
          <w:lang w:val="id-ID"/>
        </w:rPr>
        <w:t xml:space="preserve">literate </w:t>
      </w:r>
      <w:r w:rsidRPr="007754D8">
        <w:rPr>
          <w:rFonts w:ascii="Times New Roman" w:hAnsi="Times New Roman"/>
          <w:sz w:val="20"/>
          <w:szCs w:val="20"/>
          <w:lang w:val="id-ID"/>
        </w:rPr>
        <w:t xml:space="preserve">dan memiliki kemampuan penelusuran informasi yang baik dibutuhkan pendidikan pemakai yang mencakup ketiga jenjang pendidikan pemakai sebagaimana yang diungkapkan oleh (Murugan, 2011) yaitu, orientasi perpustakaan, instruksi perpustakaan, dan instruksi bibliografi. Akan tetapi di perpustakaan Teknik Geodesi hanya melakukan program pendidikan pemakai hanya pada jenjang orientasi perpustakaan saja. </w:t>
      </w:r>
    </w:p>
    <w:p w:rsidR="00C10E1A" w:rsidRPr="007754D8" w:rsidRDefault="00C10E1A" w:rsidP="00C10E1A">
      <w:pPr>
        <w:pStyle w:val="ListParagraph"/>
        <w:spacing w:line="240" w:lineRule="auto"/>
        <w:ind w:left="0" w:firstLine="567"/>
        <w:jc w:val="both"/>
        <w:rPr>
          <w:rFonts w:ascii="Times New Roman" w:hAnsi="Times New Roman"/>
          <w:sz w:val="20"/>
          <w:szCs w:val="20"/>
          <w:lang w:val="id-ID"/>
        </w:rPr>
      </w:pPr>
      <w:r w:rsidRPr="007754D8">
        <w:rPr>
          <w:rFonts w:asciiTheme="majorBidi" w:hAnsiTheme="majorBidi" w:cstheme="majorBidi"/>
          <w:sz w:val="20"/>
          <w:szCs w:val="20"/>
          <w:lang w:val="id-ID"/>
        </w:rPr>
        <w:t xml:space="preserve">Hal ini dikhawatirkan tidak bisa membantu mahasiswa dengan maksimal dalam menemukan informasi secara tepat, karena dari keterangan salah satu mahasiswa angkatan 2015 Teknik Geodesi tugas-tugas yang biasa diberikan dosen yaitu membuat makalah yang mewajibkan mahasiswa mengambil referensi minimal dari tiga buku. </w:t>
      </w:r>
      <w:r w:rsidRPr="007754D8">
        <w:rPr>
          <w:rFonts w:asciiTheme="majorBidi" w:hAnsiTheme="majorBidi" w:cstheme="majorBidi"/>
          <w:sz w:val="20"/>
          <w:szCs w:val="20"/>
        </w:rPr>
        <w:t>Tentu saja dalam membuat makalah yang benar selain harus menemukan informasi yang relevan baik dari buku, internet, atau media lainnya mahasiswa harus bisa menggunakan sumber-sumber informasi yang tersedia di perpustakaan, membuat kutipan dan bibliografi yang benar agar tidak terjadi tindakan plagiasi. Untuk mencegah tindakan plagiasi salah satu cara yang bisa dilakukan adalah dengan mengadakan program pendidikan pemakai</w:t>
      </w:r>
      <w:r w:rsidRPr="007754D8">
        <w:rPr>
          <w:rFonts w:asciiTheme="majorBidi" w:hAnsiTheme="majorBidi" w:cstheme="majorBidi"/>
          <w:sz w:val="20"/>
          <w:szCs w:val="20"/>
          <w:lang w:val="id-ID"/>
        </w:rPr>
        <w:t xml:space="preserve"> dengan jenjang yang lengkap.</w:t>
      </w:r>
    </w:p>
    <w:p w:rsidR="00D3383A" w:rsidRPr="007754D8" w:rsidRDefault="008B6B24" w:rsidP="008A0A15">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Berdasarkan permasalahan yang telah diuraikan pada</w:t>
      </w:r>
      <w:r w:rsidR="008A0A15">
        <w:rPr>
          <w:rFonts w:asciiTheme="majorBidi" w:hAnsiTheme="majorBidi" w:cstheme="majorBidi"/>
          <w:sz w:val="20"/>
          <w:szCs w:val="20"/>
          <w:lang w:val="id-ID"/>
        </w:rPr>
        <w:t xml:space="preserve"> latar belakang tersebut</w:t>
      </w:r>
      <w:r w:rsidRPr="007754D8">
        <w:rPr>
          <w:rFonts w:asciiTheme="majorBidi" w:hAnsiTheme="majorBidi" w:cstheme="majorBidi"/>
          <w:sz w:val="20"/>
          <w:szCs w:val="20"/>
          <w:lang w:val="id-ID"/>
        </w:rPr>
        <w:t>, maka rumusan masalah yang diharapkan dalam penelitian ini adalah bagaimana pengaruh pendidikan pemakai (Orientasi Perpustakaan) terhadap kemampuan penelusuran informasi mahasiswa angkatan 2015 di perpustakaan Program Studi Teknik Geodesi Fakultas Teknik Universitas Diponegoro ?</w:t>
      </w:r>
    </w:p>
    <w:p w:rsidR="00201BBE" w:rsidRDefault="00FC4AC0" w:rsidP="00FC4AC0">
      <w:pPr>
        <w:pStyle w:val="ListParagraph"/>
        <w:spacing w:line="240" w:lineRule="auto"/>
        <w:ind w:left="0" w:firstLine="426"/>
        <w:jc w:val="both"/>
        <w:rPr>
          <w:rFonts w:asciiTheme="majorBidi" w:hAnsiTheme="majorBidi" w:cstheme="majorBidi"/>
          <w:sz w:val="20"/>
          <w:szCs w:val="20"/>
          <w:lang w:val="id-ID"/>
        </w:rPr>
      </w:pPr>
      <w:r>
        <w:rPr>
          <w:rFonts w:asciiTheme="majorBidi" w:hAnsiTheme="majorBidi" w:cstheme="majorBidi"/>
          <w:sz w:val="20"/>
          <w:szCs w:val="20"/>
          <w:lang w:val="id-ID"/>
        </w:rPr>
        <w:t>Berdasarkan rumusan masalah yang diuraikan, maka hipotesis dalam penelitian ini dapat dirumuskan sebagai berikut:</w:t>
      </w:r>
    </w:p>
    <w:p w:rsidR="008B6B24" w:rsidRPr="007754D8" w:rsidRDefault="008B6B24" w:rsidP="00FC4AC0">
      <w:pPr>
        <w:pStyle w:val="ListParagraph"/>
        <w:spacing w:before="240" w:line="240" w:lineRule="auto"/>
        <w:ind w:left="0"/>
        <w:jc w:val="both"/>
        <w:rPr>
          <w:rFonts w:asciiTheme="majorBidi" w:hAnsiTheme="majorBidi" w:cstheme="majorBidi"/>
          <w:sz w:val="20"/>
          <w:szCs w:val="20"/>
        </w:rPr>
      </w:pPr>
      <w:r w:rsidRPr="007754D8">
        <w:rPr>
          <w:rFonts w:asciiTheme="majorBidi" w:hAnsiTheme="majorBidi" w:cstheme="majorBidi"/>
          <w:sz w:val="20"/>
          <w:szCs w:val="20"/>
        </w:rPr>
        <w:t xml:space="preserve">Hipotesis penelitian: </w:t>
      </w:r>
    </w:p>
    <w:p w:rsidR="008B6B24" w:rsidRPr="007754D8" w:rsidRDefault="008B6B24" w:rsidP="008B6B24">
      <w:pPr>
        <w:pStyle w:val="ListParagraph"/>
        <w:spacing w:before="240" w:line="240" w:lineRule="auto"/>
        <w:ind w:left="0"/>
        <w:jc w:val="both"/>
        <w:rPr>
          <w:rFonts w:asciiTheme="majorBidi" w:hAnsiTheme="majorBidi" w:cstheme="majorBidi"/>
          <w:sz w:val="20"/>
          <w:szCs w:val="20"/>
        </w:rPr>
      </w:pPr>
      <w:r w:rsidRPr="007754D8">
        <w:rPr>
          <w:rFonts w:asciiTheme="majorBidi" w:hAnsiTheme="majorBidi" w:cstheme="majorBidi"/>
          <w:sz w:val="20"/>
          <w:szCs w:val="20"/>
        </w:rPr>
        <w:t>“Ada hubungan positif dan signifikan antara pendidikan pemakai (Orientasi Perpustakaan) dan kemampuan penelusuran informasi mahasiswa”.</w:t>
      </w:r>
    </w:p>
    <w:p w:rsidR="008B6B24" w:rsidRPr="007754D8" w:rsidRDefault="008B6B24" w:rsidP="008B6B24">
      <w:pPr>
        <w:pStyle w:val="ListParagraph"/>
        <w:spacing w:before="240" w:line="240" w:lineRule="auto"/>
        <w:ind w:left="0"/>
        <w:jc w:val="both"/>
        <w:rPr>
          <w:rFonts w:asciiTheme="majorBidi" w:hAnsiTheme="majorBidi" w:cstheme="majorBidi"/>
          <w:sz w:val="20"/>
          <w:szCs w:val="20"/>
        </w:rPr>
      </w:pPr>
      <w:r w:rsidRPr="007754D8">
        <w:rPr>
          <w:rFonts w:asciiTheme="majorBidi" w:hAnsiTheme="majorBidi" w:cstheme="majorBidi"/>
          <w:sz w:val="20"/>
          <w:szCs w:val="20"/>
        </w:rPr>
        <w:t>Hipotesis statistik:</w:t>
      </w:r>
    </w:p>
    <w:p w:rsidR="008B6B24" w:rsidRPr="007754D8" w:rsidRDefault="008B6B24" w:rsidP="008B6B24">
      <w:pPr>
        <w:pStyle w:val="ListParagraph"/>
        <w:spacing w:line="240" w:lineRule="auto"/>
        <w:ind w:hanging="720"/>
        <w:jc w:val="both"/>
        <w:rPr>
          <w:rFonts w:asciiTheme="majorBidi" w:hAnsiTheme="majorBidi" w:cstheme="majorBidi"/>
          <w:sz w:val="20"/>
          <w:szCs w:val="20"/>
          <w:lang w:val="id-ID"/>
        </w:rPr>
      </w:pPr>
      <w:r w:rsidRPr="007754D8">
        <w:rPr>
          <w:rFonts w:asciiTheme="majorBidi" w:hAnsiTheme="majorBidi" w:cstheme="majorBidi"/>
          <w:sz w:val="20"/>
          <w:szCs w:val="20"/>
        </w:rPr>
        <w:t>Hօ</w:t>
      </w:r>
      <w:r w:rsidRPr="007754D8">
        <w:rPr>
          <w:rFonts w:asciiTheme="majorBidi" w:hAnsiTheme="majorBidi" w:cstheme="majorBidi"/>
          <w:sz w:val="20"/>
          <w:szCs w:val="20"/>
        </w:rPr>
        <w:tab/>
        <w:t>: Tidak ada hubungan positif antara pendidikan pemakai (Orientasi Perpustakaan) dengan kemampuan penelusuran informasi mahasiswa.</w:t>
      </w:r>
    </w:p>
    <w:p w:rsidR="008B6B24" w:rsidRDefault="008B6B24" w:rsidP="008B6B24">
      <w:pPr>
        <w:pStyle w:val="ListParagraph"/>
        <w:spacing w:after="240" w:line="240" w:lineRule="auto"/>
        <w:ind w:hanging="720"/>
        <w:jc w:val="both"/>
        <w:rPr>
          <w:rFonts w:asciiTheme="majorBidi" w:hAnsiTheme="majorBidi" w:cstheme="majorBidi"/>
          <w:sz w:val="20"/>
          <w:szCs w:val="20"/>
          <w:lang w:val="id-ID"/>
        </w:rPr>
      </w:pPr>
      <w:r w:rsidRPr="007754D8">
        <w:rPr>
          <w:rFonts w:asciiTheme="majorBidi" w:hAnsiTheme="majorBidi" w:cstheme="majorBidi"/>
          <w:sz w:val="20"/>
          <w:szCs w:val="20"/>
        </w:rPr>
        <w:t>H1</w:t>
      </w:r>
      <w:r w:rsidRPr="007754D8">
        <w:rPr>
          <w:rFonts w:asciiTheme="majorBidi" w:hAnsiTheme="majorBidi" w:cstheme="majorBidi"/>
          <w:sz w:val="20"/>
          <w:szCs w:val="20"/>
        </w:rPr>
        <w:tab/>
        <w:t>: Ada hubungan positif antara pendidikan pemakai (Orientasi Perpustakaan) dengan kemampuan penelusuran informasi mahasiswa.</w:t>
      </w:r>
    </w:p>
    <w:p w:rsidR="007A2FBB" w:rsidRDefault="007A2FBB" w:rsidP="008B6B24">
      <w:pPr>
        <w:pStyle w:val="ListParagraph"/>
        <w:spacing w:after="240" w:line="240" w:lineRule="auto"/>
        <w:ind w:hanging="720"/>
        <w:jc w:val="both"/>
        <w:rPr>
          <w:rFonts w:asciiTheme="majorBidi" w:hAnsiTheme="majorBidi" w:cstheme="majorBidi"/>
          <w:sz w:val="20"/>
          <w:szCs w:val="20"/>
          <w:lang w:val="id-ID"/>
        </w:rPr>
      </w:pPr>
    </w:p>
    <w:p w:rsidR="00FC4AC0" w:rsidRDefault="00FC4AC0" w:rsidP="008B6B24">
      <w:pPr>
        <w:pStyle w:val="ListParagraph"/>
        <w:spacing w:after="240" w:line="240" w:lineRule="auto"/>
        <w:ind w:hanging="720"/>
        <w:jc w:val="both"/>
        <w:rPr>
          <w:rFonts w:asciiTheme="majorBidi" w:hAnsiTheme="majorBidi" w:cstheme="majorBidi"/>
          <w:sz w:val="20"/>
          <w:szCs w:val="20"/>
          <w:lang w:val="id-ID"/>
        </w:rPr>
      </w:pPr>
    </w:p>
    <w:p w:rsidR="00FC4AC0" w:rsidRDefault="00FC4AC0" w:rsidP="008B6B24">
      <w:pPr>
        <w:pStyle w:val="ListParagraph"/>
        <w:spacing w:after="240" w:line="240" w:lineRule="auto"/>
        <w:ind w:hanging="720"/>
        <w:jc w:val="both"/>
        <w:rPr>
          <w:rFonts w:asciiTheme="majorBidi" w:hAnsiTheme="majorBidi" w:cstheme="majorBidi"/>
          <w:sz w:val="20"/>
          <w:szCs w:val="20"/>
          <w:lang w:val="id-ID"/>
        </w:rPr>
      </w:pPr>
    </w:p>
    <w:p w:rsidR="00FC4AC0" w:rsidRPr="007A2FBB" w:rsidRDefault="00FC4AC0" w:rsidP="008B6B24">
      <w:pPr>
        <w:pStyle w:val="ListParagraph"/>
        <w:spacing w:after="240" w:line="240" w:lineRule="auto"/>
        <w:ind w:hanging="720"/>
        <w:jc w:val="both"/>
        <w:rPr>
          <w:rFonts w:asciiTheme="majorBidi" w:hAnsiTheme="majorBidi" w:cstheme="majorBidi"/>
          <w:sz w:val="20"/>
          <w:szCs w:val="20"/>
          <w:lang w:val="id-ID"/>
        </w:rPr>
      </w:pPr>
    </w:p>
    <w:p w:rsidR="00D81507" w:rsidRPr="007754D8" w:rsidRDefault="00D81507" w:rsidP="00201BBE">
      <w:pPr>
        <w:pStyle w:val="ListParagraph"/>
        <w:numPr>
          <w:ilvl w:val="0"/>
          <w:numId w:val="39"/>
        </w:numPr>
        <w:tabs>
          <w:tab w:val="left" w:pos="425"/>
          <w:tab w:val="left" w:pos="567"/>
        </w:tabs>
        <w:spacing w:line="240" w:lineRule="auto"/>
        <w:ind w:left="426" w:right="-216"/>
        <w:jc w:val="both"/>
        <w:rPr>
          <w:rFonts w:ascii="Times New Roman" w:hAnsi="Times New Roman"/>
          <w:b/>
          <w:sz w:val="20"/>
          <w:szCs w:val="20"/>
        </w:rPr>
      </w:pPr>
      <w:r w:rsidRPr="007754D8">
        <w:rPr>
          <w:rFonts w:ascii="Times New Roman" w:hAnsi="Times New Roman"/>
          <w:b/>
          <w:sz w:val="20"/>
          <w:szCs w:val="20"/>
        </w:rPr>
        <w:lastRenderedPageBreak/>
        <w:t xml:space="preserve">Metode </w:t>
      </w:r>
      <w:r w:rsidR="00FD79EA" w:rsidRPr="007754D8">
        <w:rPr>
          <w:rFonts w:ascii="Times New Roman" w:hAnsi="Times New Roman"/>
          <w:b/>
          <w:sz w:val="20"/>
          <w:szCs w:val="20"/>
        </w:rPr>
        <w:t>Penelitian</w:t>
      </w:r>
    </w:p>
    <w:p w:rsidR="005C6401" w:rsidRPr="007754D8" w:rsidRDefault="00D81507" w:rsidP="00122030">
      <w:pPr>
        <w:spacing w:line="240" w:lineRule="auto"/>
        <w:ind w:firstLine="426"/>
        <w:jc w:val="both"/>
        <w:rPr>
          <w:rFonts w:asciiTheme="majorBidi" w:hAnsiTheme="majorBidi" w:cstheme="majorBidi"/>
          <w:sz w:val="20"/>
          <w:szCs w:val="20"/>
          <w:lang w:val="id-ID"/>
        </w:rPr>
      </w:pPr>
      <w:r w:rsidRPr="007754D8">
        <w:rPr>
          <w:rFonts w:ascii="Times New Roman" w:hAnsi="Times New Roman"/>
          <w:sz w:val="20"/>
          <w:szCs w:val="20"/>
        </w:rPr>
        <w:t xml:space="preserve">Metode penelitian yang digunakan dalam penelitian ini adalah penelitian deskriptif kuantitatif dengan metode korelasional. Menurut </w:t>
      </w:r>
      <w:r w:rsidR="00F92D5E" w:rsidRPr="007754D8">
        <w:rPr>
          <w:rFonts w:asciiTheme="majorBidi" w:hAnsiTheme="majorBidi" w:cstheme="majorBidi"/>
          <w:sz w:val="20"/>
          <w:szCs w:val="20"/>
        </w:rPr>
        <w:t>Iskandar (2013: 64) sering disebut dengan penelitian hubungan sebab akibat (</w:t>
      </w:r>
      <w:r w:rsidR="00F92D5E" w:rsidRPr="007754D8">
        <w:rPr>
          <w:rFonts w:asciiTheme="majorBidi" w:hAnsiTheme="majorBidi" w:cstheme="majorBidi"/>
          <w:i/>
          <w:iCs/>
          <w:sz w:val="20"/>
          <w:szCs w:val="20"/>
        </w:rPr>
        <w:t>Causal Correlation</w:t>
      </w:r>
      <w:r w:rsidR="00F92D5E" w:rsidRPr="007754D8">
        <w:rPr>
          <w:rFonts w:asciiTheme="majorBidi" w:hAnsiTheme="majorBidi" w:cstheme="majorBidi"/>
          <w:sz w:val="20"/>
          <w:szCs w:val="20"/>
        </w:rPr>
        <w:t>)</w:t>
      </w:r>
      <w:r w:rsidR="00F92D5E" w:rsidRPr="007754D8">
        <w:rPr>
          <w:rFonts w:asciiTheme="majorBidi" w:hAnsiTheme="majorBidi" w:cstheme="majorBidi"/>
          <w:sz w:val="20"/>
          <w:szCs w:val="20"/>
          <w:lang w:val="id-ID"/>
        </w:rPr>
        <w:t xml:space="preserve"> yang bert</w:t>
      </w:r>
      <w:r w:rsidR="00F92D5E" w:rsidRPr="007754D8">
        <w:rPr>
          <w:rFonts w:asciiTheme="majorBidi" w:hAnsiTheme="majorBidi" w:cstheme="majorBidi"/>
          <w:sz w:val="20"/>
          <w:szCs w:val="20"/>
        </w:rPr>
        <w:t xml:space="preserve">ujuan untuk mengetahui hubungan antara dua variabel atau lebih, atau hubungan antara variabel bebas dengan variabel terikat. </w:t>
      </w:r>
      <w:r w:rsidR="00F92D5E" w:rsidRPr="007754D8">
        <w:rPr>
          <w:rFonts w:asciiTheme="majorBidi" w:hAnsiTheme="majorBidi" w:cstheme="majorBidi"/>
          <w:sz w:val="20"/>
          <w:szCs w:val="20"/>
          <w:lang w:val="id-ID"/>
        </w:rPr>
        <w:t xml:space="preserve">Sedangkan penelitian deskriptif </w:t>
      </w:r>
      <w:r w:rsidR="00F92D5E" w:rsidRPr="007754D8">
        <w:rPr>
          <w:rFonts w:asciiTheme="majorBidi" w:hAnsiTheme="majorBidi" w:cstheme="majorBidi"/>
          <w:sz w:val="20"/>
          <w:szCs w:val="20"/>
        </w:rPr>
        <w:t>yaitu penelitian yang mencoba mencari deskriptif atau gambaran yang tepat dan cukup dari semua aktivitas, objek, proses, dan manusia (Sulistyo-Basuki, 2006).</w:t>
      </w:r>
    </w:p>
    <w:p w:rsidR="00122030" w:rsidRPr="007754D8" w:rsidRDefault="005C6401" w:rsidP="00122030">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Populasi dalam penelitian ini adalah mahasiswa semester dua angkatan 2015 Program Studi Teknik Geodesi Fakultas Teknik Undip yang telah mengikuti kegiatan pendidikan pemakai pada saat masa orientasi mahasiswa baru yang berjumlah 102 mahasiswa.</w:t>
      </w:r>
    </w:p>
    <w:p w:rsidR="00122030" w:rsidRPr="007754D8" w:rsidRDefault="00122030" w:rsidP="00122030">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P</w:t>
      </w:r>
      <w:r w:rsidR="00D81507" w:rsidRPr="007754D8">
        <w:rPr>
          <w:rFonts w:asciiTheme="majorBidi" w:hAnsiTheme="majorBidi" w:cstheme="majorBidi"/>
          <w:sz w:val="20"/>
          <w:szCs w:val="20"/>
        </w:rPr>
        <w:t xml:space="preserve">engambilan sampel  </w:t>
      </w:r>
      <w:r w:rsidR="005C6401" w:rsidRPr="007754D8">
        <w:rPr>
          <w:rFonts w:asciiTheme="majorBidi" w:hAnsiTheme="majorBidi" w:cstheme="majorBidi"/>
          <w:sz w:val="20"/>
          <w:szCs w:val="20"/>
          <w:lang w:val="id-ID"/>
        </w:rPr>
        <w:t xml:space="preserve">dilakukan menggunakan teknik </w:t>
      </w:r>
      <w:r w:rsidR="00D81507" w:rsidRPr="007754D8">
        <w:rPr>
          <w:rFonts w:asciiTheme="majorBidi" w:hAnsiTheme="majorBidi" w:cstheme="majorBidi"/>
          <w:i/>
          <w:iCs/>
          <w:sz w:val="20"/>
          <w:szCs w:val="20"/>
        </w:rPr>
        <w:t xml:space="preserve">random sampling </w:t>
      </w:r>
      <w:r w:rsidR="00D81507" w:rsidRPr="007754D8">
        <w:rPr>
          <w:rFonts w:asciiTheme="majorBidi" w:hAnsiTheme="majorBidi" w:cstheme="majorBidi"/>
          <w:sz w:val="20"/>
          <w:szCs w:val="20"/>
        </w:rPr>
        <w:t>atau sampel</w:t>
      </w:r>
      <w:r w:rsidR="005C6401" w:rsidRPr="007754D8">
        <w:rPr>
          <w:rFonts w:asciiTheme="majorBidi" w:hAnsiTheme="majorBidi" w:cstheme="majorBidi"/>
          <w:sz w:val="20"/>
          <w:szCs w:val="20"/>
          <w:lang w:val="id-ID"/>
        </w:rPr>
        <w:t xml:space="preserve"> secara</w:t>
      </w:r>
      <w:r w:rsidR="00D81507" w:rsidRPr="007754D8">
        <w:rPr>
          <w:rFonts w:asciiTheme="majorBidi" w:hAnsiTheme="majorBidi" w:cstheme="majorBidi"/>
          <w:sz w:val="20"/>
          <w:szCs w:val="20"/>
        </w:rPr>
        <w:t xml:space="preserve"> acak</w:t>
      </w:r>
      <w:r w:rsidR="005C6401" w:rsidRPr="007754D8">
        <w:rPr>
          <w:rFonts w:asciiTheme="majorBidi" w:hAnsiTheme="majorBidi" w:cstheme="majorBidi"/>
          <w:sz w:val="20"/>
          <w:szCs w:val="20"/>
          <w:lang w:val="id-ID"/>
        </w:rPr>
        <w:t>.</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Teknik pengambilan sampel ini dilakukan tanpa memperhatikan strata yang ada dalam populasi penelitian (Sugiyono, 2011: 82).</w:t>
      </w:r>
      <w:r w:rsidRPr="007754D8">
        <w:rPr>
          <w:rFonts w:asciiTheme="majorBidi" w:hAnsiTheme="majorBidi" w:cstheme="majorBidi"/>
          <w:sz w:val="20"/>
          <w:szCs w:val="20"/>
          <w:lang w:val="id-ID"/>
        </w:rPr>
        <w:t xml:space="preserve"> Besaran s</w:t>
      </w:r>
      <w:r w:rsidRPr="007754D8">
        <w:rPr>
          <w:rFonts w:asciiTheme="majorBidi" w:hAnsiTheme="majorBidi" w:cstheme="majorBidi"/>
          <w:sz w:val="20"/>
          <w:szCs w:val="20"/>
        </w:rPr>
        <w:t xml:space="preserve">ampel yang diambil dalam penelitian ini menggunakan pedoman rumus </w:t>
      </w:r>
      <w:r w:rsidRPr="007754D8">
        <w:rPr>
          <w:rFonts w:asciiTheme="majorBidi" w:hAnsiTheme="majorBidi" w:cstheme="majorBidi"/>
          <w:i/>
          <w:iCs/>
          <w:sz w:val="20"/>
          <w:szCs w:val="20"/>
        </w:rPr>
        <w:t xml:space="preserve">Slovin </w:t>
      </w:r>
      <w:r w:rsidRPr="007754D8">
        <w:rPr>
          <w:rFonts w:asciiTheme="majorBidi" w:hAnsiTheme="majorBidi" w:cstheme="majorBidi"/>
          <w:sz w:val="20"/>
          <w:szCs w:val="20"/>
        </w:rPr>
        <w:t>(Prasetyo, 2012: 137) sebagai berikut:</w:t>
      </w:r>
    </w:p>
    <w:p w:rsidR="00122030" w:rsidRPr="007754D8" w:rsidRDefault="00122030" w:rsidP="00122030">
      <w:pPr>
        <w:spacing w:line="240" w:lineRule="auto"/>
        <w:jc w:val="both"/>
        <w:rPr>
          <w:rFonts w:asciiTheme="majorBidi" w:hAnsiTheme="majorBidi" w:cstheme="majorBidi"/>
          <w:sz w:val="20"/>
          <w:szCs w:val="20"/>
        </w:rPr>
      </w:pPr>
      <m:oMathPara>
        <m:oMath>
          <m:r>
            <m:rPr>
              <m:sty m:val="p"/>
            </m:rPr>
            <w:rPr>
              <w:rFonts w:ascii="Cambria Math" w:eastAsiaTheme="minorEastAsia" w:hAnsiTheme="majorBidi" w:cstheme="majorBidi"/>
              <w:sz w:val="20"/>
              <w:szCs w:val="20"/>
            </w:rPr>
            <m:t>n=</m:t>
          </m:r>
          <m:f>
            <m:fPr>
              <m:ctrlPr>
                <w:rPr>
                  <w:rFonts w:ascii="Cambria Math" w:eastAsiaTheme="minorEastAsia" w:hAnsiTheme="majorBidi" w:cstheme="majorBidi"/>
                  <w:sz w:val="20"/>
                  <w:szCs w:val="20"/>
                </w:rPr>
              </m:ctrlPr>
            </m:fPr>
            <m:num>
              <m:r>
                <w:rPr>
                  <w:rFonts w:ascii="Cambria Math" w:eastAsiaTheme="minorEastAsia" w:hAnsi="Cambria Math" w:cstheme="majorBidi"/>
                  <w:sz w:val="20"/>
                  <w:szCs w:val="20"/>
                </w:rPr>
                <m:t>N</m:t>
              </m:r>
            </m:num>
            <m:den>
              <m:r>
                <w:rPr>
                  <w:rFonts w:ascii="Cambria Math" w:eastAsiaTheme="minorEastAsia" w:hAnsi="Cambria Math" w:cstheme="majorBidi"/>
                  <w:sz w:val="20"/>
                  <w:szCs w:val="20"/>
                </w:rPr>
                <m:t>N</m:t>
              </m:r>
              <m:r>
                <w:rPr>
                  <w:rFonts w:ascii="Cambria Math" w:eastAsiaTheme="minorEastAsia" w:hAnsiTheme="majorBidi" w:cstheme="majorBidi"/>
                  <w:sz w:val="20"/>
                  <w:szCs w:val="20"/>
                </w:rPr>
                <m:t>.</m:t>
              </m:r>
              <m:sSup>
                <m:sSupPr>
                  <m:ctrlPr>
                    <w:rPr>
                      <w:rFonts w:ascii="Cambria Math" w:eastAsiaTheme="minorEastAsia" w:hAnsiTheme="majorBidi" w:cstheme="majorBidi"/>
                      <w:i/>
                      <w:iCs/>
                      <w:sz w:val="20"/>
                      <w:szCs w:val="20"/>
                    </w:rPr>
                  </m:ctrlPr>
                </m:sSupPr>
                <m:e>
                  <m:r>
                    <w:rPr>
                      <w:rFonts w:ascii="Cambria Math" w:hAnsi="Cambria Math" w:cstheme="majorBidi"/>
                      <w:sz w:val="20"/>
                      <w:szCs w:val="20"/>
                    </w:rPr>
                    <m:t>e</m:t>
                  </m:r>
                </m:e>
                <m:sup>
                  <m:r>
                    <w:rPr>
                      <w:rFonts w:ascii="Cambria Math" w:hAnsiTheme="majorBidi" w:cstheme="majorBidi"/>
                      <w:sz w:val="20"/>
                      <w:szCs w:val="20"/>
                    </w:rPr>
                    <m:t>2</m:t>
                  </m:r>
                </m:sup>
              </m:sSup>
              <m:r>
                <w:rPr>
                  <w:rFonts w:ascii="Cambria Math" w:eastAsiaTheme="minorEastAsia" w:hAnsiTheme="majorBidi" w:cstheme="majorBidi"/>
                  <w:sz w:val="20"/>
                  <w:szCs w:val="20"/>
                </w:rPr>
                <m:t>+ 1</m:t>
              </m:r>
            </m:den>
          </m:f>
        </m:oMath>
      </m:oMathPara>
    </w:p>
    <w:p w:rsidR="00122030" w:rsidRPr="007754D8" w:rsidRDefault="00122030" w:rsidP="00122030">
      <w:pPr>
        <w:tabs>
          <w:tab w:val="left" w:pos="2835"/>
        </w:tabs>
        <w:spacing w:line="240" w:lineRule="auto"/>
        <w:jc w:val="both"/>
        <w:rPr>
          <w:rFonts w:asciiTheme="majorBidi" w:eastAsiaTheme="minorEastAsia" w:hAnsiTheme="majorBidi" w:cstheme="majorBidi"/>
          <w:sz w:val="20"/>
          <w:szCs w:val="20"/>
        </w:rPr>
      </w:pPr>
    </w:p>
    <w:p w:rsidR="00122030" w:rsidRPr="007754D8" w:rsidRDefault="00122030" w:rsidP="00122030">
      <w:pPr>
        <w:tabs>
          <w:tab w:val="left" w:pos="2835"/>
        </w:tabs>
        <w:spacing w:line="240" w:lineRule="auto"/>
        <w:jc w:val="both"/>
        <w:rPr>
          <w:rFonts w:asciiTheme="majorBidi" w:eastAsiaTheme="minorEastAsia" w:hAnsiTheme="majorBidi" w:cstheme="majorBidi"/>
          <w:sz w:val="20"/>
          <w:szCs w:val="20"/>
        </w:rPr>
      </w:pPr>
      <m:oMathPara>
        <m:oMath>
          <m:r>
            <m:rPr>
              <m:sty m:val="p"/>
            </m:rPr>
            <w:rPr>
              <w:rFonts w:ascii="Cambria Math" w:eastAsiaTheme="minorEastAsia" w:hAnsiTheme="majorBidi" w:cstheme="majorBidi"/>
              <w:sz w:val="20"/>
              <w:szCs w:val="20"/>
            </w:rPr>
            <m:t>n=</m:t>
          </m:r>
          <m:f>
            <m:fPr>
              <m:ctrlPr>
                <w:rPr>
                  <w:rFonts w:ascii="Cambria Math" w:eastAsiaTheme="minorEastAsia" w:hAnsiTheme="majorBidi" w:cstheme="majorBidi"/>
                  <w:sz w:val="20"/>
                  <w:szCs w:val="20"/>
                </w:rPr>
              </m:ctrlPr>
            </m:fPr>
            <m:num>
              <m:r>
                <w:rPr>
                  <w:rFonts w:ascii="Cambria Math" w:eastAsiaTheme="minorEastAsia" w:hAnsiTheme="majorBidi" w:cstheme="majorBidi"/>
                  <w:sz w:val="20"/>
                  <w:szCs w:val="20"/>
                </w:rPr>
                <m:t>102</m:t>
              </m:r>
            </m:num>
            <m:den>
              <m:r>
                <m:rPr>
                  <m:sty m:val="p"/>
                </m:rPr>
                <w:rPr>
                  <w:rFonts w:ascii="Cambria Math" w:eastAsiaTheme="minorEastAsia" w:hAnsiTheme="majorBidi" w:cstheme="majorBidi"/>
                  <w:sz w:val="20"/>
                  <w:szCs w:val="20"/>
                </w:rPr>
                <m:t>102</m:t>
              </m:r>
              <m:r>
                <w:rPr>
                  <w:rFonts w:ascii="Cambria Math" w:eastAsiaTheme="minorEastAsia" w:hAnsiTheme="majorBidi" w:cstheme="majorBidi"/>
                  <w:sz w:val="20"/>
                  <w:szCs w:val="20"/>
                </w:rPr>
                <m:t>.</m:t>
              </m:r>
              <m:sSup>
                <m:sSupPr>
                  <m:ctrlPr>
                    <w:rPr>
                      <w:rFonts w:ascii="Cambria Math" w:eastAsiaTheme="minorEastAsia" w:hAnsiTheme="majorBidi" w:cstheme="majorBidi"/>
                      <w:i/>
                      <w:iCs/>
                      <w:sz w:val="20"/>
                      <w:szCs w:val="20"/>
                    </w:rPr>
                  </m:ctrlPr>
                </m:sSupPr>
                <m:e>
                  <m:r>
                    <w:rPr>
                      <w:rFonts w:ascii="Cambria Math" w:eastAsiaTheme="minorEastAsia" w:hAnsiTheme="majorBidi" w:cstheme="majorBidi"/>
                      <w:sz w:val="20"/>
                      <w:szCs w:val="20"/>
                    </w:rPr>
                    <m:t>10%</m:t>
                  </m:r>
                </m:e>
                <m:sup>
                  <m:r>
                    <w:rPr>
                      <w:rFonts w:ascii="Cambria Math" w:hAnsiTheme="majorBidi" w:cstheme="majorBidi"/>
                      <w:sz w:val="20"/>
                      <w:szCs w:val="20"/>
                    </w:rPr>
                    <m:t>2</m:t>
                  </m:r>
                </m:sup>
              </m:sSup>
              <m:r>
                <w:rPr>
                  <w:rFonts w:ascii="Cambria Math" w:eastAsiaTheme="minorEastAsia" w:hAnsiTheme="majorBidi" w:cstheme="majorBidi"/>
                  <w:sz w:val="20"/>
                  <w:szCs w:val="20"/>
                </w:rPr>
                <m:t>+ 1</m:t>
              </m:r>
            </m:den>
          </m:f>
        </m:oMath>
      </m:oMathPara>
    </w:p>
    <w:p w:rsidR="00122030" w:rsidRPr="007754D8" w:rsidRDefault="00122030" w:rsidP="00122030">
      <w:pPr>
        <w:spacing w:line="240" w:lineRule="auto"/>
        <w:jc w:val="both"/>
        <w:rPr>
          <w:rFonts w:asciiTheme="majorBidi" w:eastAsiaTheme="minorEastAsia" w:hAnsiTheme="majorBidi" w:cstheme="majorBidi"/>
          <w:sz w:val="20"/>
          <w:szCs w:val="20"/>
        </w:rPr>
      </w:pPr>
    </w:p>
    <w:p w:rsidR="00122030" w:rsidRPr="007754D8" w:rsidRDefault="00122030" w:rsidP="00122030">
      <w:pPr>
        <w:tabs>
          <w:tab w:val="left" w:pos="1843"/>
        </w:tabs>
        <w:spacing w:line="240" w:lineRule="auto"/>
        <w:rPr>
          <w:rFonts w:asciiTheme="majorBidi" w:eastAsiaTheme="minorEastAsia" w:hAnsiTheme="majorBidi" w:cstheme="majorBidi"/>
          <w:sz w:val="20"/>
          <w:szCs w:val="20"/>
        </w:rPr>
      </w:pPr>
      <w:r w:rsidRPr="007754D8">
        <w:rPr>
          <w:rFonts w:asciiTheme="majorBidi" w:eastAsiaTheme="minorEastAsia" w:hAnsiTheme="majorBidi" w:cstheme="majorBidi"/>
          <w:sz w:val="20"/>
          <w:szCs w:val="20"/>
          <w:lang w:val="id-ID"/>
        </w:rPr>
        <w:tab/>
      </w:r>
      <w:r w:rsidRPr="007754D8">
        <w:rPr>
          <w:rFonts w:asciiTheme="majorBidi" w:eastAsiaTheme="minorEastAsia" w:hAnsiTheme="majorBidi" w:cstheme="majorBidi"/>
          <w:sz w:val="20"/>
          <w:szCs w:val="20"/>
        </w:rPr>
        <w:t>n  =  50</w:t>
      </w:r>
    </w:p>
    <w:p w:rsidR="00122030" w:rsidRPr="007754D8" w:rsidRDefault="00122030" w:rsidP="00122030">
      <w:pPr>
        <w:spacing w:line="240" w:lineRule="auto"/>
        <w:jc w:val="both"/>
        <w:rPr>
          <w:rFonts w:asciiTheme="majorBidi" w:eastAsiaTheme="minorEastAsia" w:hAnsiTheme="majorBidi" w:cstheme="majorBidi"/>
          <w:sz w:val="20"/>
          <w:szCs w:val="20"/>
        </w:rPr>
      </w:pPr>
      <w:r w:rsidRPr="007754D8">
        <w:rPr>
          <w:rFonts w:asciiTheme="majorBidi" w:eastAsiaTheme="minorEastAsia" w:hAnsiTheme="majorBidi" w:cstheme="majorBidi"/>
          <w:sz w:val="20"/>
          <w:szCs w:val="20"/>
        </w:rPr>
        <w:t>Keterangan :</w:t>
      </w:r>
    </w:p>
    <w:p w:rsidR="00122030" w:rsidRPr="007754D8" w:rsidRDefault="00122030" w:rsidP="00122030">
      <w:pPr>
        <w:spacing w:after="0" w:line="240" w:lineRule="auto"/>
        <w:jc w:val="both"/>
        <w:rPr>
          <w:rFonts w:asciiTheme="majorBidi" w:eastAsiaTheme="minorEastAsia" w:hAnsiTheme="majorBidi" w:cstheme="majorBidi"/>
          <w:sz w:val="20"/>
          <w:szCs w:val="20"/>
        </w:rPr>
      </w:pPr>
      <w:r w:rsidRPr="007754D8">
        <w:rPr>
          <w:rFonts w:asciiTheme="majorBidi" w:eastAsiaTheme="minorEastAsia" w:hAnsiTheme="majorBidi" w:cstheme="majorBidi"/>
          <w:sz w:val="20"/>
          <w:szCs w:val="20"/>
        </w:rPr>
        <w:t>n : ukuran sampel</w:t>
      </w:r>
    </w:p>
    <w:p w:rsidR="00122030" w:rsidRPr="007754D8" w:rsidRDefault="00122030" w:rsidP="00122030">
      <w:pPr>
        <w:spacing w:after="0" w:line="240" w:lineRule="auto"/>
        <w:jc w:val="both"/>
        <w:rPr>
          <w:rFonts w:asciiTheme="majorBidi" w:eastAsiaTheme="minorEastAsia" w:hAnsiTheme="majorBidi" w:cstheme="majorBidi"/>
          <w:sz w:val="20"/>
          <w:szCs w:val="20"/>
        </w:rPr>
      </w:pPr>
      <w:r w:rsidRPr="007754D8">
        <w:rPr>
          <w:rFonts w:asciiTheme="majorBidi" w:eastAsiaTheme="minorEastAsia" w:hAnsiTheme="majorBidi" w:cstheme="majorBidi"/>
          <w:sz w:val="20"/>
          <w:szCs w:val="20"/>
        </w:rPr>
        <w:t>N : populasi</w:t>
      </w:r>
    </w:p>
    <w:p w:rsidR="00122030" w:rsidRPr="007754D8" w:rsidRDefault="00122030" w:rsidP="00122030">
      <w:pPr>
        <w:spacing w:after="0" w:line="240" w:lineRule="auto"/>
        <w:jc w:val="both"/>
        <w:rPr>
          <w:rFonts w:asciiTheme="majorBidi" w:eastAsiaTheme="minorEastAsia" w:hAnsiTheme="majorBidi" w:cstheme="majorBidi"/>
          <w:sz w:val="20"/>
          <w:szCs w:val="20"/>
        </w:rPr>
      </w:pPr>
      <w:r w:rsidRPr="007754D8">
        <w:rPr>
          <w:rFonts w:asciiTheme="majorBidi" w:eastAsiaTheme="minorEastAsia" w:hAnsiTheme="majorBidi" w:cstheme="majorBidi"/>
          <w:i/>
          <w:iCs/>
          <w:sz w:val="20"/>
          <w:szCs w:val="20"/>
        </w:rPr>
        <w:t>e</w:t>
      </w:r>
      <w:r w:rsidRPr="007754D8">
        <w:rPr>
          <w:rFonts w:asciiTheme="majorBidi" w:eastAsiaTheme="minorEastAsia" w:hAnsiTheme="majorBidi" w:cstheme="majorBidi"/>
          <w:sz w:val="20"/>
          <w:szCs w:val="20"/>
        </w:rPr>
        <w:t xml:space="preserve"> : taraf kesalahan</w:t>
      </w:r>
    </w:p>
    <w:p w:rsidR="00DE1B9E" w:rsidRPr="007754D8" w:rsidRDefault="00122030" w:rsidP="00122030">
      <w:pPr>
        <w:spacing w:line="240" w:lineRule="auto"/>
        <w:jc w:val="both"/>
        <w:rPr>
          <w:rFonts w:asciiTheme="majorBidi" w:eastAsiaTheme="minorEastAsia" w:hAnsiTheme="majorBidi" w:cstheme="majorBidi"/>
          <w:sz w:val="20"/>
          <w:szCs w:val="20"/>
          <w:lang w:val="id-ID"/>
        </w:rPr>
      </w:pPr>
      <w:r w:rsidRPr="007754D8">
        <w:rPr>
          <w:rFonts w:asciiTheme="majorBidi" w:eastAsiaTheme="minorEastAsia" w:hAnsiTheme="majorBidi" w:cstheme="majorBidi"/>
          <w:sz w:val="20"/>
          <w:szCs w:val="20"/>
        </w:rPr>
        <w:t>Dalam menentukan jumlah sampel yang akan dipilih, penulis menggunakan taraf kesalahan sebesar 10 % karena dalam setiap penelitian tidak mungkin hasilnya sempurna 100 %, semakin besar tingkat kesalahan maka semakin sedikit ukuran sampel.</w:t>
      </w:r>
    </w:p>
    <w:p w:rsidR="005C4538" w:rsidRPr="007754D8" w:rsidRDefault="005C4538" w:rsidP="005C4538">
      <w:pPr>
        <w:spacing w:line="240" w:lineRule="auto"/>
        <w:ind w:firstLine="426"/>
        <w:jc w:val="both"/>
        <w:rPr>
          <w:rFonts w:asciiTheme="majorBidi" w:eastAsiaTheme="minorEastAsia" w:hAnsiTheme="majorBidi" w:cstheme="majorBidi"/>
          <w:sz w:val="20"/>
          <w:szCs w:val="20"/>
          <w:lang w:val="id-ID"/>
        </w:rPr>
      </w:pPr>
      <w:r w:rsidRPr="007754D8">
        <w:rPr>
          <w:rFonts w:asciiTheme="majorBidi" w:eastAsiaTheme="minorEastAsia" w:hAnsiTheme="majorBidi" w:cstheme="majorBidi"/>
          <w:sz w:val="20"/>
          <w:szCs w:val="20"/>
        </w:rPr>
        <w:t xml:space="preserve">Dengan menggunakan rumus tersebut sampel yang digunakan dalam penelitian ini sebanyak 50 mahasiswa dengan menggunakan </w:t>
      </w:r>
      <w:r w:rsidRPr="007754D8">
        <w:rPr>
          <w:rFonts w:asciiTheme="majorBidi" w:eastAsiaTheme="minorEastAsia" w:hAnsiTheme="majorBidi" w:cstheme="majorBidi"/>
          <w:i/>
          <w:iCs/>
          <w:sz w:val="20"/>
          <w:szCs w:val="20"/>
        </w:rPr>
        <w:t>Random Sampling</w:t>
      </w:r>
      <w:r w:rsidRPr="007754D8">
        <w:rPr>
          <w:rFonts w:asciiTheme="majorBidi" w:eastAsiaTheme="minorEastAsia" w:hAnsiTheme="majorBidi" w:cstheme="majorBidi"/>
          <w:sz w:val="20"/>
          <w:szCs w:val="20"/>
        </w:rPr>
        <w:t xml:space="preserve"> artinya setiap mahasiswa semester dua </w:t>
      </w:r>
      <w:r w:rsidRPr="007754D8">
        <w:rPr>
          <w:rFonts w:asciiTheme="majorBidi" w:hAnsiTheme="majorBidi" w:cstheme="majorBidi"/>
          <w:sz w:val="20"/>
          <w:szCs w:val="20"/>
        </w:rPr>
        <w:t>Program Studi</w:t>
      </w:r>
      <w:r w:rsidRPr="007754D8">
        <w:rPr>
          <w:rFonts w:asciiTheme="majorBidi" w:eastAsiaTheme="minorEastAsia" w:hAnsiTheme="majorBidi" w:cstheme="majorBidi"/>
          <w:sz w:val="20"/>
          <w:szCs w:val="20"/>
        </w:rPr>
        <w:t xml:space="preserve"> Teknik Geodesi Undip yang mengikuti pendidikan pemakai pada saat orientasi mahasiswa baru berkesempatan untuk diteliti.</w:t>
      </w:r>
    </w:p>
    <w:p w:rsidR="00FC4AC0" w:rsidRDefault="00FC4AC0" w:rsidP="005C4538">
      <w:pPr>
        <w:spacing w:line="240" w:lineRule="auto"/>
        <w:jc w:val="both"/>
        <w:rPr>
          <w:rFonts w:asciiTheme="majorBidi" w:eastAsiaTheme="minorEastAsia" w:hAnsiTheme="majorBidi" w:cstheme="majorBidi"/>
          <w:sz w:val="20"/>
          <w:szCs w:val="20"/>
          <w:lang w:val="id-ID"/>
        </w:rPr>
      </w:pPr>
    </w:p>
    <w:p w:rsidR="005C4538" w:rsidRPr="007754D8" w:rsidRDefault="005C4538" w:rsidP="005C4538">
      <w:pPr>
        <w:spacing w:line="240" w:lineRule="auto"/>
        <w:jc w:val="both"/>
        <w:rPr>
          <w:rFonts w:asciiTheme="majorBidi" w:eastAsiaTheme="minorEastAsia" w:hAnsiTheme="majorBidi" w:cstheme="majorBidi"/>
          <w:sz w:val="20"/>
          <w:szCs w:val="20"/>
          <w:lang w:val="id-ID"/>
        </w:rPr>
      </w:pPr>
      <w:r w:rsidRPr="007754D8">
        <w:rPr>
          <w:rFonts w:asciiTheme="majorBidi" w:eastAsiaTheme="minorEastAsia" w:hAnsiTheme="majorBidi" w:cstheme="majorBidi"/>
          <w:sz w:val="20"/>
          <w:szCs w:val="20"/>
          <w:lang w:val="id-ID"/>
        </w:rPr>
        <w:lastRenderedPageBreak/>
        <w:t>Variabel dalam penelitian ini terdiri dari:</w:t>
      </w:r>
    </w:p>
    <w:p w:rsidR="005C4538" w:rsidRPr="007754D8" w:rsidRDefault="005C4538" w:rsidP="005C4538">
      <w:pPr>
        <w:pStyle w:val="ListParagraph"/>
        <w:numPr>
          <w:ilvl w:val="0"/>
          <w:numId w:val="20"/>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Variabel independen atau variabel bebas (X)</w:t>
      </w:r>
    </w:p>
    <w:p w:rsidR="005C4538" w:rsidRPr="007754D8" w:rsidRDefault="005C4538" w:rsidP="002C11BB">
      <w:pPr>
        <w:spacing w:after="0" w:line="240" w:lineRule="auto"/>
        <w:ind w:left="66" w:firstLine="360"/>
        <w:jc w:val="both"/>
        <w:rPr>
          <w:rFonts w:asciiTheme="majorBidi" w:hAnsiTheme="majorBidi" w:cstheme="majorBidi"/>
          <w:sz w:val="20"/>
          <w:szCs w:val="20"/>
        </w:rPr>
      </w:pPr>
      <w:r w:rsidRPr="007754D8">
        <w:rPr>
          <w:rFonts w:asciiTheme="majorBidi" w:hAnsiTheme="majorBidi" w:cstheme="majorBidi"/>
          <w:sz w:val="20"/>
          <w:szCs w:val="20"/>
        </w:rPr>
        <w:t>Variabe</w:t>
      </w:r>
      <w:r w:rsidR="002C11BB" w:rsidRPr="007754D8">
        <w:rPr>
          <w:rFonts w:asciiTheme="majorBidi" w:hAnsiTheme="majorBidi" w:cstheme="majorBidi"/>
          <w:sz w:val="20"/>
          <w:szCs w:val="20"/>
        </w:rPr>
        <w:t>l bebas merupakan variabel yang</w:t>
      </w:r>
      <w:r w:rsidR="002C11BB"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 xml:space="preserve">mempengaruhi atau yang menjadi sebab perubahannya atau timbulnya variabel dependen / terikat (Sugiyono, 2011: 39). </w:t>
      </w:r>
    </w:p>
    <w:p w:rsidR="005C4538" w:rsidRPr="007754D8" w:rsidRDefault="005C4538" w:rsidP="002C11BB">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Variabel bebas dalam penelitian ini adalah Pendidikan Pemakai (Orientasi Perpustakaan). Menurut (Kumar, 2009) indikator yang dapat diukur dari Pendidikan Pemakai (Orientasi Perpustakaan) meliputi:</w:t>
      </w:r>
    </w:p>
    <w:p w:rsidR="002C11BB" w:rsidRPr="007754D8" w:rsidRDefault="002C11BB" w:rsidP="002C11BB">
      <w:pPr>
        <w:pStyle w:val="ListParagraph"/>
        <w:numPr>
          <w:ilvl w:val="0"/>
          <w:numId w:val="2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perpustakaan</w:t>
      </w:r>
    </w:p>
    <w:p w:rsidR="002C11BB" w:rsidRPr="007754D8" w:rsidRDefault="002C11BB" w:rsidP="002C11BB">
      <w:pPr>
        <w:tabs>
          <w:tab w:val="left" w:pos="426"/>
        </w:tabs>
        <w:spacing w:line="240" w:lineRule="auto"/>
        <w:ind w:left="66" w:firstLine="360"/>
        <w:jc w:val="both"/>
        <w:rPr>
          <w:rFonts w:asciiTheme="majorBidi" w:hAnsiTheme="majorBidi" w:cstheme="majorBidi"/>
          <w:sz w:val="20"/>
          <w:szCs w:val="20"/>
        </w:rPr>
      </w:pPr>
      <w:r w:rsidRPr="007754D8">
        <w:rPr>
          <w:rFonts w:asciiTheme="majorBidi" w:hAnsiTheme="majorBidi" w:cstheme="majorBidi"/>
          <w:sz w:val="20"/>
          <w:szCs w:val="20"/>
          <w:lang w:val="id-ID"/>
        </w:rPr>
        <w:t>Pengetahuan tentang</w:t>
      </w:r>
      <w:r w:rsidRPr="007754D8">
        <w:rPr>
          <w:rFonts w:asciiTheme="majorBidi" w:hAnsiTheme="majorBidi" w:cstheme="majorBidi"/>
          <w:sz w:val="20"/>
          <w:szCs w:val="20"/>
        </w:rPr>
        <w:t xml:space="preserve"> perpustakaan yang dimaksud adalah pengenalan mengenai perpustakaan secara umum, yaitu :</w:t>
      </w:r>
    </w:p>
    <w:p w:rsidR="002C11BB" w:rsidRPr="007754D8" w:rsidRDefault="002C11BB" w:rsidP="002C11BB">
      <w:pPr>
        <w:pStyle w:val="ListParagraph"/>
        <w:numPr>
          <w:ilvl w:val="0"/>
          <w:numId w:val="22"/>
        </w:numPr>
        <w:tabs>
          <w:tab w:val="left" w:pos="426"/>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jam buka – tutup perpustakaan, dan hari libur perpustakaan dalam seminggu</w:t>
      </w:r>
    </w:p>
    <w:p w:rsidR="002C11BB" w:rsidRPr="007754D8" w:rsidRDefault="002C11BB" w:rsidP="002C11BB">
      <w:pPr>
        <w:pStyle w:val="ListParagraph"/>
        <w:numPr>
          <w:ilvl w:val="0"/>
          <w:numId w:val="22"/>
        </w:numPr>
        <w:tabs>
          <w:tab w:val="left" w:pos="426"/>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aturan perpustakaan meliputi jenis buku dan ketentuan maksimal buku yang boleh dipinjam, maksimal waktu peminjaman buku, denda keterlambatan pengembalian buku, dan prosedur pemesanan buku (</w:t>
      </w:r>
      <w:r w:rsidRPr="007754D8">
        <w:rPr>
          <w:rFonts w:asciiTheme="majorBidi" w:hAnsiTheme="majorBidi" w:cstheme="majorBidi"/>
          <w:i/>
          <w:iCs/>
          <w:sz w:val="20"/>
          <w:szCs w:val="20"/>
        </w:rPr>
        <w:t>Reservation of Books</w:t>
      </w:r>
      <w:r w:rsidRPr="007754D8">
        <w:rPr>
          <w:rFonts w:asciiTheme="majorBidi" w:hAnsiTheme="majorBidi" w:cstheme="majorBidi"/>
          <w:sz w:val="20"/>
          <w:szCs w:val="20"/>
        </w:rPr>
        <w:t>)</w:t>
      </w:r>
    </w:p>
    <w:p w:rsidR="002C11BB" w:rsidRPr="007754D8" w:rsidRDefault="002C11BB" w:rsidP="002C11BB">
      <w:pPr>
        <w:pStyle w:val="ListParagraph"/>
        <w:numPr>
          <w:ilvl w:val="0"/>
          <w:numId w:val="22"/>
        </w:numPr>
        <w:tabs>
          <w:tab w:val="left" w:pos="426"/>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Pengenalan staf perpustakaan beserta jabatan masing-masing</w:t>
      </w:r>
    </w:p>
    <w:p w:rsidR="002C11BB" w:rsidRPr="007754D8" w:rsidRDefault="002C11BB" w:rsidP="002C11BB">
      <w:pPr>
        <w:pStyle w:val="ListParagraph"/>
        <w:numPr>
          <w:ilvl w:val="0"/>
          <w:numId w:val="22"/>
        </w:numPr>
        <w:tabs>
          <w:tab w:val="left" w:pos="426"/>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Prosedur pendaftaran anggota perpustakaan, prosedur peminjaman dan pengembalian buku</w:t>
      </w:r>
    </w:p>
    <w:p w:rsidR="002C11BB" w:rsidRPr="007754D8" w:rsidRDefault="002C11BB" w:rsidP="002C11BB">
      <w:pPr>
        <w:pStyle w:val="ListParagraph"/>
        <w:spacing w:after="0" w:line="240" w:lineRule="auto"/>
        <w:ind w:left="426"/>
        <w:jc w:val="both"/>
        <w:rPr>
          <w:rFonts w:asciiTheme="majorBidi" w:hAnsiTheme="majorBidi" w:cstheme="majorBidi"/>
          <w:sz w:val="20"/>
          <w:szCs w:val="20"/>
        </w:rPr>
      </w:pPr>
    </w:p>
    <w:p w:rsidR="002C11BB" w:rsidRPr="007754D8" w:rsidRDefault="002C11BB" w:rsidP="002C11BB">
      <w:pPr>
        <w:pStyle w:val="ListParagraph"/>
        <w:numPr>
          <w:ilvl w:val="0"/>
          <w:numId w:val="2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teknik-teknik di perpustakaan</w:t>
      </w:r>
    </w:p>
    <w:p w:rsidR="002C11BB" w:rsidRPr="007754D8" w:rsidRDefault="002C11BB" w:rsidP="007A2FBB">
      <w:pPr>
        <w:tabs>
          <w:tab w:val="left" w:pos="426"/>
        </w:tabs>
        <w:spacing w:line="240" w:lineRule="auto"/>
        <w:ind w:left="66" w:firstLine="360"/>
        <w:jc w:val="both"/>
        <w:rPr>
          <w:rFonts w:asciiTheme="majorBidi" w:hAnsiTheme="majorBidi" w:cstheme="majorBidi"/>
          <w:sz w:val="20"/>
          <w:szCs w:val="20"/>
        </w:rPr>
      </w:pPr>
      <w:r w:rsidRPr="007754D8">
        <w:rPr>
          <w:rFonts w:asciiTheme="majorBidi" w:hAnsiTheme="majorBidi" w:cstheme="majorBidi"/>
          <w:sz w:val="20"/>
          <w:szCs w:val="20"/>
        </w:rPr>
        <w:t>Pengetahuan</w:t>
      </w:r>
      <w:r w:rsidRPr="007754D8">
        <w:rPr>
          <w:rFonts w:asciiTheme="majorBidi" w:hAnsiTheme="majorBidi" w:cstheme="majorBidi"/>
          <w:sz w:val="20"/>
          <w:szCs w:val="20"/>
          <w:lang w:val="id-ID"/>
        </w:rPr>
        <w:t xml:space="preserve"> tentang</w:t>
      </w:r>
      <w:r w:rsidRPr="007754D8">
        <w:rPr>
          <w:rFonts w:asciiTheme="majorBidi" w:hAnsiTheme="majorBidi" w:cstheme="majorBidi"/>
          <w:sz w:val="20"/>
          <w:szCs w:val="20"/>
        </w:rPr>
        <w:t xml:space="preserve"> teknik</w:t>
      </w:r>
      <w:r w:rsidRPr="007754D8">
        <w:rPr>
          <w:rFonts w:asciiTheme="majorBidi" w:hAnsiTheme="majorBidi" w:cstheme="majorBidi"/>
          <w:sz w:val="20"/>
          <w:szCs w:val="20"/>
          <w:lang w:val="id-ID"/>
        </w:rPr>
        <w:t>-teknik di</w:t>
      </w:r>
      <w:r w:rsidRPr="007754D8">
        <w:rPr>
          <w:rFonts w:asciiTheme="majorBidi" w:hAnsiTheme="majorBidi" w:cstheme="majorBidi"/>
          <w:sz w:val="20"/>
          <w:szCs w:val="20"/>
        </w:rPr>
        <w:t xml:space="preserve"> perpustakaan yang dimaksud yaitu:</w:t>
      </w:r>
    </w:p>
    <w:p w:rsidR="002C11BB" w:rsidRPr="007754D8" w:rsidRDefault="002C11BB" w:rsidP="002C11BB">
      <w:pPr>
        <w:pStyle w:val="ListParagraph"/>
        <w:numPr>
          <w:ilvl w:val="0"/>
          <w:numId w:val="24"/>
        </w:numPr>
        <w:tabs>
          <w:tab w:val="left" w:pos="142"/>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Pengenalan terhadap sistem klasifikasi</w:t>
      </w:r>
    </w:p>
    <w:p w:rsidR="002C11BB" w:rsidRPr="007754D8" w:rsidRDefault="002C11BB" w:rsidP="002C11BB">
      <w:pPr>
        <w:pStyle w:val="ListParagraph"/>
        <w:numPr>
          <w:ilvl w:val="0"/>
          <w:numId w:val="24"/>
        </w:numPr>
        <w:tabs>
          <w:tab w:val="left" w:pos="142"/>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 xml:space="preserve">Pengenalan penomoran kelas pada buku </w:t>
      </w:r>
    </w:p>
    <w:p w:rsidR="002C11BB" w:rsidRPr="007754D8" w:rsidRDefault="002C11BB" w:rsidP="002C11BB">
      <w:pPr>
        <w:pStyle w:val="ListParagraph"/>
        <w:numPr>
          <w:ilvl w:val="0"/>
          <w:numId w:val="24"/>
        </w:numPr>
        <w:tabs>
          <w:tab w:val="left" w:pos="142"/>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Pengenalan katalog perpustakaan</w:t>
      </w:r>
    </w:p>
    <w:p w:rsidR="002C11BB" w:rsidRPr="007754D8" w:rsidRDefault="002C11BB" w:rsidP="002C11BB">
      <w:pPr>
        <w:pStyle w:val="ListParagraph"/>
        <w:numPr>
          <w:ilvl w:val="0"/>
          <w:numId w:val="24"/>
        </w:numPr>
        <w:tabs>
          <w:tab w:val="left" w:pos="142"/>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Cara menemukan buku dengan menggunakan katalog (Judul, Subjek, dan Pengarang)</w:t>
      </w:r>
    </w:p>
    <w:p w:rsidR="002C11BB" w:rsidRPr="007754D8" w:rsidRDefault="002C11BB" w:rsidP="002C11BB">
      <w:pPr>
        <w:pStyle w:val="ListParagraph"/>
        <w:numPr>
          <w:ilvl w:val="0"/>
          <w:numId w:val="24"/>
        </w:numPr>
        <w:tabs>
          <w:tab w:val="left" w:pos="142"/>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 xml:space="preserve">Sistem penataan buku di rak secara kusus berdasarkan nomor klasifikasi </w:t>
      </w:r>
    </w:p>
    <w:p w:rsidR="002C11BB" w:rsidRPr="007754D8" w:rsidRDefault="002C11BB" w:rsidP="002C11BB">
      <w:pPr>
        <w:tabs>
          <w:tab w:val="left" w:pos="142"/>
        </w:tabs>
        <w:spacing w:after="0" w:line="240" w:lineRule="auto"/>
        <w:ind w:left="284"/>
        <w:jc w:val="both"/>
        <w:rPr>
          <w:rFonts w:asciiTheme="majorBidi" w:hAnsiTheme="majorBidi" w:cstheme="majorBidi"/>
          <w:sz w:val="20"/>
          <w:szCs w:val="20"/>
        </w:rPr>
      </w:pPr>
    </w:p>
    <w:p w:rsidR="002C11BB" w:rsidRPr="007754D8" w:rsidRDefault="002C11BB" w:rsidP="002C11BB">
      <w:pPr>
        <w:pStyle w:val="ListParagraph"/>
        <w:numPr>
          <w:ilvl w:val="0"/>
          <w:numId w:val="2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sumber-sumber informasi</w:t>
      </w:r>
    </w:p>
    <w:p w:rsidR="002C11BB" w:rsidRPr="007754D8" w:rsidRDefault="002C11BB" w:rsidP="002C11BB">
      <w:pPr>
        <w:pStyle w:val="ListParagraph"/>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sumber-sumber informasi</w:t>
      </w:r>
    </w:p>
    <w:p w:rsidR="002C11BB" w:rsidRPr="007754D8" w:rsidRDefault="002C11BB" w:rsidP="002C11BB">
      <w:pPr>
        <w:tabs>
          <w:tab w:val="left" w:pos="426"/>
        </w:tabs>
        <w:spacing w:line="240" w:lineRule="auto"/>
        <w:jc w:val="both"/>
        <w:rPr>
          <w:rFonts w:asciiTheme="majorBidi" w:hAnsiTheme="majorBidi" w:cstheme="majorBidi"/>
          <w:sz w:val="20"/>
          <w:szCs w:val="20"/>
          <w:lang w:val="id-ID"/>
        </w:rPr>
      </w:pPr>
      <w:r w:rsidRPr="007754D8">
        <w:rPr>
          <w:rFonts w:asciiTheme="majorBidi" w:hAnsiTheme="majorBidi" w:cstheme="majorBidi"/>
          <w:sz w:val="20"/>
          <w:szCs w:val="20"/>
        </w:rPr>
        <w:t>yang dimaksud adalah pengenalan terhadap jenis-jenis buku baik buku sirkulasi atau buku referensi dan informasi yang terkandung didalamnya misalnya: ensiklopedi, kamus, bibliografi, almanak, biografi, abstrak, indeks, koleksi berkala, serta sumber informasi primer dan sekunder.</w:t>
      </w:r>
    </w:p>
    <w:p w:rsidR="002C11BB" w:rsidRPr="007754D8" w:rsidRDefault="002C11BB" w:rsidP="002C11BB">
      <w:pPr>
        <w:pStyle w:val="ListParagraph"/>
        <w:numPr>
          <w:ilvl w:val="0"/>
          <w:numId w:val="2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Pengetahuan tentang teknik penelusuran literatur</w:t>
      </w:r>
    </w:p>
    <w:p w:rsidR="002C11BB" w:rsidRDefault="002C11BB" w:rsidP="00225FAF">
      <w:pPr>
        <w:spacing w:after="0" w:line="240" w:lineRule="auto"/>
        <w:ind w:left="66" w:firstLine="360"/>
        <w:jc w:val="both"/>
        <w:rPr>
          <w:rFonts w:asciiTheme="majorBidi" w:hAnsiTheme="majorBidi" w:cstheme="majorBidi"/>
          <w:sz w:val="20"/>
          <w:szCs w:val="20"/>
          <w:lang w:val="id-ID"/>
        </w:rPr>
      </w:pPr>
      <w:r w:rsidRPr="007754D8">
        <w:rPr>
          <w:rFonts w:asciiTheme="majorBidi" w:hAnsiTheme="majorBidi" w:cstheme="majorBidi"/>
          <w:sz w:val="20"/>
          <w:szCs w:val="20"/>
        </w:rPr>
        <w:t xml:space="preserve">Pengetahuan tentang teknik penelusuran </w:t>
      </w:r>
      <w:r w:rsidR="00225FAF" w:rsidRPr="007754D8">
        <w:rPr>
          <w:rFonts w:asciiTheme="majorBidi" w:hAnsiTheme="majorBidi" w:cstheme="majorBidi"/>
          <w:sz w:val="20"/>
          <w:szCs w:val="20"/>
        </w:rPr>
        <w:t>literature</w:t>
      </w:r>
      <w:r w:rsidR="00225FAF" w:rsidRPr="007754D8">
        <w:rPr>
          <w:rFonts w:asciiTheme="majorBidi" w:hAnsiTheme="majorBidi" w:cstheme="majorBidi"/>
          <w:sz w:val="20"/>
          <w:szCs w:val="20"/>
          <w:lang w:val="id-ID"/>
        </w:rPr>
        <w:t xml:space="preserve"> yang dimaksud </w:t>
      </w:r>
      <w:r w:rsidRPr="007754D8">
        <w:rPr>
          <w:rFonts w:asciiTheme="majorBidi" w:hAnsiTheme="majorBidi" w:cstheme="majorBidi"/>
          <w:sz w:val="20"/>
          <w:szCs w:val="20"/>
        </w:rPr>
        <w:t xml:space="preserve">adalah </w:t>
      </w:r>
      <w:r w:rsidR="00225FAF" w:rsidRPr="007754D8">
        <w:rPr>
          <w:rFonts w:asciiTheme="majorBidi" w:hAnsiTheme="majorBidi" w:cstheme="majorBidi"/>
          <w:sz w:val="20"/>
          <w:szCs w:val="20"/>
          <w:lang w:val="id-ID"/>
        </w:rPr>
        <w:t xml:space="preserve">penelusuran </w:t>
      </w:r>
      <w:r w:rsidRPr="007754D8">
        <w:rPr>
          <w:rFonts w:asciiTheme="majorBidi" w:hAnsiTheme="majorBidi" w:cstheme="majorBidi"/>
          <w:sz w:val="20"/>
          <w:szCs w:val="20"/>
        </w:rPr>
        <w:t xml:space="preserve">secara manual maupun melalui komputer. Penelusuran informasi manual menggunakan abstrak dan indeks, thesaurus, daftar pustaka. Sedangkan penelusuran </w:t>
      </w:r>
      <w:r w:rsidRPr="007754D8">
        <w:rPr>
          <w:rFonts w:asciiTheme="majorBidi" w:hAnsiTheme="majorBidi" w:cstheme="majorBidi"/>
          <w:sz w:val="20"/>
          <w:szCs w:val="20"/>
        </w:rPr>
        <w:lastRenderedPageBreak/>
        <w:t>informasi melalui komputer yaitu  cara mencari koleksi menggunakan katalog komputer.</w:t>
      </w:r>
    </w:p>
    <w:p w:rsidR="007A2FBB" w:rsidRPr="007A2FBB" w:rsidRDefault="007A2FBB" w:rsidP="00225FAF">
      <w:pPr>
        <w:spacing w:after="0" w:line="240" w:lineRule="auto"/>
        <w:ind w:left="66" w:firstLine="360"/>
        <w:jc w:val="both"/>
        <w:rPr>
          <w:rFonts w:asciiTheme="majorBidi" w:hAnsiTheme="majorBidi" w:cstheme="majorBidi"/>
          <w:sz w:val="20"/>
          <w:szCs w:val="20"/>
          <w:lang w:val="id-ID"/>
        </w:rPr>
      </w:pPr>
    </w:p>
    <w:p w:rsidR="00225FAF" w:rsidRPr="007754D8" w:rsidRDefault="00225FAF" w:rsidP="00225FAF">
      <w:pPr>
        <w:pStyle w:val="ListParagraph"/>
        <w:numPr>
          <w:ilvl w:val="0"/>
          <w:numId w:val="20"/>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Variabel dependen atau variabel terikat (Y)</w:t>
      </w:r>
    </w:p>
    <w:p w:rsidR="00225FAF" w:rsidRPr="007754D8" w:rsidRDefault="00225FAF" w:rsidP="00225FAF">
      <w:pPr>
        <w:spacing w:after="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Variabel terikat merupakan variabel yang dipengaruhi atau yang menjadi akibat, karena adanya variabel bebas (Sugiyono, 2011: 39).</w:t>
      </w:r>
    </w:p>
    <w:p w:rsidR="00225FAF" w:rsidRPr="007754D8" w:rsidRDefault="00225FAF" w:rsidP="00225FAF">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Variabel terikat dalam penelitian ini adalah kemampuan penelusuran informasi mahasiswa. Indikator yang dapat diukur mengadopsi dari teori Jenny Bronstein and Lilian Tzivian (2013), terdapat empat faktor skala pengukuran kemampuan diri dalam menelusur informasi yaitu:</w:t>
      </w:r>
    </w:p>
    <w:p w:rsidR="00225FAF" w:rsidRPr="007754D8" w:rsidRDefault="00225FAF" w:rsidP="00225FAF">
      <w:pPr>
        <w:pStyle w:val="ListParagraph"/>
        <w:numPr>
          <w:ilvl w:val="0"/>
          <w:numId w:val="27"/>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 xml:space="preserve">Mengevaluasi kemampuan penelusuran informasi yang ada dalam diri sendiri </w:t>
      </w:r>
    </w:p>
    <w:p w:rsidR="00225FAF" w:rsidRPr="007754D8" w:rsidRDefault="00225FAF" w:rsidP="007A2FBB">
      <w:pPr>
        <w:spacing w:after="0"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Mengevaluasi kemampuan penelusuran informasi dalam diri yang dimaksud yaitu:</w:t>
      </w:r>
    </w:p>
    <w:p w:rsidR="00225FAF" w:rsidRPr="007754D8" w:rsidRDefault="00225FAF" w:rsidP="00225FAF">
      <w:pPr>
        <w:pStyle w:val="ListParagraph"/>
        <w:numPr>
          <w:ilvl w:val="0"/>
          <w:numId w:val="29"/>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Menemukan informasi yang dibutuhkan</w:t>
      </w:r>
    </w:p>
    <w:p w:rsidR="00225FAF" w:rsidRPr="007754D8" w:rsidRDefault="00225FAF" w:rsidP="00225FAF">
      <w:pPr>
        <w:pStyle w:val="ListParagraph"/>
        <w:numPr>
          <w:ilvl w:val="0"/>
          <w:numId w:val="29"/>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Menyerah jika tidak bisa menemukan informasi yang dibutuhkan</w:t>
      </w:r>
    </w:p>
    <w:p w:rsidR="00225FAF" w:rsidRPr="007754D8" w:rsidRDefault="00225FAF" w:rsidP="00225FAF">
      <w:pPr>
        <w:pStyle w:val="ListParagraph"/>
        <w:numPr>
          <w:ilvl w:val="0"/>
          <w:numId w:val="29"/>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Dapat memecahkan masalah yang dihadapi selama proses penelusuran informasi</w:t>
      </w:r>
    </w:p>
    <w:p w:rsidR="00225FAF" w:rsidRPr="007754D8" w:rsidRDefault="00225FAF" w:rsidP="00225FAF">
      <w:pPr>
        <w:pStyle w:val="ListParagraph"/>
        <w:numPr>
          <w:ilvl w:val="0"/>
          <w:numId w:val="29"/>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Mengerti bagaimana cara memilah informasi yang baik dan relevan</w:t>
      </w:r>
    </w:p>
    <w:p w:rsidR="00225FAF" w:rsidRPr="007754D8" w:rsidRDefault="00225FAF" w:rsidP="00225FAF">
      <w:pPr>
        <w:pStyle w:val="ListParagraph"/>
        <w:numPr>
          <w:ilvl w:val="0"/>
          <w:numId w:val="29"/>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Mendapatkan strategi alternatif selama proses penelusuran informasi</w:t>
      </w:r>
    </w:p>
    <w:p w:rsidR="00225FAF" w:rsidRPr="007754D8" w:rsidRDefault="00225FAF" w:rsidP="00225FAF">
      <w:pPr>
        <w:pStyle w:val="ListParagraph"/>
        <w:numPr>
          <w:ilvl w:val="0"/>
          <w:numId w:val="29"/>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Terus berusaha menemukan informasi meskipun membutuhkan waktu yang lama</w:t>
      </w:r>
    </w:p>
    <w:p w:rsidR="00225FAF" w:rsidRPr="007754D8" w:rsidRDefault="00225FAF" w:rsidP="00225FAF">
      <w:pPr>
        <w:spacing w:after="0" w:line="240" w:lineRule="auto"/>
        <w:ind w:left="426"/>
        <w:jc w:val="both"/>
        <w:rPr>
          <w:rFonts w:asciiTheme="majorBidi" w:hAnsiTheme="majorBidi" w:cstheme="majorBidi"/>
          <w:sz w:val="20"/>
          <w:szCs w:val="20"/>
        </w:rPr>
      </w:pPr>
    </w:p>
    <w:p w:rsidR="00225FAF" w:rsidRPr="007754D8" w:rsidRDefault="00225FAF" w:rsidP="00225FAF">
      <w:pPr>
        <w:pStyle w:val="ListParagraph"/>
        <w:numPr>
          <w:ilvl w:val="0"/>
          <w:numId w:val="27"/>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Membandingkan kemampuan penelusuran informasi pribadi dengan orang lain</w:t>
      </w:r>
    </w:p>
    <w:p w:rsidR="00225FAF" w:rsidRPr="007754D8" w:rsidRDefault="00225FAF" w:rsidP="007A2FBB">
      <w:pPr>
        <w:spacing w:after="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Membandingkan kemampuan penelusuran informasi pribadi dengan orang lain</w:t>
      </w:r>
      <w:r w:rsidRPr="007754D8">
        <w:rPr>
          <w:rFonts w:asciiTheme="majorBidi" w:hAnsiTheme="majorBidi" w:cstheme="majorBidi"/>
          <w:sz w:val="20"/>
          <w:szCs w:val="20"/>
          <w:lang w:val="id-ID"/>
        </w:rPr>
        <w:t xml:space="preserve"> yang dimaksud yaitu:</w:t>
      </w:r>
    </w:p>
    <w:p w:rsidR="00225FAF" w:rsidRPr="007754D8" w:rsidRDefault="00225FAF" w:rsidP="00225FAF">
      <w:pPr>
        <w:pStyle w:val="ListParagraph"/>
        <w:numPr>
          <w:ilvl w:val="0"/>
          <w:numId w:val="30"/>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Merasa lebih pandai dalam menelusur informasi dibandingkan dengan orang lain</w:t>
      </w:r>
    </w:p>
    <w:p w:rsidR="00225FAF" w:rsidRPr="007754D8" w:rsidRDefault="00225FAF" w:rsidP="00225FAF">
      <w:pPr>
        <w:pStyle w:val="ListParagraph"/>
        <w:numPr>
          <w:ilvl w:val="0"/>
          <w:numId w:val="30"/>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Merasa lebih mengerti bagaimana menemukan informasi yang relevan dibandingkan orang lain</w:t>
      </w:r>
    </w:p>
    <w:p w:rsidR="00225FAF" w:rsidRPr="007754D8" w:rsidRDefault="00225FAF" w:rsidP="00225FAF">
      <w:pPr>
        <w:pStyle w:val="ListParagraph"/>
        <w:numPr>
          <w:ilvl w:val="0"/>
          <w:numId w:val="30"/>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Dapat menelusur informasi yang lebih cepat dan tepat dibandingkan orang lain</w:t>
      </w:r>
    </w:p>
    <w:p w:rsidR="00225FAF" w:rsidRPr="007754D8" w:rsidRDefault="00225FAF" w:rsidP="00225FAF">
      <w:pPr>
        <w:spacing w:after="0" w:line="240" w:lineRule="auto"/>
        <w:ind w:left="66"/>
        <w:jc w:val="both"/>
        <w:rPr>
          <w:rFonts w:asciiTheme="majorBidi" w:hAnsiTheme="majorBidi" w:cstheme="majorBidi"/>
          <w:sz w:val="20"/>
          <w:szCs w:val="20"/>
        </w:rPr>
      </w:pPr>
    </w:p>
    <w:p w:rsidR="00225FAF" w:rsidRPr="007754D8" w:rsidRDefault="00225FAF" w:rsidP="00225FAF">
      <w:pPr>
        <w:pStyle w:val="ListParagraph"/>
        <w:numPr>
          <w:ilvl w:val="0"/>
          <w:numId w:val="27"/>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Kondisi fisiologis dalam melakukan penelusuran informasi</w:t>
      </w:r>
    </w:p>
    <w:p w:rsidR="00225FAF" w:rsidRPr="007754D8" w:rsidRDefault="00225FAF" w:rsidP="007A2FBB">
      <w:pPr>
        <w:spacing w:after="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Kondisi fisiologis dalam melakukan penelusuran informasi</w:t>
      </w:r>
      <w:r w:rsidRPr="007754D8">
        <w:rPr>
          <w:rFonts w:asciiTheme="majorBidi" w:hAnsiTheme="majorBidi" w:cstheme="majorBidi"/>
          <w:sz w:val="20"/>
          <w:szCs w:val="20"/>
          <w:lang w:val="id-ID"/>
        </w:rPr>
        <w:t xml:space="preserve"> yang dimaksud yaitu:</w:t>
      </w:r>
    </w:p>
    <w:p w:rsidR="00225FAF" w:rsidRPr="007754D8" w:rsidRDefault="00225FAF" w:rsidP="00225FAF">
      <w:pPr>
        <w:pStyle w:val="ListParagraph"/>
        <w:numPr>
          <w:ilvl w:val="0"/>
          <w:numId w:val="3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Merasa senang selama melakukan penelusuran informasi</w:t>
      </w:r>
    </w:p>
    <w:p w:rsidR="00225FAF" w:rsidRPr="007754D8" w:rsidRDefault="00225FAF" w:rsidP="00225FAF">
      <w:pPr>
        <w:pStyle w:val="ListParagraph"/>
        <w:numPr>
          <w:ilvl w:val="0"/>
          <w:numId w:val="3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Merasa bersemangat ketika ingin menelusur informasi yang dibutuhkan</w:t>
      </w:r>
    </w:p>
    <w:p w:rsidR="00225FAF" w:rsidRPr="007754D8" w:rsidRDefault="00225FAF" w:rsidP="00225FAF">
      <w:pPr>
        <w:pStyle w:val="ListParagraph"/>
        <w:numPr>
          <w:ilvl w:val="0"/>
          <w:numId w:val="3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Menikmati proses penelusuran informasi meskipun membutuhkan waktu yang lama</w:t>
      </w:r>
    </w:p>
    <w:p w:rsidR="00225FAF" w:rsidRPr="007754D8" w:rsidRDefault="00225FAF" w:rsidP="00225FAF">
      <w:pPr>
        <w:pStyle w:val="ListParagraph"/>
        <w:numPr>
          <w:ilvl w:val="0"/>
          <w:numId w:val="31"/>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Tidak bisa menemukan informasi dalam waktu singkat menyebabkan frustasi</w:t>
      </w:r>
    </w:p>
    <w:p w:rsidR="00225FAF" w:rsidRPr="007754D8" w:rsidRDefault="00225FAF" w:rsidP="00225FAF">
      <w:pPr>
        <w:spacing w:after="0" w:line="240" w:lineRule="auto"/>
        <w:ind w:left="66"/>
        <w:jc w:val="both"/>
        <w:rPr>
          <w:rFonts w:asciiTheme="majorBidi" w:hAnsiTheme="majorBidi" w:cstheme="majorBidi"/>
          <w:sz w:val="20"/>
          <w:szCs w:val="20"/>
        </w:rPr>
      </w:pPr>
    </w:p>
    <w:p w:rsidR="00225FAF" w:rsidRPr="007754D8" w:rsidRDefault="00225FAF" w:rsidP="00225FAF">
      <w:pPr>
        <w:pStyle w:val="ListParagraph"/>
        <w:numPr>
          <w:ilvl w:val="0"/>
          <w:numId w:val="27"/>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Tanggapan orang lain terhadap kemampuan penelusuran informasi pribadi</w:t>
      </w:r>
    </w:p>
    <w:p w:rsidR="00225FAF" w:rsidRPr="007754D8" w:rsidRDefault="00225FAF" w:rsidP="007A2FBB">
      <w:pPr>
        <w:spacing w:after="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Tanggapan orang lain terhadap kemampuan penelusuran informasi pribadi</w:t>
      </w:r>
      <w:r w:rsidRPr="007754D8">
        <w:rPr>
          <w:rFonts w:asciiTheme="majorBidi" w:hAnsiTheme="majorBidi" w:cstheme="majorBidi"/>
          <w:sz w:val="20"/>
          <w:szCs w:val="20"/>
          <w:lang w:val="id-ID"/>
        </w:rPr>
        <w:t xml:space="preserve"> yang dimaksud yaitu:</w:t>
      </w:r>
    </w:p>
    <w:p w:rsidR="00225FAF" w:rsidRPr="007754D8" w:rsidRDefault="00225FAF" w:rsidP="00225FAF">
      <w:pPr>
        <w:pStyle w:val="ListParagraph"/>
        <w:numPr>
          <w:ilvl w:val="0"/>
          <w:numId w:val="32"/>
        </w:numPr>
        <w:tabs>
          <w:tab w:val="left" w:pos="426"/>
        </w:tabs>
        <w:spacing w:after="24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Orang lain menilai bahwa seseorang sudah bisa menelusur informasi dengan baik</w:t>
      </w:r>
    </w:p>
    <w:p w:rsidR="00225FAF" w:rsidRPr="007754D8" w:rsidRDefault="00225FAF" w:rsidP="00225FAF">
      <w:pPr>
        <w:pStyle w:val="ListParagraph"/>
        <w:numPr>
          <w:ilvl w:val="0"/>
          <w:numId w:val="32"/>
        </w:numPr>
        <w:tabs>
          <w:tab w:val="left" w:pos="426"/>
        </w:tabs>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lastRenderedPageBreak/>
        <w:t>Orang lain akan meminta bantuan ketika menelusur informasi yang dibutuhkan</w:t>
      </w:r>
    </w:p>
    <w:p w:rsidR="00225FAF" w:rsidRPr="007754D8" w:rsidRDefault="00D81507" w:rsidP="00225FAF">
      <w:pPr>
        <w:tabs>
          <w:tab w:val="left" w:pos="426"/>
        </w:tabs>
        <w:spacing w:before="240" w:after="0" w:line="240" w:lineRule="auto"/>
        <w:ind w:left="66" w:firstLine="360"/>
        <w:jc w:val="both"/>
        <w:rPr>
          <w:rFonts w:ascii="Times New Roman" w:hAnsi="Times New Roman"/>
          <w:sz w:val="20"/>
          <w:szCs w:val="20"/>
        </w:rPr>
      </w:pPr>
      <w:r w:rsidRPr="007754D8">
        <w:rPr>
          <w:rFonts w:ascii="Times New Roman" w:hAnsi="Times New Roman"/>
          <w:sz w:val="20"/>
          <w:szCs w:val="20"/>
        </w:rPr>
        <w:t>Data dalam penelitian ini dikumpulkan deng</w:t>
      </w:r>
      <w:r w:rsidR="00A25B4D" w:rsidRPr="007754D8">
        <w:rPr>
          <w:rFonts w:ascii="Times New Roman" w:hAnsi="Times New Roman"/>
          <w:sz w:val="20"/>
          <w:szCs w:val="20"/>
        </w:rPr>
        <w:t>an menggunakan kuesioner.</w:t>
      </w:r>
      <w:r w:rsidR="00225FAF" w:rsidRPr="007754D8">
        <w:rPr>
          <w:rFonts w:ascii="Times New Roman" w:hAnsi="Times New Roman"/>
          <w:sz w:val="20"/>
          <w:szCs w:val="20"/>
          <w:lang w:val="id-ID"/>
        </w:rPr>
        <w:t xml:space="preserve"> </w:t>
      </w:r>
      <w:r w:rsidR="00225FAF" w:rsidRPr="007754D8">
        <w:rPr>
          <w:rFonts w:asciiTheme="majorBidi" w:hAnsiTheme="majorBidi" w:cstheme="majorBidi"/>
          <w:sz w:val="20"/>
          <w:szCs w:val="20"/>
        </w:rPr>
        <w:t>Kuesioner merupakan teknik pengumpulan data yang pokok digunakan untuk memperoleh data mengenai pengaruh pendidikan pemakai terhadap kemampuan penelusuran informasi mahasiswa. Kuesioner yang digunakan dalam penelitian ini adalah kuesioner tertutup, responden diminta menjawab pertanyaan dengan memilih sejumlah alternatif jawaban.</w:t>
      </w:r>
      <w:r w:rsidR="00225FAF" w:rsidRPr="007754D8">
        <w:rPr>
          <w:rFonts w:asciiTheme="majorBidi" w:hAnsiTheme="majorBidi" w:cstheme="majorBidi"/>
          <w:sz w:val="20"/>
          <w:szCs w:val="20"/>
          <w:lang w:val="id-ID"/>
        </w:rPr>
        <w:t xml:space="preserve"> </w:t>
      </w:r>
      <w:r w:rsidR="00225FAF" w:rsidRPr="007754D8">
        <w:rPr>
          <w:rFonts w:asciiTheme="majorBidi" w:hAnsiTheme="majorBidi" w:cstheme="majorBidi"/>
          <w:sz w:val="20"/>
          <w:szCs w:val="20"/>
        </w:rPr>
        <w:t xml:space="preserve">Alternatif jawaban yang diberikan peneliti ada lima, setiap alternatif jawaban menggunakan skala Likert dengan bobot berskala 5-1. Kelima alternatif jawaban tersebut </w:t>
      </w:r>
      <w:r w:rsidR="00D91F9F" w:rsidRPr="007754D8">
        <w:rPr>
          <w:rFonts w:ascii="Times New Roman" w:hAnsi="Times New Roman"/>
          <w:sz w:val="20"/>
          <w:szCs w:val="20"/>
          <w:lang w:val="id-ID"/>
        </w:rPr>
        <w:t xml:space="preserve">yaitu: sangat setuju (SS) diberi nilai </w:t>
      </w:r>
      <w:r w:rsidR="00225FAF" w:rsidRPr="007754D8">
        <w:rPr>
          <w:rFonts w:ascii="Times New Roman" w:hAnsi="Times New Roman"/>
          <w:sz w:val="20"/>
          <w:szCs w:val="20"/>
          <w:lang w:val="id-ID"/>
        </w:rPr>
        <w:t>5</w:t>
      </w:r>
      <w:r w:rsidR="00D91F9F" w:rsidRPr="007754D8">
        <w:rPr>
          <w:rFonts w:ascii="Times New Roman" w:hAnsi="Times New Roman"/>
          <w:sz w:val="20"/>
          <w:szCs w:val="20"/>
          <w:lang w:val="id-ID"/>
        </w:rPr>
        <w:t xml:space="preserve">, setuju (S) diberi nilai </w:t>
      </w:r>
      <w:r w:rsidR="00225FAF" w:rsidRPr="007754D8">
        <w:rPr>
          <w:rFonts w:ascii="Times New Roman" w:hAnsi="Times New Roman"/>
          <w:sz w:val="20"/>
          <w:szCs w:val="20"/>
          <w:lang w:val="id-ID"/>
        </w:rPr>
        <w:t>4</w:t>
      </w:r>
      <w:r w:rsidR="00D91F9F" w:rsidRPr="007754D8">
        <w:rPr>
          <w:rFonts w:ascii="Times New Roman" w:hAnsi="Times New Roman"/>
          <w:sz w:val="20"/>
          <w:szCs w:val="20"/>
          <w:lang w:val="id-ID"/>
        </w:rPr>
        <w:t xml:space="preserve">, </w:t>
      </w:r>
      <w:r w:rsidR="00225FAF" w:rsidRPr="007754D8">
        <w:rPr>
          <w:rFonts w:ascii="Times New Roman" w:hAnsi="Times New Roman"/>
          <w:sz w:val="20"/>
          <w:szCs w:val="20"/>
          <w:lang w:val="id-ID"/>
        </w:rPr>
        <w:t xml:space="preserve">kurang setuju (KS) diberi nilai 3, </w:t>
      </w:r>
      <w:r w:rsidR="00D91F9F" w:rsidRPr="007754D8">
        <w:rPr>
          <w:rFonts w:ascii="Times New Roman" w:hAnsi="Times New Roman"/>
          <w:sz w:val="20"/>
          <w:szCs w:val="20"/>
          <w:lang w:val="id-ID"/>
        </w:rPr>
        <w:t xml:space="preserve">tidak setuju (TS) diberi nilai 2, dan sangat tidak setuju (STS) diberi nilai </w:t>
      </w:r>
      <w:r w:rsidR="00225FAF" w:rsidRPr="007754D8">
        <w:rPr>
          <w:rFonts w:ascii="Times New Roman" w:hAnsi="Times New Roman"/>
          <w:sz w:val="20"/>
          <w:szCs w:val="20"/>
          <w:lang w:val="id-ID"/>
        </w:rPr>
        <w:t>1.</w:t>
      </w:r>
      <w:r w:rsidR="00D91F9F" w:rsidRPr="007754D8">
        <w:rPr>
          <w:rFonts w:ascii="Times New Roman" w:hAnsi="Times New Roman"/>
          <w:sz w:val="20"/>
          <w:szCs w:val="20"/>
          <w:lang w:val="id-ID"/>
        </w:rPr>
        <w:t xml:space="preserve"> </w:t>
      </w:r>
    </w:p>
    <w:p w:rsidR="00DE1B9E" w:rsidRPr="007754D8" w:rsidRDefault="00225FAF" w:rsidP="007A2FBB">
      <w:pPr>
        <w:spacing w:before="240" w:line="240" w:lineRule="auto"/>
        <w:ind w:firstLine="567"/>
        <w:jc w:val="both"/>
        <w:rPr>
          <w:rFonts w:asciiTheme="majorBidi" w:hAnsiTheme="majorBidi" w:cstheme="majorBidi"/>
          <w:sz w:val="20"/>
          <w:szCs w:val="20"/>
          <w:lang w:val="id-ID"/>
        </w:rPr>
      </w:pPr>
      <w:r w:rsidRPr="007754D8">
        <w:rPr>
          <w:rFonts w:ascii="Times New Roman" w:hAnsi="Times New Roman"/>
          <w:iCs/>
          <w:sz w:val="20"/>
          <w:szCs w:val="20"/>
          <w:lang w:val="id-ID"/>
        </w:rPr>
        <w:t xml:space="preserve">Selain kuesioner, pengumpulan data juga dilakukan dengan observasi nonpartisipan atau </w:t>
      </w:r>
      <w:r w:rsidRPr="007754D8">
        <w:rPr>
          <w:rFonts w:asciiTheme="majorBidi" w:hAnsiTheme="majorBidi" w:cstheme="majorBidi"/>
          <w:sz w:val="20"/>
          <w:szCs w:val="20"/>
        </w:rPr>
        <w:t>peneliti tidak terlibat dalam suatu kegiatan dan hanya sebagai pengamat independen</w:t>
      </w:r>
      <w:r w:rsidRPr="007754D8">
        <w:rPr>
          <w:rFonts w:asciiTheme="majorBidi" w:hAnsiTheme="majorBidi" w:cstheme="majorBidi"/>
          <w:sz w:val="20"/>
          <w:szCs w:val="20"/>
          <w:lang w:val="id-ID"/>
        </w:rPr>
        <w:t xml:space="preserve"> dan wawancara tidak terstrukur atau </w:t>
      </w:r>
      <w:r w:rsidRPr="007754D8">
        <w:rPr>
          <w:rFonts w:asciiTheme="majorBidi" w:hAnsiTheme="majorBidi" w:cstheme="majorBidi"/>
          <w:sz w:val="20"/>
          <w:szCs w:val="20"/>
        </w:rPr>
        <w:t xml:space="preserve">awancara dilakukan tanpa struktur yang jelas, peneliti hanya mengajukan pertanyaan kepada responden sesuai dengan kebutuhan penelitian.  </w:t>
      </w:r>
      <w:r w:rsidRPr="007754D8">
        <w:rPr>
          <w:rFonts w:asciiTheme="majorBidi" w:hAnsiTheme="majorBidi" w:cstheme="majorBidi"/>
          <w:sz w:val="20"/>
          <w:szCs w:val="20"/>
          <w:lang w:val="id-ID"/>
        </w:rPr>
        <w:t>Kedua teknk pengumpulan data tersebut sebagai pelengkap data dari kuesioner.</w:t>
      </w:r>
    </w:p>
    <w:p w:rsidR="00225FAF" w:rsidRPr="007754D8" w:rsidRDefault="00225FAF" w:rsidP="00A01EEC">
      <w:pPr>
        <w:spacing w:line="240" w:lineRule="auto"/>
        <w:ind w:firstLine="426"/>
        <w:jc w:val="both"/>
        <w:rPr>
          <w:rFonts w:asciiTheme="majorBidi" w:hAnsiTheme="majorBidi" w:cstheme="majorBidi"/>
          <w:sz w:val="20"/>
          <w:szCs w:val="20"/>
          <w:shd w:val="clear" w:color="auto" w:fill="FFFFFF"/>
          <w:lang w:val="id-ID"/>
        </w:rPr>
      </w:pPr>
      <w:r w:rsidRPr="007754D8">
        <w:rPr>
          <w:rFonts w:asciiTheme="majorBidi" w:hAnsiTheme="majorBidi" w:cstheme="majorBidi"/>
          <w:sz w:val="20"/>
          <w:szCs w:val="20"/>
          <w:lang w:val="id-ID"/>
        </w:rPr>
        <w:t xml:space="preserve">Jenis data dalam penelitian ini adalah data kuantitatif. </w:t>
      </w:r>
      <w:r w:rsidRPr="007754D8">
        <w:rPr>
          <w:rFonts w:asciiTheme="majorBidi" w:hAnsiTheme="majorBidi" w:cstheme="majorBidi"/>
          <w:sz w:val="20"/>
          <w:szCs w:val="20"/>
        </w:rPr>
        <w:t xml:space="preserve">Data kuantitatif menurut Hasan (2004: 20) adalah </w:t>
      </w:r>
      <w:r w:rsidRPr="007754D8">
        <w:rPr>
          <w:rFonts w:asciiTheme="majorBidi" w:hAnsiTheme="majorBidi" w:cstheme="majorBidi"/>
          <w:sz w:val="20"/>
          <w:szCs w:val="20"/>
          <w:shd w:val="clear" w:color="auto" w:fill="FFFFFF"/>
        </w:rPr>
        <w:t>data informasi yang berupa simbol angka atau bilangan.</w:t>
      </w:r>
      <w:r w:rsidRPr="007754D8">
        <w:rPr>
          <w:rFonts w:asciiTheme="majorBidi" w:hAnsiTheme="majorBidi" w:cstheme="majorBidi"/>
          <w:sz w:val="20"/>
          <w:szCs w:val="20"/>
          <w:shd w:val="clear" w:color="auto" w:fill="FFFFFF"/>
          <w:lang w:val="id-ID"/>
        </w:rPr>
        <w:t xml:space="preserve"> Sedangkan sumber data berasal dari data primer (</w:t>
      </w:r>
      <w:r w:rsidRPr="007754D8">
        <w:rPr>
          <w:rFonts w:asciiTheme="majorBidi" w:hAnsiTheme="majorBidi" w:cstheme="majorBidi"/>
          <w:sz w:val="20"/>
          <w:szCs w:val="20"/>
        </w:rPr>
        <w:t>data hasil kuesioner, data hasil observasi, dan data hasil wawancara</w:t>
      </w:r>
      <w:r w:rsidRPr="007754D8">
        <w:rPr>
          <w:rFonts w:asciiTheme="majorBidi" w:hAnsiTheme="majorBidi" w:cstheme="majorBidi"/>
          <w:sz w:val="20"/>
          <w:szCs w:val="20"/>
          <w:shd w:val="clear" w:color="auto" w:fill="FFFFFF"/>
          <w:lang w:val="id-ID"/>
        </w:rPr>
        <w:t>), dan data sekunder (</w:t>
      </w:r>
      <w:r w:rsidR="00A01EEC" w:rsidRPr="007754D8">
        <w:rPr>
          <w:rFonts w:asciiTheme="majorBidi" w:hAnsiTheme="majorBidi" w:cstheme="majorBidi"/>
          <w:sz w:val="20"/>
          <w:szCs w:val="20"/>
        </w:rPr>
        <w:t>tabulasi hasil kuesioner yang telah diolah peneliti sebelumnya dari data primer, transkrip hasil wawancara yang dilakukan peneliti dengan responden, catatan-catatan yang diperoleh peneliti dari hasil observasi, dan dokumen-dokumen lainnya seperti absensi yang diperoleh dari data absensi mahasiswa semester 2 di Teknik Geodesi</w:t>
      </w:r>
      <w:r w:rsidR="00A01EEC" w:rsidRPr="007754D8">
        <w:rPr>
          <w:rFonts w:asciiTheme="majorBidi" w:hAnsiTheme="majorBidi" w:cstheme="majorBidi"/>
          <w:sz w:val="20"/>
          <w:szCs w:val="20"/>
          <w:lang w:val="id-ID"/>
        </w:rPr>
        <w:t xml:space="preserve"> Undip</w:t>
      </w:r>
      <w:r w:rsidRPr="007754D8">
        <w:rPr>
          <w:rFonts w:asciiTheme="majorBidi" w:hAnsiTheme="majorBidi" w:cstheme="majorBidi"/>
          <w:sz w:val="20"/>
          <w:szCs w:val="20"/>
          <w:shd w:val="clear" w:color="auto" w:fill="FFFFFF"/>
          <w:lang w:val="id-ID"/>
        </w:rPr>
        <w:t>).</w:t>
      </w:r>
    </w:p>
    <w:p w:rsidR="00A01EEC" w:rsidRPr="007754D8" w:rsidRDefault="00A01EEC" w:rsidP="00B04899">
      <w:pPr>
        <w:shd w:val="clear" w:color="auto" w:fill="FFFFFF"/>
        <w:spacing w:after="0" w:line="240" w:lineRule="auto"/>
        <w:ind w:firstLine="426"/>
        <w:jc w:val="both"/>
        <w:rPr>
          <w:rFonts w:ascii="Times New Roman" w:hAnsi="Times New Roman"/>
          <w:i/>
          <w:sz w:val="20"/>
          <w:szCs w:val="20"/>
          <w:lang w:val="id-ID"/>
        </w:rPr>
      </w:pPr>
      <w:r w:rsidRPr="007754D8">
        <w:rPr>
          <w:rFonts w:ascii="Times New Roman" w:hAnsi="Times New Roman"/>
          <w:sz w:val="20"/>
          <w:szCs w:val="20"/>
        </w:rPr>
        <w:t>Selanjutnya adalah pengolahan data yang dilakukan dengan cara editing, koding, tabulasi</w:t>
      </w:r>
      <w:r w:rsidR="00B04899" w:rsidRPr="007754D8">
        <w:rPr>
          <w:rFonts w:ascii="Times New Roman" w:hAnsi="Times New Roman"/>
          <w:sz w:val="20"/>
          <w:szCs w:val="20"/>
          <w:lang w:val="id-ID"/>
        </w:rPr>
        <w:t xml:space="preserve">. </w:t>
      </w:r>
      <w:r w:rsidR="00D81507" w:rsidRPr="007754D8">
        <w:rPr>
          <w:rFonts w:ascii="Times New Roman" w:hAnsi="Times New Roman"/>
          <w:sz w:val="20"/>
          <w:szCs w:val="20"/>
        </w:rPr>
        <w:t xml:space="preserve">Sebelum kuesioner disebar </w:t>
      </w:r>
      <w:r w:rsidR="00D81507" w:rsidRPr="007754D8">
        <w:rPr>
          <w:rFonts w:ascii="Times New Roman" w:hAnsi="Times New Roman"/>
          <w:sz w:val="20"/>
          <w:szCs w:val="20"/>
          <w:lang w:val="id-ID"/>
        </w:rPr>
        <w:t xml:space="preserve">secara keseluruhan, </w:t>
      </w:r>
      <w:r w:rsidRPr="007754D8">
        <w:rPr>
          <w:rFonts w:ascii="Times New Roman" w:hAnsi="Times New Roman"/>
          <w:sz w:val="20"/>
          <w:szCs w:val="20"/>
          <w:lang w:val="id-ID"/>
        </w:rPr>
        <w:t xml:space="preserve">dilakukan pengujian instrumen terlebih dahulu </w:t>
      </w:r>
      <w:r w:rsidR="00D81507" w:rsidRPr="007754D8">
        <w:rPr>
          <w:rFonts w:ascii="Times New Roman" w:hAnsi="Times New Roman"/>
          <w:sz w:val="20"/>
          <w:szCs w:val="20"/>
          <w:lang w:val="id-ID"/>
        </w:rPr>
        <w:t xml:space="preserve"> untuk </w:t>
      </w:r>
      <w:r w:rsidRPr="007754D8">
        <w:rPr>
          <w:rFonts w:ascii="Times New Roman" w:hAnsi="Times New Roman"/>
          <w:sz w:val="20"/>
          <w:szCs w:val="20"/>
          <w:lang w:val="id-ID"/>
        </w:rPr>
        <w:t xml:space="preserve">mengetahui </w:t>
      </w:r>
      <w:r w:rsidR="00D81507" w:rsidRPr="007754D8">
        <w:rPr>
          <w:rFonts w:ascii="Times New Roman" w:hAnsi="Times New Roman"/>
          <w:sz w:val="20"/>
          <w:szCs w:val="20"/>
        </w:rPr>
        <w:t>validitas dan reliabilitas</w:t>
      </w:r>
      <w:r w:rsidRPr="007754D8">
        <w:rPr>
          <w:rFonts w:ascii="Times New Roman" w:hAnsi="Times New Roman"/>
          <w:sz w:val="20"/>
          <w:szCs w:val="20"/>
          <w:lang w:val="id-ID"/>
        </w:rPr>
        <w:t xml:space="preserve"> suatu instrumen. Kuesioner yang disebar sebanyak 15 eksemplar dengan jumlah 29 pertanyaan.</w:t>
      </w:r>
    </w:p>
    <w:p w:rsidR="00A01EEC" w:rsidRPr="007754D8" w:rsidRDefault="00A01EEC" w:rsidP="007A2FBB">
      <w:pPr>
        <w:spacing w:before="24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lang w:val="id-ID"/>
        </w:rPr>
        <w:t xml:space="preserve">Prinsip kevalidan </w:t>
      </w:r>
      <w:r w:rsidRPr="007754D8">
        <w:rPr>
          <w:rFonts w:asciiTheme="majorBidi" w:hAnsiTheme="majorBidi" w:cstheme="majorBidi"/>
          <w:sz w:val="20"/>
          <w:szCs w:val="20"/>
        </w:rPr>
        <w:t xml:space="preserve">mengharuskan  seorang  peneliti  menjaga integritas  dari  kesimpulan  penelitiannya, sehingga  orang  lain  percaya  bahwa  ia meneliti  dengan  menggunakan  cara  dan  alat  yang  dapat dipercaya.  Pendit berpendapat “Pengukuran kesahihan dipakai penelitian kuantitatif untuk memastikan bahwa alat ukur yang digunakan seorang peneliti cocok untuk sesuatu atau konsep yang diukurnya” (Pendit, 2003: 185). Uji validitas </w:t>
      </w:r>
      <w:r w:rsidRPr="007754D8">
        <w:rPr>
          <w:rFonts w:asciiTheme="majorBidi" w:hAnsiTheme="majorBidi" w:cstheme="majorBidi"/>
          <w:sz w:val="20"/>
          <w:szCs w:val="20"/>
        </w:rPr>
        <w:lastRenderedPageBreak/>
        <w:t>digunakan untuk mengukur valid atau tidaknya suatu kuesioner. Suatu kuesioner dikatakan valid jika pertanyaan pada kuesioner mampu untuk mengungkapkan sesuatu yang akan diukur oleh kuesioner tersebut (Ghozali, 2001: 131).</w:t>
      </w:r>
    </w:p>
    <w:p w:rsidR="00A01EEC" w:rsidRPr="007754D8" w:rsidRDefault="00A01EEC" w:rsidP="00A01EEC">
      <w:pPr>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 xml:space="preserve">Uji validitas dilakukan dengan membandingkan nilai r </w:t>
      </w:r>
      <w:r w:rsidRPr="007754D8">
        <w:rPr>
          <w:rFonts w:asciiTheme="majorBidi" w:hAnsiTheme="majorBidi" w:cstheme="majorBidi"/>
          <w:sz w:val="20"/>
          <w:szCs w:val="20"/>
          <w:vertAlign w:val="subscript"/>
        </w:rPr>
        <w:t xml:space="preserve">hitung </w:t>
      </w:r>
      <w:r w:rsidRPr="007754D8">
        <w:rPr>
          <w:rFonts w:asciiTheme="majorBidi" w:hAnsiTheme="majorBidi" w:cstheme="majorBidi"/>
          <w:sz w:val="20"/>
          <w:szCs w:val="20"/>
        </w:rPr>
        <w:t xml:space="preserve">dengan nilai r </w:t>
      </w:r>
      <w:r w:rsidRPr="007754D8">
        <w:rPr>
          <w:rFonts w:asciiTheme="majorBidi" w:hAnsiTheme="majorBidi" w:cstheme="majorBidi"/>
          <w:sz w:val="20"/>
          <w:szCs w:val="20"/>
          <w:vertAlign w:val="subscript"/>
        </w:rPr>
        <w:t>tabel</w:t>
      </w:r>
      <w:r w:rsidRPr="007754D8">
        <w:rPr>
          <w:rFonts w:asciiTheme="majorBidi" w:hAnsiTheme="majorBidi" w:cstheme="majorBidi"/>
          <w:sz w:val="20"/>
          <w:szCs w:val="20"/>
          <w:vertAlign w:val="subscript"/>
          <w:lang w:val="id-ID"/>
        </w:rPr>
        <w:t xml:space="preserve">. </w:t>
      </w:r>
      <w:r w:rsidRPr="007754D8">
        <w:rPr>
          <w:rFonts w:asciiTheme="majorBidi" w:hAnsiTheme="majorBidi" w:cstheme="majorBidi"/>
          <w:sz w:val="20"/>
          <w:szCs w:val="20"/>
          <w:lang w:val="id-ID"/>
        </w:rPr>
        <w:t>In</w:t>
      </w:r>
      <w:r w:rsidRPr="007754D8">
        <w:rPr>
          <w:rFonts w:asciiTheme="majorBidi" w:hAnsiTheme="majorBidi" w:cstheme="majorBidi"/>
          <w:sz w:val="20"/>
          <w:szCs w:val="20"/>
        </w:rPr>
        <w:t xml:space="preserve">strumen dinyatakan valid jika r </w:t>
      </w:r>
      <w:r w:rsidRPr="007754D8">
        <w:rPr>
          <w:rFonts w:asciiTheme="majorBidi" w:hAnsiTheme="majorBidi" w:cstheme="majorBidi"/>
          <w:sz w:val="20"/>
          <w:szCs w:val="20"/>
          <w:vertAlign w:val="subscript"/>
        </w:rPr>
        <w:t xml:space="preserve">hitung </w:t>
      </w:r>
      <w:r w:rsidRPr="007754D8">
        <w:rPr>
          <w:rFonts w:asciiTheme="majorBidi" w:hAnsiTheme="majorBidi" w:cstheme="majorBidi"/>
          <w:sz w:val="20"/>
          <w:szCs w:val="20"/>
          <w:vertAlign w:val="subscript"/>
          <w:lang w:val="id-ID"/>
        </w:rPr>
        <w:t xml:space="preserve"> </w:t>
      </w:r>
      <w:r w:rsidRPr="007754D8">
        <w:rPr>
          <w:rFonts w:asciiTheme="majorBidi" w:hAnsiTheme="majorBidi" w:cstheme="majorBidi"/>
          <w:sz w:val="20"/>
          <w:szCs w:val="20"/>
        </w:rPr>
        <w:t xml:space="preserve">&gt; </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 xml:space="preserve">r </w:t>
      </w:r>
      <w:r w:rsidRPr="007754D8">
        <w:rPr>
          <w:rFonts w:asciiTheme="majorBidi" w:hAnsiTheme="majorBidi" w:cstheme="majorBidi"/>
          <w:sz w:val="20"/>
          <w:szCs w:val="20"/>
          <w:vertAlign w:val="subscript"/>
        </w:rPr>
        <w:t>table</w:t>
      </w:r>
      <w:r w:rsidRPr="007754D8">
        <w:rPr>
          <w:rFonts w:asciiTheme="majorBidi" w:hAnsiTheme="majorBidi" w:cstheme="majorBidi"/>
          <w:sz w:val="20"/>
          <w:szCs w:val="20"/>
          <w:vertAlign w:val="subscript"/>
          <w:lang w:val="id-ID"/>
        </w:rPr>
        <w:t xml:space="preserve"> </w:t>
      </w:r>
      <w:r w:rsidRPr="007754D8">
        <w:rPr>
          <w:rFonts w:asciiTheme="majorBidi" w:hAnsiTheme="majorBidi" w:cstheme="majorBidi"/>
          <w:sz w:val="20"/>
          <w:szCs w:val="20"/>
        </w:rPr>
        <w:t xml:space="preserve">dan instrumen tidak valid jika r </w:t>
      </w:r>
      <w:r w:rsidRPr="007754D8">
        <w:rPr>
          <w:rFonts w:asciiTheme="majorBidi" w:hAnsiTheme="majorBidi" w:cstheme="majorBidi"/>
          <w:sz w:val="20"/>
          <w:szCs w:val="20"/>
          <w:vertAlign w:val="subscript"/>
        </w:rPr>
        <w:t>hitung</w:t>
      </w:r>
      <w:r w:rsidRPr="007754D8">
        <w:rPr>
          <w:rFonts w:asciiTheme="majorBidi" w:hAnsiTheme="majorBidi" w:cstheme="majorBidi"/>
          <w:sz w:val="20"/>
          <w:szCs w:val="20"/>
        </w:rPr>
        <w:t xml:space="preserve"> &lt; r </w:t>
      </w:r>
      <w:r w:rsidRPr="007754D8">
        <w:rPr>
          <w:rFonts w:asciiTheme="majorBidi" w:hAnsiTheme="majorBidi" w:cstheme="majorBidi"/>
          <w:sz w:val="20"/>
          <w:szCs w:val="20"/>
          <w:vertAlign w:val="subscript"/>
        </w:rPr>
        <w:t>tabel</w:t>
      </w:r>
      <w:r w:rsidRPr="007754D8">
        <w:rPr>
          <w:rFonts w:asciiTheme="majorBidi" w:hAnsiTheme="majorBidi" w:cstheme="majorBidi"/>
          <w:sz w:val="20"/>
          <w:szCs w:val="20"/>
          <w:vertAlign w:val="subscript"/>
          <w:lang w:val="id-ID"/>
        </w:rPr>
        <w:t>.</w:t>
      </w:r>
      <w:r w:rsidRPr="007754D8">
        <w:rPr>
          <w:rFonts w:asciiTheme="majorBidi" w:hAnsiTheme="majorBidi" w:cstheme="majorBidi"/>
          <w:sz w:val="20"/>
          <w:szCs w:val="20"/>
        </w:rPr>
        <w:t xml:space="preserve"> Untuk pengujian instrumen ini menggunakan </w:t>
      </w:r>
      <w:r w:rsidRPr="007754D8">
        <w:rPr>
          <w:rFonts w:asciiTheme="majorBidi" w:hAnsiTheme="majorBidi" w:cstheme="majorBidi"/>
          <w:i/>
          <w:iCs/>
          <w:sz w:val="20"/>
          <w:szCs w:val="20"/>
        </w:rPr>
        <w:t>Statistical Package for Social</w:t>
      </w:r>
      <w:r w:rsidRPr="007754D8">
        <w:rPr>
          <w:rFonts w:asciiTheme="majorBidi" w:hAnsiTheme="majorBidi" w:cstheme="majorBidi"/>
          <w:sz w:val="20"/>
          <w:szCs w:val="20"/>
        </w:rPr>
        <w:t xml:space="preserve"> </w:t>
      </w:r>
      <w:r w:rsidRPr="007754D8">
        <w:rPr>
          <w:rFonts w:asciiTheme="majorBidi" w:hAnsiTheme="majorBidi" w:cstheme="majorBidi"/>
          <w:i/>
          <w:iCs/>
          <w:sz w:val="20"/>
          <w:szCs w:val="20"/>
        </w:rPr>
        <w:t>Science</w:t>
      </w:r>
      <w:r w:rsidRPr="007754D8">
        <w:rPr>
          <w:rFonts w:asciiTheme="majorBidi" w:hAnsiTheme="majorBidi" w:cstheme="majorBidi"/>
          <w:sz w:val="20"/>
          <w:szCs w:val="20"/>
        </w:rPr>
        <w:t xml:space="preserve"> (SPSS) versi 16.</w:t>
      </w:r>
    </w:p>
    <w:p w:rsidR="00B04899" w:rsidRPr="007754D8" w:rsidRDefault="00B04899" w:rsidP="00B04899">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Prinsip</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Reliabilitas</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mengharuskan</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seorang peneliti memastikan</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bahwa alat ukur</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yang  digunakan  untuk meneliti merupakan alat yang dapat dipercaya untuk</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 xml:space="preserve">objek yang diteliti (Pendit, 2003: 184). Suatu kuesioner dikatakan reliabel atau handal jika jawaban responden terhadap pernyataan adalah konsisten atau stabil dari waktu ke waktu (Ghozali, 2001: 129). </w:t>
      </w:r>
    </w:p>
    <w:p w:rsidR="00B04899" w:rsidRPr="007754D8" w:rsidRDefault="00B04899" w:rsidP="00B04899">
      <w:pPr>
        <w:shd w:val="clear" w:color="auto" w:fill="FFFFFF"/>
        <w:spacing w:after="0"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 xml:space="preserve">Setelah instrumen dinyatakan valid, maka reliabilitas instrumen tersebut diuji. Pada penelitian ini, teknik perhitungan reliabilitas menggunakan uji statistik </w:t>
      </w:r>
      <w:r w:rsidRPr="007754D8">
        <w:rPr>
          <w:rFonts w:asciiTheme="majorBidi" w:hAnsiTheme="majorBidi" w:cstheme="majorBidi"/>
          <w:i/>
          <w:iCs/>
          <w:sz w:val="20"/>
          <w:szCs w:val="20"/>
        </w:rPr>
        <w:t>Cronbach Alpha</w:t>
      </w:r>
      <w:r w:rsidRPr="007754D8">
        <w:rPr>
          <w:rFonts w:asciiTheme="majorBidi" w:hAnsiTheme="majorBidi" w:cstheme="majorBidi"/>
          <w:sz w:val="20"/>
          <w:szCs w:val="20"/>
        </w:rPr>
        <w:t xml:space="preserve"> (α) dengan bantuan SPSS versi 16. Menurut  Nunnally dalam Ghozali (2005: 43) menyatakan bahwa “suatu konstruk atau variable dikatakan reliable jika memberikan nilai </w:t>
      </w:r>
      <w:r w:rsidRPr="007754D8">
        <w:rPr>
          <w:rFonts w:asciiTheme="majorBidi" w:hAnsiTheme="majorBidi" w:cstheme="majorBidi"/>
          <w:i/>
          <w:iCs/>
          <w:sz w:val="20"/>
          <w:szCs w:val="20"/>
        </w:rPr>
        <w:t>Alpha Cronbach</w:t>
      </w:r>
      <w:r w:rsidRPr="007754D8">
        <w:rPr>
          <w:rFonts w:asciiTheme="majorBidi" w:hAnsiTheme="majorBidi" w:cstheme="majorBidi"/>
          <w:sz w:val="20"/>
          <w:szCs w:val="20"/>
        </w:rPr>
        <w:t xml:space="preserve"> lebih dari 0,6”.</w:t>
      </w:r>
      <w:r w:rsidRPr="007754D8">
        <w:rPr>
          <w:rFonts w:asciiTheme="majorBidi" w:hAnsiTheme="majorBidi" w:cstheme="majorBidi"/>
          <w:sz w:val="20"/>
          <w:szCs w:val="20"/>
          <w:lang w:val="id-ID"/>
        </w:rPr>
        <w:t xml:space="preserve"> </w:t>
      </w:r>
      <w:r w:rsidRPr="007754D8">
        <w:rPr>
          <w:rFonts w:asciiTheme="majorBidi" w:hAnsiTheme="majorBidi" w:cstheme="majorBidi"/>
          <w:sz w:val="20"/>
          <w:szCs w:val="20"/>
        </w:rPr>
        <w:t>Maka kriteria dalam penelitian ini, instrumen dinyatakan reliabel jika α &gt; 0,60 dan instrumen dinyatakan tidak reliabel jika α &lt; 0,60.</w:t>
      </w:r>
    </w:p>
    <w:p w:rsidR="00B04899" w:rsidRPr="007754D8" w:rsidRDefault="00B04899" w:rsidP="007A2FBB">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lang w:val="id-ID"/>
        </w:rPr>
        <w:t xml:space="preserve">Dalam penelitian ini, analisis data dilakukan dengan analisis deskriptif dan analisis koefien korelasi </w:t>
      </w:r>
      <w:r w:rsidRPr="007754D8">
        <w:rPr>
          <w:rFonts w:asciiTheme="majorBidi" w:hAnsiTheme="majorBidi" w:cstheme="majorBidi"/>
          <w:i/>
          <w:iCs/>
          <w:sz w:val="20"/>
          <w:szCs w:val="20"/>
          <w:lang w:val="id-ID"/>
        </w:rPr>
        <w:t xml:space="preserve">Spearman. </w:t>
      </w:r>
      <w:r w:rsidRPr="007754D8">
        <w:rPr>
          <w:rFonts w:asciiTheme="majorBidi" w:hAnsiTheme="majorBidi" w:cstheme="majorBidi"/>
          <w:sz w:val="20"/>
          <w:szCs w:val="20"/>
          <w:lang w:val="id-ID"/>
        </w:rPr>
        <w:t xml:space="preserve">Analisis deskriptif </w:t>
      </w:r>
      <w:r w:rsidRPr="007754D8">
        <w:rPr>
          <w:rFonts w:asciiTheme="majorBidi" w:hAnsiTheme="majorBidi" w:cstheme="majorBidi"/>
          <w:sz w:val="20"/>
          <w:szCs w:val="20"/>
        </w:rPr>
        <w:t xml:space="preserve">Analisis Data Deskriptif  </w:t>
      </w:r>
    </w:p>
    <w:p w:rsidR="00B04899" w:rsidRPr="007754D8" w:rsidRDefault="00B04899" w:rsidP="007A2FBB">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Teknik analisis deskriptif yang digunakan dalam penelitian ini adalah teknik distribusi frekuensi pada suatu data. Perhitungan data dengan distribusi frekuensi ini dapat dilakukan dengan menghitung frekuensi data tersebut kemudian dipresentasikan. Untuk mengetahui sebaran presentasi dari frekuensi, Bungin (2011: 182) merumuskan:</w:t>
      </w:r>
    </w:p>
    <w:p w:rsidR="00B04899" w:rsidRPr="007754D8" w:rsidRDefault="00B04899" w:rsidP="00B04899">
      <w:pPr>
        <w:spacing w:before="240" w:after="240" w:line="240" w:lineRule="auto"/>
        <w:ind w:left="1440" w:firstLine="720"/>
        <w:jc w:val="both"/>
        <w:rPr>
          <w:rFonts w:asciiTheme="majorBidi" w:hAnsiTheme="majorBidi" w:cstheme="majorBidi"/>
          <w:sz w:val="20"/>
          <w:szCs w:val="20"/>
          <w:lang w:val="id-ID"/>
        </w:rPr>
      </w:pPr>
      <w:r w:rsidRPr="007754D8">
        <w:rPr>
          <w:rFonts w:asciiTheme="majorBidi" w:hAnsiTheme="majorBidi" w:cstheme="majorBidi"/>
          <w:sz w:val="20"/>
          <w:szCs w:val="20"/>
        </w:rPr>
        <w:t xml:space="preserve">P = </w:t>
      </w:r>
      <m:oMath>
        <m:f>
          <m:fPr>
            <m:ctrlPr>
              <w:rPr>
                <w:rFonts w:ascii="Cambria Math" w:hAnsiTheme="majorBidi" w:cstheme="majorBidi"/>
                <w:i/>
                <w:sz w:val="20"/>
                <w:szCs w:val="20"/>
              </w:rPr>
            </m:ctrlPr>
          </m:fPr>
          <m:num>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x</m:t>
                </m:r>
              </m:sub>
            </m:sSub>
          </m:num>
          <m:den>
            <m:r>
              <w:rPr>
                <w:rFonts w:ascii="Cambria Math" w:hAnsi="Cambria Math" w:cstheme="majorBidi"/>
                <w:sz w:val="20"/>
                <w:szCs w:val="20"/>
              </w:rPr>
              <m:t>N</m:t>
            </m:r>
          </m:den>
        </m:f>
      </m:oMath>
      <w:r w:rsidRPr="007754D8">
        <w:rPr>
          <w:rFonts w:asciiTheme="majorBidi" w:hAnsiTheme="majorBidi" w:cstheme="majorBidi"/>
          <w:sz w:val="20"/>
          <w:szCs w:val="20"/>
        </w:rPr>
        <w:t xml:space="preserve"> x 100 % </w:t>
      </w:r>
    </w:p>
    <w:p w:rsidR="00B04899" w:rsidRPr="007754D8" w:rsidRDefault="00B04899" w:rsidP="00B04899">
      <w:pPr>
        <w:spacing w:line="240" w:lineRule="auto"/>
        <w:jc w:val="both"/>
        <w:rPr>
          <w:rFonts w:asciiTheme="majorBidi" w:hAnsiTheme="majorBidi" w:cstheme="majorBidi"/>
          <w:sz w:val="20"/>
          <w:szCs w:val="20"/>
        </w:rPr>
      </w:pPr>
      <w:r w:rsidRPr="007754D8">
        <w:rPr>
          <w:rFonts w:asciiTheme="majorBidi" w:hAnsiTheme="majorBidi" w:cstheme="majorBidi"/>
          <w:sz w:val="20"/>
          <w:szCs w:val="20"/>
        </w:rPr>
        <w:t xml:space="preserve">Keterangan : </w:t>
      </w:r>
    </w:p>
    <w:p w:rsidR="00B04899" w:rsidRPr="007754D8" w:rsidRDefault="00B04899" w:rsidP="007A2FBB">
      <w:pPr>
        <w:spacing w:after="0" w:line="240" w:lineRule="auto"/>
        <w:jc w:val="both"/>
        <w:rPr>
          <w:rFonts w:asciiTheme="majorBidi" w:hAnsiTheme="majorBidi" w:cstheme="majorBidi"/>
          <w:sz w:val="20"/>
          <w:szCs w:val="20"/>
        </w:rPr>
      </w:pPr>
      <w:r w:rsidRPr="007754D8">
        <w:rPr>
          <w:rFonts w:asciiTheme="majorBidi" w:hAnsiTheme="majorBidi" w:cstheme="majorBidi"/>
          <w:sz w:val="20"/>
          <w:szCs w:val="20"/>
        </w:rPr>
        <w:t xml:space="preserve">P </w:t>
      </w:r>
      <w:r w:rsidRPr="007754D8">
        <w:rPr>
          <w:rFonts w:asciiTheme="majorBidi" w:hAnsiTheme="majorBidi" w:cstheme="majorBidi"/>
          <w:sz w:val="20"/>
          <w:szCs w:val="20"/>
        </w:rPr>
        <w:tab/>
        <w:t xml:space="preserve">: Persentase </w:t>
      </w:r>
    </w:p>
    <w:p w:rsidR="00B04899" w:rsidRPr="007754D8" w:rsidRDefault="00B04899" w:rsidP="007A2FBB">
      <w:pPr>
        <w:spacing w:after="0" w:line="240" w:lineRule="auto"/>
        <w:jc w:val="both"/>
        <w:rPr>
          <w:rFonts w:asciiTheme="majorBidi" w:hAnsiTheme="majorBidi" w:cstheme="majorBidi"/>
          <w:sz w:val="20"/>
          <w:szCs w:val="20"/>
        </w:rPr>
      </w:pPr>
      <w:r w:rsidRPr="007754D8">
        <w:rPr>
          <w:rFonts w:asciiTheme="majorBidi" w:hAnsiTheme="majorBidi" w:cstheme="majorBidi"/>
          <w:sz w:val="20"/>
          <w:szCs w:val="20"/>
        </w:rPr>
        <w:t>f</w:t>
      </w:r>
      <w:r w:rsidRPr="007754D8">
        <w:rPr>
          <w:rFonts w:asciiTheme="majorBidi" w:hAnsiTheme="majorBidi" w:cstheme="majorBidi"/>
          <w:sz w:val="20"/>
          <w:szCs w:val="20"/>
          <w:vertAlign w:val="subscript"/>
        </w:rPr>
        <w:t>x</w:t>
      </w:r>
      <w:r w:rsidRPr="007754D8">
        <w:rPr>
          <w:rFonts w:asciiTheme="majorBidi" w:hAnsiTheme="majorBidi" w:cstheme="majorBidi"/>
          <w:sz w:val="20"/>
          <w:szCs w:val="20"/>
        </w:rPr>
        <w:t xml:space="preserve"> </w:t>
      </w:r>
      <w:r w:rsidRPr="007754D8">
        <w:rPr>
          <w:rFonts w:asciiTheme="majorBidi" w:hAnsiTheme="majorBidi" w:cstheme="majorBidi"/>
          <w:sz w:val="20"/>
          <w:szCs w:val="20"/>
        </w:rPr>
        <w:tab/>
        <w:t>: Frekuensi individu</w:t>
      </w:r>
    </w:p>
    <w:p w:rsidR="00B04899" w:rsidRPr="007754D8" w:rsidRDefault="00B04899" w:rsidP="007A2FBB">
      <w:pPr>
        <w:spacing w:after="0" w:line="240" w:lineRule="auto"/>
        <w:jc w:val="both"/>
        <w:rPr>
          <w:rFonts w:asciiTheme="majorBidi" w:hAnsiTheme="majorBidi" w:cstheme="majorBidi"/>
          <w:sz w:val="20"/>
          <w:szCs w:val="20"/>
        </w:rPr>
      </w:pPr>
      <w:r w:rsidRPr="007754D8">
        <w:rPr>
          <w:rFonts w:asciiTheme="majorBidi" w:hAnsiTheme="majorBidi" w:cstheme="majorBidi"/>
          <w:sz w:val="20"/>
          <w:szCs w:val="20"/>
        </w:rPr>
        <w:t xml:space="preserve">N </w:t>
      </w:r>
      <w:r w:rsidRPr="007754D8">
        <w:rPr>
          <w:rFonts w:asciiTheme="majorBidi" w:hAnsiTheme="majorBidi" w:cstheme="majorBidi"/>
          <w:sz w:val="20"/>
          <w:szCs w:val="20"/>
        </w:rPr>
        <w:tab/>
        <w:t xml:space="preserve">: Jumlah responden </w:t>
      </w:r>
    </w:p>
    <w:p w:rsidR="00B04899" w:rsidRPr="007754D8" w:rsidRDefault="00B04899" w:rsidP="007A2FBB">
      <w:pPr>
        <w:spacing w:after="0" w:line="240" w:lineRule="auto"/>
        <w:jc w:val="both"/>
        <w:rPr>
          <w:rFonts w:asciiTheme="majorBidi" w:hAnsiTheme="majorBidi" w:cstheme="majorBidi"/>
          <w:sz w:val="20"/>
          <w:szCs w:val="20"/>
        </w:rPr>
      </w:pPr>
      <w:r w:rsidRPr="007754D8">
        <w:rPr>
          <w:rFonts w:asciiTheme="majorBidi" w:hAnsiTheme="majorBidi" w:cstheme="majorBidi"/>
          <w:sz w:val="20"/>
          <w:szCs w:val="20"/>
        </w:rPr>
        <w:t>100%</w:t>
      </w:r>
      <w:r w:rsidRPr="007754D8">
        <w:rPr>
          <w:rFonts w:asciiTheme="majorBidi" w:hAnsiTheme="majorBidi" w:cstheme="majorBidi"/>
          <w:sz w:val="20"/>
          <w:szCs w:val="20"/>
        </w:rPr>
        <w:tab/>
        <w:t xml:space="preserve">: Bilangan tetap </w:t>
      </w:r>
    </w:p>
    <w:p w:rsidR="00B04899" w:rsidRPr="007754D8" w:rsidRDefault="00B04899" w:rsidP="007A2FBB">
      <w:pPr>
        <w:spacing w:line="240" w:lineRule="auto"/>
        <w:jc w:val="both"/>
        <w:rPr>
          <w:rFonts w:asciiTheme="majorBidi" w:hAnsiTheme="majorBidi" w:cstheme="majorBidi"/>
          <w:sz w:val="20"/>
          <w:szCs w:val="20"/>
        </w:rPr>
      </w:pPr>
      <w:r w:rsidRPr="007754D8">
        <w:rPr>
          <w:rFonts w:asciiTheme="majorBidi" w:hAnsiTheme="majorBidi" w:cstheme="majorBidi"/>
          <w:sz w:val="20"/>
          <w:szCs w:val="20"/>
        </w:rPr>
        <w:t xml:space="preserve">Penghitungan deskriptif persentase ini mempunyai langkah-langkah sebagai berikut: </w:t>
      </w:r>
    </w:p>
    <w:p w:rsidR="00B04899" w:rsidRPr="007754D8" w:rsidRDefault="00B04899" w:rsidP="00B04899">
      <w:pPr>
        <w:pStyle w:val="ListParagraph"/>
        <w:numPr>
          <w:ilvl w:val="0"/>
          <w:numId w:val="36"/>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Mengkoreksi jawaban kuesioner dari responden</w:t>
      </w:r>
    </w:p>
    <w:p w:rsidR="00B04899" w:rsidRPr="007754D8" w:rsidRDefault="00B04899" w:rsidP="00B04899">
      <w:pPr>
        <w:pStyle w:val="ListParagraph"/>
        <w:numPr>
          <w:ilvl w:val="0"/>
          <w:numId w:val="36"/>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Menghitung frekuensi jawaban responden</w:t>
      </w:r>
    </w:p>
    <w:p w:rsidR="00B04899" w:rsidRPr="007754D8" w:rsidRDefault="00B04899" w:rsidP="00B04899">
      <w:pPr>
        <w:pStyle w:val="ListParagraph"/>
        <w:numPr>
          <w:ilvl w:val="0"/>
          <w:numId w:val="36"/>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Jumlah responden keseluruhan adalah 50 orang</w:t>
      </w:r>
    </w:p>
    <w:p w:rsidR="00B04899" w:rsidRPr="007754D8" w:rsidRDefault="00B04899" w:rsidP="00B04899">
      <w:pPr>
        <w:pStyle w:val="ListParagraph"/>
        <w:numPr>
          <w:ilvl w:val="0"/>
          <w:numId w:val="36"/>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 xml:space="preserve">Masukkan ke dalam rumus </w:t>
      </w:r>
    </w:p>
    <w:p w:rsidR="00FC4AC0" w:rsidRDefault="00FC4AC0" w:rsidP="00B04899">
      <w:pPr>
        <w:spacing w:line="240" w:lineRule="auto"/>
        <w:ind w:left="66"/>
        <w:jc w:val="both"/>
        <w:rPr>
          <w:rFonts w:asciiTheme="majorBidi" w:hAnsiTheme="majorBidi" w:cstheme="majorBidi"/>
          <w:sz w:val="20"/>
          <w:szCs w:val="20"/>
          <w:lang w:val="id-ID"/>
        </w:rPr>
      </w:pPr>
    </w:p>
    <w:p w:rsidR="00B04899" w:rsidRPr="007754D8" w:rsidRDefault="00B04899" w:rsidP="00B04899">
      <w:pPr>
        <w:spacing w:line="240" w:lineRule="auto"/>
        <w:ind w:left="66"/>
        <w:jc w:val="both"/>
        <w:rPr>
          <w:rFonts w:asciiTheme="majorBidi" w:hAnsiTheme="majorBidi" w:cstheme="majorBidi"/>
          <w:sz w:val="20"/>
          <w:szCs w:val="20"/>
        </w:rPr>
      </w:pPr>
      <w:r w:rsidRPr="007754D8">
        <w:rPr>
          <w:rFonts w:asciiTheme="majorBidi" w:hAnsiTheme="majorBidi" w:cstheme="majorBidi"/>
          <w:sz w:val="20"/>
          <w:szCs w:val="20"/>
        </w:rPr>
        <w:lastRenderedPageBreak/>
        <w:t xml:space="preserve">Persentase dari tiap-tiap kategori: </w:t>
      </w:r>
    </w:p>
    <w:p w:rsidR="00B04899" w:rsidRPr="007754D8" w:rsidRDefault="003C5191" w:rsidP="00B04899">
      <w:pPr>
        <w:pStyle w:val="ListParagraph"/>
        <w:numPr>
          <w:ilvl w:val="0"/>
          <w:numId w:val="34"/>
        </w:numPr>
        <w:spacing w:after="0" w:line="240" w:lineRule="auto"/>
        <w:ind w:left="142"/>
        <w:rPr>
          <w:rFonts w:asciiTheme="majorBidi" w:hAnsiTheme="majorBidi" w:cstheme="majorBidi"/>
          <w:sz w:val="20"/>
          <w:szCs w:val="20"/>
        </w:rPr>
      </w:pPr>
      <m:oMath>
        <m:f>
          <m:fPr>
            <m:ctrlPr>
              <w:rPr>
                <w:rFonts w:ascii="Cambria Math" w:hAnsiTheme="majorBidi" w:cstheme="majorBidi"/>
                <w:iCs/>
                <w:sz w:val="20"/>
                <w:szCs w:val="20"/>
              </w:rPr>
            </m:ctrlPr>
          </m:fPr>
          <m:num>
            <m:r>
              <m:rPr>
                <m:sty m:val="p"/>
              </m:rPr>
              <w:rPr>
                <w:rFonts w:ascii="Cambria Math" w:hAnsiTheme="majorBidi" w:cstheme="majorBidi"/>
                <w:sz w:val="20"/>
                <w:szCs w:val="20"/>
              </w:rPr>
              <m:t>Jumlah responden dengan kategori sangat setuju</m:t>
            </m:r>
          </m:num>
          <m:den>
            <m:r>
              <m:rPr>
                <m:sty m:val="p"/>
              </m:rPr>
              <w:rPr>
                <w:rFonts w:ascii="Cambria Math" w:hAnsiTheme="majorBidi" w:cstheme="majorBidi"/>
                <w:sz w:val="20"/>
                <w:szCs w:val="20"/>
              </w:rPr>
              <m:t>Jumlah seluruh responden</m:t>
            </m:r>
          </m:den>
        </m:f>
      </m:oMath>
      <w:r w:rsidR="00B04899" w:rsidRPr="007754D8">
        <w:rPr>
          <w:rFonts w:asciiTheme="majorBidi" w:hAnsiTheme="majorBidi" w:cstheme="majorBidi"/>
          <w:iCs/>
          <w:sz w:val="20"/>
          <w:szCs w:val="20"/>
          <w:lang w:val="id-ID"/>
        </w:rPr>
        <w:t xml:space="preserve"> x </w:t>
      </w:r>
      <w:r w:rsidR="00B04899" w:rsidRPr="007754D8">
        <w:rPr>
          <w:rFonts w:asciiTheme="majorBidi" w:hAnsiTheme="majorBidi" w:cstheme="majorBidi"/>
          <w:sz w:val="20"/>
          <w:szCs w:val="20"/>
        </w:rPr>
        <w:t>100%</w:t>
      </w:r>
    </w:p>
    <w:p w:rsidR="00B04899" w:rsidRPr="007754D8" w:rsidRDefault="003C5191" w:rsidP="00B04899">
      <w:pPr>
        <w:pStyle w:val="ListParagraph"/>
        <w:numPr>
          <w:ilvl w:val="0"/>
          <w:numId w:val="34"/>
        </w:numPr>
        <w:spacing w:after="0" w:line="240" w:lineRule="auto"/>
        <w:ind w:left="142"/>
        <w:rPr>
          <w:rFonts w:asciiTheme="majorBidi" w:hAnsiTheme="majorBidi" w:cstheme="majorBidi"/>
          <w:sz w:val="20"/>
          <w:szCs w:val="20"/>
        </w:rPr>
      </w:pPr>
      <m:oMath>
        <m:box>
          <m:boxPr>
            <m:ctrlPr>
              <w:rPr>
                <w:rFonts w:ascii="Cambria Math" w:hAnsiTheme="majorBidi" w:cstheme="majorBidi"/>
                <w:i/>
                <w:sz w:val="20"/>
                <w:szCs w:val="20"/>
              </w:rPr>
            </m:ctrlPr>
          </m:boxPr>
          <m:e>
            <m:argPr>
              <m:argSz m:val="-1"/>
            </m:argPr>
            <m:f>
              <m:fPr>
                <m:ctrlPr>
                  <w:rPr>
                    <w:rFonts w:ascii="Cambria Math" w:hAnsiTheme="majorBidi" w:cstheme="majorBidi"/>
                    <w:i/>
                    <w:sz w:val="20"/>
                    <w:szCs w:val="20"/>
                  </w:rPr>
                </m:ctrlPr>
              </m:fPr>
              <m:num>
                <m:r>
                  <m:rPr>
                    <m:sty m:val="p"/>
                  </m:rPr>
                  <w:rPr>
                    <w:rFonts w:ascii="Cambria Math" w:hAnsiTheme="majorBidi" w:cstheme="majorBidi"/>
                    <w:sz w:val="20"/>
                    <w:szCs w:val="20"/>
                  </w:rPr>
                  <m:t>Jumlah responden dengan kategori setuju</m:t>
                </m:r>
              </m:num>
              <m:den>
                <m:r>
                  <m:rPr>
                    <m:sty m:val="p"/>
                  </m:rPr>
                  <w:rPr>
                    <w:rFonts w:ascii="Cambria Math" w:hAnsiTheme="majorBidi" w:cstheme="majorBidi"/>
                    <w:sz w:val="20"/>
                    <w:szCs w:val="20"/>
                  </w:rPr>
                  <m:t>Jumlah seluruh responden</m:t>
                </m:r>
              </m:den>
            </m:f>
          </m:e>
        </m:box>
      </m:oMath>
      <w:r w:rsidR="00B04899" w:rsidRPr="007754D8">
        <w:rPr>
          <w:rFonts w:asciiTheme="majorBidi" w:eastAsiaTheme="minorEastAsia" w:hAnsiTheme="majorBidi" w:cstheme="majorBidi"/>
          <w:sz w:val="20"/>
          <w:szCs w:val="20"/>
        </w:rPr>
        <w:t xml:space="preserve">  </w:t>
      </w:r>
      <w:r w:rsidR="00B04899" w:rsidRPr="007754D8">
        <w:rPr>
          <w:rFonts w:asciiTheme="majorBidi" w:eastAsiaTheme="minorEastAsia" w:hAnsiTheme="majorBidi" w:cstheme="majorBidi"/>
          <w:sz w:val="20"/>
          <w:szCs w:val="20"/>
        </w:rPr>
        <w:tab/>
        <w:t>x 100%</w:t>
      </w:r>
    </w:p>
    <w:p w:rsidR="00B04899" w:rsidRPr="007754D8" w:rsidRDefault="003C5191" w:rsidP="00B04899">
      <w:pPr>
        <w:pStyle w:val="ListParagraph"/>
        <w:numPr>
          <w:ilvl w:val="0"/>
          <w:numId w:val="34"/>
        </w:numPr>
        <w:spacing w:after="0" w:line="240" w:lineRule="auto"/>
        <w:ind w:left="142"/>
        <w:rPr>
          <w:rFonts w:asciiTheme="majorBidi" w:hAnsiTheme="majorBidi" w:cstheme="majorBidi"/>
          <w:sz w:val="20"/>
          <w:szCs w:val="20"/>
        </w:rPr>
      </w:pPr>
      <m:oMath>
        <m:f>
          <m:fPr>
            <m:ctrlPr>
              <w:rPr>
                <w:rFonts w:ascii="Cambria Math" w:hAnsiTheme="majorBidi" w:cstheme="majorBidi"/>
                <w:iCs/>
                <w:sz w:val="20"/>
                <w:szCs w:val="20"/>
              </w:rPr>
            </m:ctrlPr>
          </m:fPr>
          <m:num>
            <m:r>
              <m:rPr>
                <m:sty m:val="p"/>
              </m:rPr>
              <w:rPr>
                <w:rFonts w:ascii="Cambria Math" w:hAnsiTheme="majorBidi" w:cstheme="majorBidi"/>
                <w:sz w:val="20"/>
                <w:szCs w:val="20"/>
              </w:rPr>
              <m:t>Jumlah responden dengan kategori kurang setuju</m:t>
            </m:r>
          </m:num>
          <m:den>
            <m:r>
              <m:rPr>
                <m:sty m:val="p"/>
              </m:rPr>
              <w:rPr>
                <w:rFonts w:ascii="Cambria Math" w:hAnsiTheme="majorBidi" w:cstheme="majorBidi"/>
                <w:sz w:val="20"/>
                <w:szCs w:val="20"/>
              </w:rPr>
              <m:t>Jumlah seluruh responden</m:t>
            </m:r>
          </m:den>
        </m:f>
      </m:oMath>
      <w:r w:rsidR="00B04899" w:rsidRPr="007754D8">
        <w:rPr>
          <w:rFonts w:asciiTheme="majorBidi" w:hAnsiTheme="majorBidi" w:cstheme="majorBidi"/>
          <w:iCs/>
          <w:sz w:val="20"/>
          <w:szCs w:val="20"/>
        </w:rPr>
        <w:t xml:space="preserve"> </w:t>
      </w:r>
      <w:r w:rsidR="00B04899" w:rsidRPr="007754D8">
        <w:rPr>
          <w:rFonts w:asciiTheme="majorBidi" w:hAnsiTheme="majorBidi" w:cstheme="majorBidi"/>
          <w:sz w:val="20"/>
          <w:szCs w:val="20"/>
        </w:rPr>
        <w:t xml:space="preserve"> x 100%</w:t>
      </w:r>
    </w:p>
    <w:p w:rsidR="00B04899" w:rsidRPr="007754D8" w:rsidRDefault="003C5191" w:rsidP="00B04899">
      <w:pPr>
        <w:pStyle w:val="ListParagraph"/>
        <w:numPr>
          <w:ilvl w:val="0"/>
          <w:numId w:val="34"/>
        </w:numPr>
        <w:spacing w:after="0" w:line="240" w:lineRule="auto"/>
        <w:ind w:left="142"/>
        <w:rPr>
          <w:rFonts w:asciiTheme="majorBidi" w:hAnsiTheme="majorBidi" w:cstheme="majorBidi"/>
          <w:sz w:val="20"/>
          <w:szCs w:val="20"/>
        </w:rPr>
      </w:pPr>
      <m:oMath>
        <m:f>
          <m:fPr>
            <m:ctrlPr>
              <w:rPr>
                <w:rFonts w:ascii="Cambria Math" w:hAnsiTheme="majorBidi" w:cstheme="majorBidi"/>
                <w:iCs/>
                <w:sz w:val="20"/>
                <w:szCs w:val="20"/>
              </w:rPr>
            </m:ctrlPr>
          </m:fPr>
          <m:num>
            <m:r>
              <m:rPr>
                <m:sty m:val="p"/>
              </m:rPr>
              <w:rPr>
                <w:rFonts w:ascii="Cambria Math" w:hAnsiTheme="majorBidi" w:cstheme="majorBidi"/>
                <w:sz w:val="20"/>
                <w:szCs w:val="20"/>
              </w:rPr>
              <m:t>Jumlah responden dengan kategori tidak setuju</m:t>
            </m:r>
          </m:num>
          <m:den>
            <m:r>
              <m:rPr>
                <m:sty m:val="p"/>
              </m:rPr>
              <w:rPr>
                <w:rFonts w:ascii="Cambria Math" w:hAnsiTheme="majorBidi" w:cstheme="majorBidi"/>
                <w:sz w:val="20"/>
                <w:szCs w:val="20"/>
              </w:rPr>
              <m:t>Jumlah seluruh responden</m:t>
            </m:r>
          </m:den>
        </m:f>
      </m:oMath>
      <w:r w:rsidR="00B04899" w:rsidRPr="007754D8">
        <w:rPr>
          <w:rFonts w:asciiTheme="majorBidi" w:hAnsiTheme="majorBidi" w:cstheme="majorBidi"/>
          <w:iCs/>
          <w:sz w:val="20"/>
          <w:szCs w:val="20"/>
        </w:rPr>
        <w:t xml:space="preserve"> </w:t>
      </w:r>
      <w:r w:rsidR="00B04899" w:rsidRPr="007754D8">
        <w:rPr>
          <w:rFonts w:asciiTheme="majorBidi" w:hAnsiTheme="majorBidi" w:cstheme="majorBidi"/>
          <w:sz w:val="20"/>
          <w:szCs w:val="20"/>
        </w:rPr>
        <w:t xml:space="preserve"> x 100%</w:t>
      </w:r>
    </w:p>
    <w:p w:rsidR="00B04899" w:rsidRPr="007754D8" w:rsidRDefault="003C5191" w:rsidP="00B04899">
      <w:pPr>
        <w:pStyle w:val="ListParagraph"/>
        <w:numPr>
          <w:ilvl w:val="0"/>
          <w:numId w:val="34"/>
        </w:numPr>
        <w:spacing w:after="0" w:line="240" w:lineRule="auto"/>
        <w:ind w:left="142"/>
        <w:rPr>
          <w:rFonts w:asciiTheme="majorBidi" w:hAnsiTheme="majorBidi" w:cstheme="majorBidi"/>
          <w:sz w:val="20"/>
          <w:szCs w:val="20"/>
        </w:rPr>
      </w:pPr>
      <m:oMath>
        <m:f>
          <m:fPr>
            <m:ctrlPr>
              <w:rPr>
                <w:rFonts w:ascii="Cambria Math" w:hAnsiTheme="majorBidi" w:cstheme="majorBidi"/>
                <w:iCs/>
                <w:sz w:val="20"/>
                <w:szCs w:val="20"/>
              </w:rPr>
            </m:ctrlPr>
          </m:fPr>
          <m:num>
            <m:r>
              <m:rPr>
                <m:sty m:val="p"/>
              </m:rPr>
              <w:rPr>
                <w:rFonts w:ascii="Cambria Math" w:hAnsiTheme="majorBidi" w:cstheme="majorBidi"/>
                <w:sz w:val="20"/>
                <w:szCs w:val="20"/>
              </w:rPr>
              <m:t>Jml responden dengan kategori sangat tidak setuju</m:t>
            </m:r>
          </m:num>
          <m:den>
            <m:r>
              <m:rPr>
                <m:sty m:val="p"/>
              </m:rPr>
              <w:rPr>
                <w:rFonts w:ascii="Cambria Math" w:hAnsiTheme="majorBidi" w:cstheme="majorBidi"/>
                <w:sz w:val="20"/>
                <w:szCs w:val="20"/>
              </w:rPr>
              <m:t>Jumlah seluruh responden</m:t>
            </m:r>
          </m:den>
        </m:f>
      </m:oMath>
      <w:r w:rsidR="00B04899" w:rsidRPr="007754D8">
        <w:rPr>
          <w:rFonts w:asciiTheme="majorBidi" w:hAnsiTheme="majorBidi" w:cstheme="majorBidi"/>
          <w:iCs/>
          <w:sz w:val="20"/>
          <w:szCs w:val="20"/>
        </w:rPr>
        <w:t xml:space="preserve"> </w:t>
      </w:r>
      <w:r w:rsidR="00B04899" w:rsidRPr="007754D8">
        <w:rPr>
          <w:rFonts w:asciiTheme="majorBidi" w:hAnsiTheme="majorBidi" w:cstheme="majorBidi"/>
          <w:sz w:val="20"/>
          <w:szCs w:val="20"/>
        </w:rPr>
        <w:t xml:space="preserve"> x</w:t>
      </w:r>
      <w:r w:rsidR="00B04899" w:rsidRPr="007754D8">
        <w:rPr>
          <w:rFonts w:asciiTheme="majorBidi" w:hAnsiTheme="majorBidi" w:cstheme="majorBidi"/>
          <w:sz w:val="20"/>
          <w:szCs w:val="20"/>
          <w:lang w:val="id-ID"/>
        </w:rPr>
        <w:t xml:space="preserve"> </w:t>
      </w:r>
      <w:r w:rsidR="00B04899" w:rsidRPr="007754D8">
        <w:rPr>
          <w:rFonts w:asciiTheme="majorBidi" w:hAnsiTheme="majorBidi" w:cstheme="majorBidi"/>
          <w:sz w:val="20"/>
          <w:szCs w:val="20"/>
        </w:rPr>
        <w:t>100%</w:t>
      </w:r>
    </w:p>
    <w:p w:rsidR="00B04899" w:rsidRPr="007754D8" w:rsidRDefault="00B04899" w:rsidP="00B04899">
      <w:pPr>
        <w:shd w:val="clear" w:color="auto" w:fill="FFFFFF"/>
        <w:spacing w:after="0" w:line="240" w:lineRule="auto"/>
        <w:ind w:firstLine="426"/>
        <w:rPr>
          <w:rFonts w:asciiTheme="majorBidi" w:hAnsiTheme="majorBidi" w:cstheme="majorBidi"/>
          <w:sz w:val="20"/>
          <w:szCs w:val="20"/>
        </w:rPr>
      </w:pPr>
    </w:p>
    <w:p w:rsidR="004D285A" w:rsidRPr="007754D8" w:rsidRDefault="00D81507" w:rsidP="00AD0C4A">
      <w:pPr>
        <w:shd w:val="clear" w:color="auto" w:fill="FFFFFF"/>
        <w:spacing w:after="0" w:line="240" w:lineRule="auto"/>
        <w:ind w:firstLine="567"/>
        <w:jc w:val="both"/>
        <w:rPr>
          <w:rFonts w:ascii="Times New Roman" w:hAnsi="Times New Roman"/>
          <w:sz w:val="20"/>
          <w:szCs w:val="20"/>
        </w:rPr>
      </w:pPr>
      <w:r w:rsidRPr="007754D8">
        <w:rPr>
          <w:rFonts w:ascii="Times New Roman" w:hAnsi="Times New Roman"/>
          <w:sz w:val="20"/>
          <w:szCs w:val="20"/>
        </w:rPr>
        <w:t xml:space="preserve">Untuk meneliti apakah terdapat hubungan antara </w:t>
      </w:r>
      <w:r w:rsidR="00AD0C4A" w:rsidRPr="007754D8">
        <w:rPr>
          <w:rFonts w:ascii="Times New Roman" w:hAnsi="Times New Roman"/>
          <w:sz w:val="20"/>
          <w:szCs w:val="20"/>
        </w:rPr>
        <w:t xml:space="preserve">pendidikan pemakai (Orientasi Perpustakaan) (X) dan variabel kemampuan penelusuran informasi </w:t>
      </w:r>
      <w:r w:rsidR="00AD0C4A" w:rsidRPr="007754D8">
        <w:rPr>
          <w:rFonts w:asciiTheme="majorBidi" w:hAnsiTheme="majorBidi" w:cstheme="majorBidi"/>
          <w:sz w:val="20"/>
          <w:szCs w:val="20"/>
        </w:rPr>
        <w:t>mahasiswa</w:t>
      </w:r>
      <w:r w:rsidR="00AD0C4A" w:rsidRPr="007754D8">
        <w:rPr>
          <w:rFonts w:ascii="Times New Roman" w:hAnsi="Times New Roman"/>
          <w:sz w:val="20"/>
          <w:szCs w:val="20"/>
        </w:rPr>
        <w:t xml:space="preserve"> (Y)</w:t>
      </w:r>
      <w:r w:rsidRPr="007754D8">
        <w:rPr>
          <w:rFonts w:ascii="Times New Roman" w:hAnsi="Times New Roman"/>
          <w:sz w:val="20"/>
          <w:szCs w:val="20"/>
        </w:rPr>
        <w:t xml:space="preserve">, peneliti menggunakan rumus perhitungan koefisien korelasi </w:t>
      </w:r>
      <w:r w:rsidRPr="007754D8">
        <w:rPr>
          <w:rFonts w:ascii="Times New Roman" w:hAnsi="Times New Roman"/>
          <w:i/>
          <w:iCs/>
          <w:sz w:val="20"/>
          <w:szCs w:val="20"/>
        </w:rPr>
        <w:t>Spearman</w:t>
      </w:r>
      <w:r w:rsidR="00AD0C4A" w:rsidRPr="007754D8">
        <w:rPr>
          <w:rFonts w:ascii="Times New Roman" w:hAnsi="Times New Roman"/>
          <w:sz w:val="20"/>
          <w:szCs w:val="20"/>
          <w:lang w:val="id-ID"/>
        </w:rPr>
        <w:t xml:space="preserve">. </w:t>
      </w:r>
      <w:r w:rsidRPr="007754D8">
        <w:rPr>
          <w:rFonts w:ascii="Times New Roman" w:hAnsi="Times New Roman"/>
          <w:sz w:val="20"/>
          <w:szCs w:val="20"/>
        </w:rPr>
        <w:t xml:space="preserve">Rumus koefisien korelasi </w:t>
      </w:r>
      <w:r w:rsidRPr="007754D8">
        <w:rPr>
          <w:rFonts w:ascii="Times New Roman" w:hAnsi="Times New Roman"/>
          <w:i/>
          <w:iCs/>
          <w:sz w:val="20"/>
          <w:szCs w:val="20"/>
        </w:rPr>
        <w:t>Spearman</w:t>
      </w:r>
      <w:r w:rsidRPr="007754D8">
        <w:rPr>
          <w:rFonts w:ascii="Times New Roman" w:hAnsi="Times New Roman"/>
          <w:sz w:val="20"/>
          <w:szCs w:val="20"/>
        </w:rPr>
        <w:t xml:space="preserve"> (r</w:t>
      </w:r>
      <w:r w:rsidRPr="007754D8">
        <w:rPr>
          <w:rFonts w:ascii="Times New Roman" w:hAnsi="Times New Roman"/>
          <w:sz w:val="20"/>
          <w:szCs w:val="20"/>
          <w:vertAlign w:val="subscript"/>
        </w:rPr>
        <w:t>s</w:t>
      </w:r>
      <w:r w:rsidRPr="007754D8">
        <w:rPr>
          <w:rFonts w:ascii="Times New Roman" w:hAnsi="Times New Roman"/>
          <w:sz w:val="20"/>
          <w:szCs w:val="20"/>
        </w:rPr>
        <w:t>) digunakan pada analisis korelasi sederhana untuk variabel ordinal dengan ordinal (Hasan, 2004:57).</w:t>
      </w:r>
    </w:p>
    <w:p w:rsidR="00AD0C4A" w:rsidRPr="007754D8" w:rsidRDefault="00D81507" w:rsidP="007A2FBB">
      <w:pPr>
        <w:shd w:val="clear" w:color="auto" w:fill="FFFFFF"/>
        <w:spacing w:before="240" w:after="0" w:line="240" w:lineRule="auto"/>
        <w:ind w:firstLine="567"/>
        <w:jc w:val="both"/>
        <w:rPr>
          <w:rFonts w:ascii="Times New Roman" w:hAnsi="Times New Roman"/>
          <w:sz w:val="20"/>
          <w:szCs w:val="20"/>
          <w:lang w:val="id-ID"/>
        </w:rPr>
      </w:pPr>
      <w:r w:rsidRPr="007754D8">
        <w:rPr>
          <w:rFonts w:ascii="Times New Roman" w:hAnsi="Times New Roman"/>
          <w:sz w:val="20"/>
          <w:szCs w:val="20"/>
        </w:rPr>
        <w:t>Adapun rumus perhitungan nilai koefisien korelasi Spearman yaitu sebagai berikut.</w:t>
      </w:r>
    </w:p>
    <w:p w:rsidR="00AD0C4A" w:rsidRPr="007754D8" w:rsidRDefault="00AD0C4A" w:rsidP="00AD0C4A">
      <w:pPr>
        <w:shd w:val="clear" w:color="auto" w:fill="FFFFFF"/>
        <w:spacing w:after="0" w:line="240" w:lineRule="auto"/>
        <w:ind w:firstLine="567"/>
        <w:jc w:val="both"/>
        <w:rPr>
          <w:rFonts w:ascii="Times New Roman" w:hAnsi="Times New Roman"/>
          <w:sz w:val="20"/>
          <w:szCs w:val="20"/>
        </w:rPr>
      </w:pPr>
      <w:r>
        <w:rPr>
          <w:rFonts w:ascii="Cambria Math" w:hAnsi="Cambria Math" w:cs="Cambria Math"/>
          <w:sz w:val="28"/>
          <w:szCs w:val="28"/>
        </w:rPr>
        <w:br/>
      </w:r>
      <m:oMathPara>
        <m:oMath>
          <m:sSub>
            <m:sSubPr>
              <m:ctrlPr>
                <w:rPr>
                  <w:rFonts w:ascii="Cambria Math" w:hAnsiTheme="majorBidi" w:cstheme="majorBidi"/>
                  <w:sz w:val="20"/>
                  <w:szCs w:val="20"/>
                </w:rPr>
              </m:ctrlPr>
            </m:sSubPr>
            <m:e>
              <m:r>
                <m:rPr>
                  <m:sty m:val="p"/>
                </m:rPr>
                <w:rPr>
                  <w:rFonts w:ascii="Cambria Math" w:hAnsiTheme="majorBidi" w:cstheme="majorBidi"/>
                  <w:sz w:val="20"/>
                  <w:szCs w:val="20"/>
                </w:rPr>
                <m:t>r</m:t>
              </m:r>
            </m:e>
            <m:sub>
              <m:r>
                <m:rPr>
                  <m:sty m:val="p"/>
                </m:rPr>
                <w:rPr>
                  <w:rFonts w:ascii="Cambria Math" w:hAnsiTheme="majorBidi" w:cstheme="majorBidi"/>
                  <w:sz w:val="20"/>
                  <w:szCs w:val="20"/>
                </w:rPr>
                <m:t>s</m:t>
              </m:r>
            </m:sub>
          </m:sSub>
          <m:r>
            <m:rPr>
              <m:sty m:val="p"/>
            </m:rPr>
            <w:rPr>
              <w:rFonts w:ascii="Cambria Math" w:hAnsiTheme="majorBidi" w:cstheme="majorBidi"/>
              <w:sz w:val="20"/>
              <w:szCs w:val="20"/>
            </w:rPr>
            <m:t>=1</m:t>
          </m:r>
          <m:r>
            <m:rPr>
              <m:sty m:val="p"/>
            </m:rPr>
            <w:rPr>
              <w:rFonts w:ascii="Cambria Math" w:hAnsiTheme="majorBidi" w:cstheme="majorBidi"/>
              <w:sz w:val="20"/>
              <w:szCs w:val="20"/>
            </w:rPr>
            <m:t>-</m:t>
          </m:r>
          <m:f>
            <m:fPr>
              <m:ctrlPr>
                <w:rPr>
                  <w:rFonts w:ascii="Cambria Math" w:hAnsiTheme="majorBidi" w:cstheme="majorBidi"/>
                  <w:sz w:val="20"/>
                  <w:szCs w:val="20"/>
                </w:rPr>
              </m:ctrlPr>
            </m:fPr>
            <m:num>
              <m:r>
                <m:rPr>
                  <m:sty m:val="p"/>
                </m:rPr>
                <w:rPr>
                  <w:rFonts w:ascii="Cambria Math" w:hAnsiTheme="majorBidi" w:cstheme="majorBidi"/>
                  <w:sz w:val="20"/>
                  <w:szCs w:val="20"/>
                </w:rPr>
                <m:t>6</m:t>
              </m:r>
              <m:nary>
                <m:naryPr>
                  <m:chr m:val="∑"/>
                  <m:limLoc m:val="undOvr"/>
                  <m:subHide m:val="on"/>
                  <m:supHide m:val="on"/>
                  <m:ctrlPr>
                    <w:rPr>
                      <w:rFonts w:ascii="Cambria Math" w:hAnsiTheme="majorBidi" w:cstheme="majorBidi"/>
                      <w:sz w:val="20"/>
                      <w:szCs w:val="20"/>
                    </w:rPr>
                  </m:ctrlPr>
                </m:naryPr>
                <m:sub/>
                <m:sup/>
                <m:e>
                  <m:sSup>
                    <m:sSupPr>
                      <m:ctrlPr>
                        <w:rPr>
                          <w:rFonts w:ascii="Cambria Math" w:hAnsiTheme="majorBidi" w:cstheme="majorBidi"/>
                          <w:sz w:val="20"/>
                          <w:szCs w:val="20"/>
                        </w:rPr>
                      </m:ctrlPr>
                    </m:sSupPr>
                    <m:e>
                      <m:r>
                        <m:rPr>
                          <m:sty m:val="p"/>
                        </m:rPr>
                        <w:rPr>
                          <w:rFonts w:ascii="Cambria Math" w:hAnsiTheme="majorBidi" w:cstheme="majorBidi"/>
                          <w:sz w:val="20"/>
                          <w:szCs w:val="20"/>
                        </w:rPr>
                        <m:t>d</m:t>
                      </m:r>
                    </m:e>
                    <m:sup>
                      <m:r>
                        <m:rPr>
                          <m:sty m:val="p"/>
                        </m:rPr>
                        <w:rPr>
                          <w:rFonts w:ascii="Cambria Math" w:hAnsiTheme="majorBidi" w:cstheme="majorBidi"/>
                          <w:sz w:val="20"/>
                          <w:szCs w:val="20"/>
                        </w:rPr>
                        <m:t>2</m:t>
                      </m:r>
                    </m:sup>
                  </m:sSup>
                </m:e>
              </m:nary>
            </m:num>
            <m:den>
              <m:sSup>
                <m:sSupPr>
                  <m:ctrlPr>
                    <w:rPr>
                      <w:rFonts w:ascii="Cambria Math" w:hAnsiTheme="majorBidi" w:cstheme="majorBidi"/>
                      <w:sz w:val="20"/>
                      <w:szCs w:val="20"/>
                    </w:rPr>
                  </m:ctrlPr>
                </m:sSupPr>
                <m:e>
                  <m:r>
                    <m:rPr>
                      <m:sty m:val="p"/>
                    </m:rPr>
                    <w:rPr>
                      <w:rFonts w:ascii="Cambria Math" w:hAnsiTheme="majorBidi" w:cstheme="majorBidi"/>
                      <w:sz w:val="20"/>
                      <w:szCs w:val="20"/>
                    </w:rPr>
                    <m:t>n</m:t>
                  </m:r>
                </m:e>
                <m:sup>
                  <m:r>
                    <m:rPr>
                      <m:sty m:val="p"/>
                    </m:rPr>
                    <w:rPr>
                      <w:rFonts w:ascii="Cambria Math" w:hAnsiTheme="majorBidi" w:cstheme="majorBidi"/>
                      <w:sz w:val="20"/>
                      <w:szCs w:val="20"/>
                    </w:rPr>
                    <m:t>3</m:t>
                  </m:r>
                </m:sup>
              </m:sSup>
              <m:r>
                <m:rPr>
                  <m:sty m:val="p"/>
                </m:rPr>
                <w:rPr>
                  <w:rFonts w:asciiTheme="majorBidi" w:hAnsiTheme="majorBidi" w:cstheme="majorBidi"/>
                  <w:sz w:val="20"/>
                  <w:szCs w:val="20"/>
                </w:rPr>
                <m:t>-</m:t>
              </m:r>
              <m:r>
                <m:rPr>
                  <m:sty m:val="p"/>
                </m:rPr>
                <w:rPr>
                  <w:rFonts w:ascii="Cambria Math" w:hAnsiTheme="majorBidi" w:cstheme="majorBidi"/>
                  <w:sz w:val="20"/>
                  <w:szCs w:val="20"/>
                </w:rPr>
                <m:t>d</m:t>
              </m:r>
            </m:den>
          </m:f>
        </m:oMath>
      </m:oMathPara>
    </w:p>
    <w:p w:rsidR="00F95759" w:rsidRPr="007754D8" w:rsidRDefault="00F95759" w:rsidP="00AD0C4A">
      <w:pPr>
        <w:autoSpaceDE w:val="0"/>
        <w:autoSpaceDN w:val="0"/>
        <w:adjustRightInd w:val="0"/>
        <w:spacing w:after="0" w:line="240" w:lineRule="auto"/>
        <w:ind w:right="18"/>
        <w:jc w:val="both"/>
        <w:rPr>
          <w:rFonts w:ascii="Times New Roman" w:hAnsi="Times New Roman"/>
          <w:sz w:val="20"/>
          <w:szCs w:val="20"/>
        </w:rPr>
      </w:pPr>
    </w:p>
    <w:p w:rsidR="00D91F9F" w:rsidRPr="007754D8" w:rsidRDefault="00D81507" w:rsidP="00AD0C4A">
      <w:pPr>
        <w:spacing w:before="240" w:line="240" w:lineRule="auto"/>
        <w:ind w:right="18"/>
        <w:jc w:val="both"/>
        <w:rPr>
          <w:rFonts w:ascii="Times New Roman" w:hAnsi="Times New Roman"/>
          <w:sz w:val="20"/>
          <w:szCs w:val="20"/>
          <w:lang w:val="id-ID"/>
        </w:rPr>
      </w:pPr>
      <w:r w:rsidRPr="007754D8">
        <w:rPr>
          <w:rFonts w:ascii="Times New Roman" w:hAnsi="Times New Roman"/>
          <w:sz w:val="20"/>
          <w:szCs w:val="20"/>
        </w:rPr>
        <w:t>Keterangan:</w:t>
      </w:r>
    </w:p>
    <w:p w:rsidR="00AD0C4A" w:rsidRPr="007754D8" w:rsidRDefault="00AD0C4A" w:rsidP="00AD0C4A">
      <w:pPr>
        <w:tabs>
          <w:tab w:val="left" w:pos="0"/>
          <w:tab w:val="left" w:pos="426"/>
        </w:tabs>
        <w:spacing w:after="0" w:line="240" w:lineRule="auto"/>
        <w:jc w:val="both"/>
        <w:rPr>
          <w:rFonts w:asciiTheme="majorBidi" w:hAnsiTheme="majorBidi" w:cstheme="majorBidi"/>
          <w:i/>
          <w:iCs/>
          <w:sz w:val="20"/>
          <w:szCs w:val="20"/>
        </w:rPr>
      </w:pPr>
      <w:r w:rsidRPr="007754D8">
        <w:rPr>
          <w:rFonts w:asciiTheme="majorBidi" w:hAnsiTheme="majorBidi" w:cstheme="majorBidi"/>
          <w:sz w:val="20"/>
          <w:szCs w:val="20"/>
        </w:rPr>
        <w:t>r</w:t>
      </w:r>
      <w:r w:rsidRPr="007754D8">
        <w:rPr>
          <w:rFonts w:asciiTheme="majorBidi" w:hAnsiTheme="majorBidi" w:cstheme="majorBidi"/>
          <w:sz w:val="20"/>
          <w:szCs w:val="20"/>
          <w:vertAlign w:val="subscript"/>
        </w:rPr>
        <w:t>s</w:t>
      </w:r>
      <w:r w:rsidRPr="007754D8">
        <w:rPr>
          <w:rFonts w:asciiTheme="majorBidi" w:hAnsiTheme="majorBidi" w:cstheme="majorBidi"/>
          <w:sz w:val="20"/>
          <w:szCs w:val="20"/>
          <w:vertAlign w:val="subscript"/>
        </w:rPr>
        <w:tab/>
      </w:r>
      <w:r w:rsidRPr="007754D8">
        <w:rPr>
          <w:rFonts w:asciiTheme="majorBidi" w:hAnsiTheme="majorBidi" w:cstheme="majorBidi"/>
          <w:sz w:val="20"/>
          <w:szCs w:val="20"/>
        </w:rPr>
        <w:t xml:space="preserve">: koefisien korelasi </w:t>
      </w:r>
      <w:r w:rsidRPr="007754D8">
        <w:rPr>
          <w:rFonts w:asciiTheme="majorBidi" w:hAnsiTheme="majorBidi" w:cstheme="majorBidi"/>
          <w:i/>
          <w:iCs/>
          <w:sz w:val="20"/>
          <w:szCs w:val="20"/>
        </w:rPr>
        <w:t>rank</w:t>
      </w:r>
    </w:p>
    <w:p w:rsidR="00AD0C4A" w:rsidRPr="007754D8" w:rsidRDefault="00AD0C4A" w:rsidP="00AD0C4A">
      <w:pPr>
        <w:tabs>
          <w:tab w:val="left" w:pos="0"/>
          <w:tab w:val="left" w:pos="426"/>
        </w:tabs>
        <w:spacing w:after="0" w:line="240" w:lineRule="auto"/>
        <w:jc w:val="both"/>
        <w:rPr>
          <w:rFonts w:asciiTheme="majorBidi" w:hAnsiTheme="majorBidi" w:cstheme="majorBidi"/>
          <w:sz w:val="20"/>
          <w:szCs w:val="20"/>
        </w:rPr>
      </w:pPr>
      <w:r w:rsidRPr="007754D8">
        <w:rPr>
          <w:rFonts w:asciiTheme="majorBidi" w:hAnsiTheme="majorBidi" w:cstheme="majorBidi"/>
          <w:sz w:val="20"/>
          <w:szCs w:val="20"/>
        </w:rPr>
        <w:t>d</w:t>
      </w:r>
      <w:r w:rsidRPr="007754D8">
        <w:rPr>
          <w:rFonts w:asciiTheme="majorBidi" w:hAnsiTheme="majorBidi" w:cstheme="majorBidi"/>
          <w:sz w:val="20"/>
          <w:szCs w:val="20"/>
        </w:rPr>
        <w:tab/>
        <w:t xml:space="preserve">: selisih </w:t>
      </w:r>
      <w:r w:rsidRPr="007754D8">
        <w:rPr>
          <w:rFonts w:asciiTheme="majorBidi" w:hAnsiTheme="majorBidi" w:cstheme="majorBidi"/>
          <w:i/>
          <w:iCs/>
          <w:sz w:val="20"/>
          <w:szCs w:val="20"/>
        </w:rPr>
        <w:t xml:space="preserve">rank </w:t>
      </w:r>
      <w:r w:rsidRPr="007754D8">
        <w:rPr>
          <w:rFonts w:asciiTheme="majorBidi" w:hAnsiTheme="majorBidi" w:cstheme="majorBidi"/>
          <w:sz w:val="20"/>
          <w:szCs w:val="20"/>
        </w:rPr>
        <w:t>antara X (R</w:t>
      </w:r>
      <w:r w:rsidRPr="007754D8">
        <w:rPr>
          <w:rFonts w:asciiTheme="majorBidi" w:hAnsiTheme="majorBidi" w:cstheme="majorBidi"/>
          <w:sz w:val="20"/>
          <w:szCs w:val="20"/>
          <w:vertAlign w:val="subscript"/>
        </w:rPr>
        <w:t>X</w:t>
      </w:r>
      <w:r w:rsidRPr="007754D8">
        <w:rPr>
          <w:rFonts w:asciiTheme="majorBidi" w:hAnsiTheme="majorBidi" w:cstheme="majorBidi"/>
          <w:sz w:val="20"/>
          <w:szCs w:val="20"/>
        </w:rPr>
        <w:t>) dan Y (R</w:t>
      </w:r>
      <w:r w:rsidRPr="007754D8">
        <w:rPr>
          <w:rFonts w:asciiTheme="majorBidi" w:hAnsiTheme="majorBidi" w:cstheme="majorBidi"/>
          <w:sz w:val="20"/>
          <w:szCs w:val="20"/>
          <w:vertAlign w:val="subscript"/>
        </w:rPr>
        <w:t>Y</w:t>
      </w:r>
      <w:r w:rsidRPr="007754D8">
        <w:rPr>
          <w:rFonts w:asciiTheme="majorBidi" w:hAnsiTheme="majorBidi" w:cstheme="majorBidi"/>
          <w:sz w:val="20"/>
          <w:szCs w:val="20"/>
        </w:rPr>
        <w:t>)</w:t>
      </w:r>
    </w:p>
    <w:p w:rsidR="00AD0C4A" w:rsidRPr="007754D8" w:rsidRDefault="00AD0C4A" w:rsidP="00AD0C4A">
      <w:pPr>
        <w:tabs>
          <w:tab w:val="left" w:pos="0"/>
          <w:tab w:val="left" w:pos="426"/>
        </w:tabs>
        <w:spacing w:after="240" w:line="240" w:lineRule="auto"/>
        <w:jc w:val="both"/>
        <w:rPr>
          <w:rFonts w:asciiTheme="majorBidi" w:hAnsiTheme="majorBidi" w:cstheme="majorBidi"/>
          <w:i/>
          <w:iCs/>
          <w:sz w:val="20"/>
          <w:szCs w:val="20"/>
          <w:lang w:val="id-ID"/>
        </w:rPr>
      </w:pPr>
      <w:r w:rsidRPr="007754D8">
        <w:rPr>
          <w:rFonts w:asciiTheme="majorBidi" w:hAnsiTheme="majorBidi" w:cstheme="majorBidi"/>
          <w:sz w:val="20"/>
          <w:szCs w:val="20"/>
        </w:rPr>
        <w:t>n</w:t>
      </w:r>
      <w:r w:rsidRPr="007754D8">
        <w:rPr>
          <w:rFonts w:asciiTheme="majorBidi" w:hAnsiTheme="majorBidi" w:cstheme="majorBidi"/>
          <w:sz w:val="20"/>
          <w:szCs w:val="20"/>
        </w:rPr>
        <w:tab/>
        <w:t xml:space="preserve">: banyaknya pasangan </w:t>
      </w:r>
      <w:r w:rsidRPr="007754D8">
        <w:rPr>
          <w:rFonts w:asciiTheme="majorBidi" w:hAnsiTheme="majorBidi" w:cstheme="majorBidi"/>
          <w:i/>
          <w:iCs/>
          <w:sz w:val="20"/>
          <w:szCs w:val="20"/>
        </w:rPr>
        <w:t>rank</w:t>
      </w:r>
    </w:p>
    <w:p w:rsidR="00DE1B9E" w:rsidRPr="007754D8" w:rsidRDefault="00D81507" w:rsidP="00AD0C4A">
      <w:pPr>
        <w:spacing w:after="0" w:line="240" w:lineRule="auto"/>
        <w:ind w:right="18" w:firstLine="567"/>
        <w:jc w:val="both"/>
        <w:rPr>
          <w:rFonts w:ascii="Times New Roman" w:hAnsi="Times New Roman"/>
          <w:i/>
          <w:sz w:val="20"/>
          <w:szCs w:val="20"/>
        </w:rPr>
      </w:pPr>
      <w:r w:rsidRPr="007754D8">
        <w:rPr>
          <w:rFonts w:ascii="Times New Roman" w:hAnsi="Times New Roman"/>
          <w:sz w:val="20"/>
          <w:szCs w:val="20"/>
        </w:rPr>
        <w:t xml:space="preserve">Untuk membantu peneliti, pengujian terhadap ada atau tidak adanya hubungan antarvariabel dan perhitungan besarnya nilai koefisien korelasi dilakukan dengan menggunakan bantuan perhitungan SPSS 16.0. Uji korelasi </w:t>
      </w:r>
      <w:r w:rsidRPr="007754D8">
        <w:rPr>
          <w:rFonts w:ascii="Times New Roman" w:hAnsi="Times New Roman"/>
          <w:i/>
          <w:iCs/>
          <w:sz w:val="20"/>
          <w:szCs w:val="20"/>
        </w:rPr>
        <w:t>Spearman’s rho</w:t>
      </w:r>
      <w:r w:rsidRPr="007754D8">
        <w:rPr>
          <w:rFonts w:ascii="Times New Roman" w:hAnsi="Times New Roman"/>
          <w:sz w:val="20"/>
          <w:szCs w:val="20"/>
        </w:rPr>
        <w:t xml:space="preserve"> dipilih dalam penelitian ini karena jenis data yang akan diolah baik dari variabel independen dan dependen merupakan data ordinal. Uji korelasi Spearman juga tidak hanya dapat memberikan nilai besarnya koefisien korelasi tetapi juga menunjukkan arah hubungan, apakah negatif atau positif.</w:t>
      </w:r>
    </w:p>
    <w:p w:rsidR="00AD0C4A" w:rsidRPr="007754D8" w:rsidRDefault="00AD0C4A" w:rsidP="007A2FBB">
      <w:pPr>
        <w:spacing w:before="240"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Koefisien korelasi memiliki nilai antara -1 hingga +1. Sifat nilai koefisien korelasi antara plus (+) dan minus (-). Makna sifat korelasi:</w:t>
      </w:r>
    </w:p>
    <w:p w:rsidR="00AD0C4A" w:rsidRPr="007754D8" w:rsidRDefault="00AD0C4A" w:rsidP="00AD0C4A">
      <w:pPr>
        <w:pStyle w:val="ListParagraph"/>
        <w:numPr>
          <w:ilvl w:val="0"/>
          <w:numId w:val="37"/>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korelasi positif (+) berarti bahwa jika variabel X mengalami kenaikan maka variabel Y juga mengalami keaikan, begitu sebaliknya</w:t>
      </w:r>
    </w:p>
    <w:p w:rsidR="00AD0C4A" w:rsidRPr="007754D8" w:rsidRDefault="00AD0C4A" w:rsidP="00AD0C4A">
      <w:pPr>
        <w:pStyle w:val="ListParagraph"/>
        <w:numPr>
          <w:ilvl w:val="0"/>
          <w:numId w:val="37"/>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korelasi negatif (-) berarti bahwa jika variabel X mengalami penurunan maka variabel Y akan mengalami kenaikan, begitu sebliknya.</w:t>
      </w:r>
    </w:p>
    <w:p w:rsidR="00AD0C4A" w:rsidRPr="007754D8" w:rsidRDefault="00AD0C4A" w:rsidP="00AD0C4A">
      <w:pPr>
        <w:spacing w:before="240" w:after="240"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 xml:space="preserve">Setelah nilai koefisien korelasi ketemu, untuk menentukan kekuatan hubungan (Korelasi) antara variabel (X) pendidikan pemakai (Orientasi Perpustakaan) dengan variabel (Y) kemampuan </w:t>
      </w:r>
      <w:r w:rsidRPr="007754D8">
        <w:rPr>
          <w:rFonts w:asciiTheme="majorBidi" w:hAnsiTheme="majorBidi" w:cstheme="majorBidi"/>
          <w:sz w:val="20"/>
          <w:szCs w:val="20"/>
        </w:rPr>
        <w:lastRenderedPageBreak/>
        <w:t>penelusuran informasi mahasiswa, Hasan (2004: 44) memberikan interval nilai koefisien korelasi dan kekuatan hubungan sebagai berikut:</w:t>
      </w:r>
    </w:p>
    <w:p w:rsidR="00D91F9F" w:rsidRPr="007754D8" w:rsidRDefault="00F95759" w:rsidP="00AD0C4A">
      <w:pPr>
        <w:spacing w:line="240" w:lineRule="auto"/>
        <w:rPr>
          <w:rFonts w:asciiTheme="majorBidi" w:hAnsiTheme="majorBidi" w:cstheme="majorBidi"/>
          <w:b/>
          <w:sz w:val="20"/>
          <w:szCs w:val="20"/>
          <w:lang w:val="id-ID"/>
        </w:rPr>
      </w:pPr>
      <w:r w:rsidRPr="007754D8">
        <w:rPr>
          <w:rFonts w:ascii="Times New Roman" w:hAnsi="Times New Roman"/>
          <w:b/>
          <w:sz w:val="20"/>
          <w:szCs w:val="20"/>
        </w:rPr>
        <w:t>Tabel 2</w:t>
      </w:r>
      <w:r w:rsidR="00050E61" w:rsidRPr="007754D8">
        <w:rPr>
          <w:rFonts w:ascii="Times New Roman" w:hAnsi="Times New Roman"/>
          <w:b/>
          <w:sz w:val="20"/>
          <w:szCs w:val="20"/>
        </w:rPr>
        <w:t>.</w:t>
      </w:r>
      <w:r w:rsidR="00754A9F" w:rsidRPr="007754D8">
        <w:rPr>
          <w:rFonts w:ascii="Times New Roman" w:hAnsi="Times New Roman"/>
          <w:b/>
          <w:sz w:val="20"/>
          <w:szCs w:val="20"/>
          <w:lang w:val="id-ID"/>
        </w:rPr>
        <w:t>1</w:t>
      </w:r>
      <w:r w:rsidR="00AD0C4A" w:rsidRPr="007754D8">
        <w:rPr>
          <w:rFonts w:asciiTheme="majorBidi" w:hAnsiTheme="majorBidi" w:cstheme="majorBidi"/>
          <w:b/>
          <w:sz w:val="20"/>
          <w:szCs w:val="20"/>
        </w:rPr>
        <w:t xml:space="preserve"> Interpretasi nilai koefisien korelasi</w:t>
      </w:r>
    </w:p>
    <w:tbl>
      <w:tblPr>
        <w:tblStyle w:val="TableGrid"/>
        <w:tblW w:w="425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9"/>
        <w:gridCol w:w="1506"/>
        <w:gridCol w:w="2268"/>
      </w:tblGrid>
      <w:tr w:rsidR="00050E61" w:rsidRPr="007754D8" w:rsidTr="000E1035">
        <w:trPr>
          <w:trHeight w:val="384"/>
        </w:trPr>
        <w:tc>
          <w:tcPr>
            <w:tcW w:w="479" w:type="dxa"/>
            <w:tcBorders>
              <w:top w:val="single" w:sz="4" w:space="0" w:color="auto"/>
              <w:bottom w:val="single" w:sz="4" w:space="0" w:color="auto"/>
            </w:tcBorders>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 xml:space="preserve">No </w:t>
            </w:r>
          </w:p>
        </w:tc>
        <w:tc>
          <w:tcPr>
            <w:tcW w:w="1506" w:type="dxa"/>
            <w:tcBorders>
              <w:top w:val="single" w:sz="4" w:space="0" w:color="auto"/>
              <w:bottom w:val="single" w:sz="4" w:space="0" w:color="auto"/>
            </w:tcBorders>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Interval  Nilai</w:t>
            </w:r>
          </w:p>
        </w:tc>
        <w:tc>
          <w:tcPr>
            <w:tcW w:w="2268" w:type="dxa"/>
            <w:tcBorders>
              <w:top w:val="single" w:sz="4" w:space="0" w:color="auto"/>
              <w:bottom w:val="single" w:sz="4" w:space="0" w:color="auto"/>
            </w:tcBorders>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Interval Koefisien</w:t>
            </w:r>
          </w:p>
        </w:tc>
      </w:tr>
      <w:tr w:rsidR="00050E61" w:rsidRPr="007754D8" w:rsidTr="000E1035">
        <w:trPr>
          <w:trHeight w:val="384"/>
        </w:trPr>
        <w:tc>
          <w:tcPr>
            <w:tcW w:w="479" w:type="dxa"/>
            <w:tcBorders>
              <w:top w:val="single" w:sz="4" w:space="0" w:color="auto"/>
            </w:tcBorders>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1.</w:t>
            </w:r>
          </w:p>
        </w:tc>
        <w:tc>
          <w:tcPr>
            <w:tcW w:w="1506" w:type="dxa"/>
            <w:tcBorders>
              <w:top w:val="single" w:sz="4" w:space="0" w:color="auto"/>
            </w:tcBorders>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KK = 0,00</w:t>
            </w:r>
          </w:p>
        </w:tc>
        <w:tc>
          <w:tcPr>
            <w:tcW w:w="2268" w:type="dxa"/>
            <w:tcBorders>
              <w:top w:val="single" w:sz="4" w:space="0" w:color="auto"/>
            </w:tcBorders>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Tidak ada</w:t>
            </w:r>
          </w:p>
        </w:tc>
      </w:tr>
      <w:tr w:rsidR="00050E61" w:rsidRPr="007754D8" w:rsidTr="00E57D8B">
        <w:trPr>
          <w:trHeight w:val="374"/>
        </w:trPr>
        <w:tc>
          <w:tcPr>
            <w:tcW w:w="479"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 xml:space="preserve">2. </w:t>
            </w:r>
          </w:p>
        </w:tc>
        <w:tc>
          <w:tcPr>
            <w:tcW w:w="1506"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0,00&lt;KK</w:t>
            </w:r>
            <w:r w:rsidRPr="007754D8">
              <w:rPr>
                <w:rFonts w:ascii="Times New Roman" w:hAnsi="Times New Roman"/>
                <w:sz w:val="20"/>
                <w:szCs w:val="20"/>
                <w:u w:val="single"/>
              </w:rPr>
              <w:t>&lt;</w:t>
            </w:r>
            <w:r w:rsidRPr="007754D8">
              <w:rPr>
                <w:rFonts w:ascii="Times New Roman" w:hAnsi="Times New Roman"/>
                <w:sz w:val="20"/>
                <w:szCs w:val="20"/>
              </w:rPr>
              <w:t xml:space="preserve"> 0,20</w:t>
            </w:r>
          </w:p>
        </w:tc>
        <w:tc>
          <w:tcPr>
            <w:tcW w:w="2268"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Sangat Rendah atau lemah sekali</w:t>
            </w:r>
          </w:p>
        </w:tc>
      </w:tr>
      <w:tr w:rsidR="00050E61" w:rsidRPr="007754D8" w:rsidTr="00E57D8B">
        <w:trPr>
          <w:trHeight w:val="384"/>
        </w:trPr>
        <w:tc>
          <w:tcPr>
            <w:tcW w:w="479"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3.</w:t>
            </w:r>
          </w:p>
        </w:tc>
        <w:tc>
          <w:tcPr>
            <w:tcW w:w="1506"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0,20&lt;KK</w:t>
            </w:r>
            <w:r w:rsidRPr="007754D8">
              <w:rPr>
                <w:rFonts w:ascii="Times New Roman" w:hAnsi="Times New Roman"/>
                <w:sz w:val="20"/>
                <w:szCs w:val="20"/>
                <w:u w:val="single"/>
              </w:rPr>
              <w:t>&lt;</w:t>
            </w:r>
            <w:r w:rsidRPr="007754D8">
              <w:rPr>
                <w:rFonts w:ascii="Times New Roman" w:hAnsi="Times New Roman"/>
                <w:sz w:val="20"/>
                <w:szCs w:val="20"/>
              </w:rPr>
              <w:t>0,40</w:t>
            </w:r>
          </w:p>
        </w:tc>
        <w:tc>
          <w:tcPr>
            <w:tcW w:w="2268"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Rendah atau lemah tapi pasti</w:t>
            </w:r>
          </w:p>
        </w:tc>
      </w:tr>
      <w:tr w:rsidR="00050E61" w:rsidRPr="007754D8" w:rsidTr="00E57D8B">
        <w:trPr>
          <w:trHeight w:val="384"/>
        </w:trPr>
        <w:tc>
          <w:tcPr>
            <w:tcW w:w="479"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4.</w:t>
            </w:r>
          </w:p>
        </w:tc>
        <w:tc>
          <w:tcPr>
            <w:tcW w:w="1506"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0,40&lt;KK</w:t>
            </w:r>
            <w:r w:rsidRPr="007754D8">
              <w:rPr>
                <w:rFonts w:ascii="Times New Roman" w:hAnsi="Times New Roman"/>
                <w:sz w:val="20"/>
                <w:szCs w:val="20"/>
                <w:u w:val="single"/>
              </w:rPr>
              <w:t>&lt;</w:t>
            </w:r>
            <w:r w:rsidRPr="007754D8">
              <w:rPr>
                <w:rFonts w:ascii="Times New Roman" w:hAnsi="Times New Roman"/>
                <w:sz w:val="20"/>
                <w:szCs w:val="20"/>
              </w:rPr>
              <w:t>0,70</w:t>
            </w:r>
          </w:p>
        </w:tc>
        <w:tc>
          <w:tcPr>
            <w:tcW w:w="2268"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Cukup berarti atau Sedang</w:t>
            </w:r>
          </w:p>
        </w:tc>
      </w:tr>
      <w:tr w:rsidR="00050E61" w:rsidRPr="007754D8" w:rsidTr="00E57D8B">
        <w:trPr>
          <w:trHeight w:val="374"/>
        </w:trPr>
        <w:tc>
          <w:tcPr>
            <w:tcW w:w="479"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5.</w:t>
            </w:r>
          </w:p>
        </w:tc>
        <w:tc>
          <w:tcPr>
            <w:tcW w:w="1506"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0,70&lt;KK</w:t>
            </w:r>
            <w:r w:rsidRPr="007754D8">
              <w:rPr>
                <w:rFonts w:ascii="Times New Roman" w:hAnsi="Times New Roman"/>
                <w:sz w:val="20"/>
                <w:szCs w:val="20"/>
                <w:u w:val="single"/>
              </w:rPr>
              <w:t>&lt;</w:t>
            </w:r>
            <w:r w:rsidRPr="007754D8">
              <w:rPr>
                <w:rFonts w:ascii="Times New Roman" w:hAnsi="Times New Roman"/>
                <w:sz w:val="20"/>
                <w:szCs w:val="20"/>
              </w:rPr>
              <w:t>0,90</w:t>
            </w:r>
          </w:p>
        </w:tc>
        <w:tc>
          <w:tcPr>
            <w:tcW w:w="2268"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Tinggi atau Kuat</w:t>
            </w:r>
          </w:p>
        </w:tc>
      </w:tr>
      <w:tr w:rsidR="00050E61" w:rsidRPr="007754D8" w:rsidTr="00E57D8B">
        <w:trPr>
          <w:trHeight w:val="394"/>
        </w:trPr>
        <w:tc>
          <w:tcPr>
            <w:tcW w:w="479"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5.</w:t>
            </w:r>
          </w:p>
        </w:tc>
        <w:tc>
          <w:tcPr>
            <w:tcW w:w="1506"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0,90&lt;KK&lt; 1,00</w:t>
            </w:r>
          </w:p>
        </w:tc>
        <w:tc>
          <w:tcPr>
            <w:tcW w:w="2268"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Sangat tinggi atau kuat sekali, dapat diandalkan</w:t>
            </w:r>
          </w:p>
        </w:tc>
      </w:tr>
      <w:tr w:rsidR="00050E61" w:rsidRPr="007754D8" w:rsidTr="00E57D8B">
        <w:trPr>
          <w:trHeight w:val="394"/>
        </w:trPr>
        <w:tc>
          <w:tcPr>
            <w:tcW w:w="479"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6.</w:t>
            </w:r>
          </w:p>
        </w:tc>
        <w:tc>
          <w:tcPr>
            <w:tcW w:w="1506"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KK = 1,00</w:t>
            </w:r>
          </w:p>
        </w:tc>
        <w:tc>
          <w:tcPr>
            <w:tcW w:w="2268" w:type="dxa"/>
            <w:hideMark/>
          </w:tcPr>
          <w:p w:rsidR="00050E61" w:rsidRPr="007754D8"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7754D8">
              <w:rPr>
                <w:rFonts w:ascii="Times New Roman" w:hAnsi="Times New Roman"/>
                <w:sz w:val="20"/>
                <w:szCs w:val="20"/>
              </w:rPr>
              <w:t xml:space="preserve">Sempurna </w:t>
            </w:r>
          </w:p>
        </w:tc>
      </w:tr>
    </w:tbl>
    <w:p w:rsidR="00EB0E8C" w:rsidRPr="007754D8" w:rsidRDefault="00D81507" w:rsidP="007A2FBB">
      <w:pPr>
        <w:autoSpaceDE w:val="0"/>
        <w:autoSpaceDN w:val="0"/>
        <w:adjustRightInd w:val="0"/>
        <w:spacing w:before="240" w:after="0" w:line="240" w:lineRule="auto"/>
        <w:ind w:right="13" w:firstLine="426"/>
        <w:jc w:val="both"/>
        <w:rPr>
          <w:rFonts w:ascii="Times New Roman" w:hAnsi="Times New Roman"/>
          <w:sz w:val="20"/>
          <w:szCs w:val="20"/>
        </w:rPr>
      </w:pPr>
      <w:r w:rsidRPr="007754D8">
        <w:rPr>
          <w:rFonts w:ascii="Times New Roman" w:hAnsi="Times New Roman"/>
          <w:sz w:val="20"/>
          <w:szCs w:val="20"/>
        </w:rPr>
        <w:t>Setelah melakukan pengolahan maka langkah selanjutnya adalah uji hipotesis.</w:t>
      </w:r>
      <w:r w:rsidR="00EB0E8C" w:rsidRPr="007754D8">
        <w:rPr>
          <w:rFonts w:ascii="Times New Roman" w:hAnsi="Times New Roman"/>
          <w:sz w:val="20"/>
          <w:szCs w:val="20"/>
          <w:lang w:val="id-ID"/>
        </w:rPr>
        <w:t xml:space="preserve"> </w:t>
      </w:r>
      <w:r w:rsidRPr="007754D8">
        <w:rPr>
          <w:rFonts w:ascii="Times New Roman" w:hAnsi="Times New Roman"/>
          <w:sz w:val="20"/>
          <w:szCs w:val="20"/>
        </w:rPr>
        <w:t xml:space="preserve">Uji </w:t>
      </w:r>
      <w:r w:rsidR="00EB0E8C" w:rsidRPr="007754D8">
        <w:rPr>
          <w:rFonts w:ascii="Times New Roman" w:hAnsi="Times New Roman"/>
          <w:sz w:val="20"/>
          <w:szCs w:val="20"/>
        </w:rPr>
        <w:t xml:space="preserve">hipotesis dilakukan </w:t>
      </w:r>
      <w:r w:rsidRPr="007754D8">
        <w:rPr>
          <w:rFonts w:ascii="Times New Roman" w:hAnsi="Times New Roman"/>
          <w:sz w:val="20"/>
          <w:szCs w:val="20"/>
        </w:rPr>
        <w:t xml:space="preserve">dengan melihat nilai signifikansi. </w:t>
      </w:r>
      <w:r w:rsidR="00EB0E8C" w:rsidRPr="007754D8">
        <w:rPr>
          <w:rFonts w:asciiTheme="majorBidi" w:hAnsiTheme="majorBidi" w:cstheme="majorBidi"/>
          <w:sz w:val="20"/>
          <w:szCs w:val="20"/>
        </w:rPr>
        <w:t>Kriteria pengujian hipotesisnya yaitu:</w:t>
      </w:r>
    </w:p>
    <w:p w:rsidR="00EB0E8C" w:rsidRPr="007754D8" w:rsidRDefault="00EB0E8C" w:rsidP="00EB0E8C">
      <w:pPr>
        <w:pStyle w:val="ListParagraph"/>
        <w:numPr>
          <w:ilvl w:val="0"/>
          <w:numId w:val="38"/>
        </w:numPr>
        <w:spacing w:after="0" w:line="240" w:lineRule="auto"/>
        <w:ind w:left="426"/>
        <w:jc w:val="both"/>
        <w:rPr>
          <w:rFonts w:asciiTheme="majorBidi" w:hAnsiTheme="majorBidi" w:cstheme="majorBidi"/>
          <w:sz w:val="20"/>
          <w:szCs w:val="20"/>
        </w:rPr>
      </w:pPr>
      <w:r w:rsidRPr="007754D8">
        <w:rPr>
          <w:rFonts w:asciiTheme="majorBidi" w:hAnsiTheme="majorBidi" w:cstheme="majorBidi"/>
          <w:sz w:val="20"/>
          <w:szCs w:val="20"/>
        </w:rPr>
        <w:t>Jika sig.(1-tailed) &lt; 0,05, maka H</w:t>
      </w:r>
      <w:r w:rsidRPr="007754D8">
        <w:rPr>
          <w:rFonts w:asciiTheme="majorBidi" w:hAnsiTheme="majorBidi" w:cstheme="majorBidi"/>
          <w:sz w:val="20"/>
          <w:szCs w:val="20"/>
          <w:vertAlign w:val="subscript"/>
        </w:rPr>
        <w:t>0</w:t>
      </w:r>
      <w:r w:rsidRPr="007754D8">
        <w:rPr>
          <w:rFonts w:asciiTheme="majorBidi" w:hAnsiTheme="majorBidi" w:cstheme="majorBidi"/>
          <w:sz w:val="20"/>
          <w:szCs w:val="20"/>
        </w:rPr>
        <w:t xml:space="preserve"> ditolak dan H</w:t>
      </w:r>
      <w:r w:rsidRPr="007754D8">
        <w:rPr>
          <w:rFonts w:asciiTheme="majorBidi" w:hAnsiTheme="majorBidi" w:cstheme="majorBidi"/>
          <w:sz w:val="20"/>
          <w:szCs w:val="20"/>
          <w:vertAlign w:val="subscript"/>
        </w:rPr>
        <w:t xml:space="preserve">1 </w:t>
      </w:r>
      <w:r w:rsidRPr="007754D8">
        <w:rPr>
          <w:rFonts w:asciiTheme="majorBidi" w:hAnsiTheme="majorBidi" w:cstheme="majorBidi"/>
          <w:sz w:val="20"/>
          <w:szCs w:val="20"/>
        </w:rPr>
        <w:t>diterima.</w:t>
      </w:r>
    </w:p>
    <w:p w:rsidR="00EB0E8C" w:rsidRPr="007754D8" w:rsidRDefault="00EB0E8C" w:rsidP="00EB0E8C">
      <w:pPr>
        <w:pStyle w:val="ListParagraph"/>
        <w:numPr>
          <w:ilvl w:val="0"/>
          <w:numId w:val="38"/>
        </w:numPr>
        <w:spacing w:after="240" w:line="240" w:lineRule="auto"/>
        <w:ind w:left="426"/>
        <w:jc w:val="both"/>
        <w:rPr>
          <w:rFonts w:asciiTheme="majorBidi" w:hAnsiTheme="majorBidi" w:cstheme="majorBidi"/>
          <w:sz w:val="24"/>
          <w:szCs w:val="24"/>
        </w:rPr>
      </w:pPr>
      <w:r w:rsidRPr="007754D8">
        <w:rPr>
          <w:rFonts w:asciiTheme="majorBidi" w:hAnsiTheme="majorBidi" w:cstheme="majorBidi"/>
          <w:sz w:val="20"/>
          <w:szCs w:val="20"/>
        </w:rPr>
        <w:t>Jika sig.(1-tailed) &gt; 0,05, maka H</w:t>
      </w:r>
      <w:r w:rsidRPr="007754D8">
        <w:rPr>
          <w:rFonts w:asciiTheme="majorBidi" w:hAnsiTheme="majorBidi" w:cstheme="majorBidi"/>
          <w:sz w:val="20"/>
          <w:szCs w:val="20"/>
          <w:vertAlign w:val="subscript"/>
        </w:rPr>
        <w:t>0</w:t>
      </w:r>
      <w:r w:rsidRPr="007754D8">
        <w:rPr>
          <w:rFonts w:asciiTheme="majorBidi" w:hAnsiTheme="majorBidi" w:cstheme="majorBidi"/>
          <w:sz w:val="20"/>
          <w:szCs w:val="20"/>
        </w:rPr>
        <w:t xml:space="preserve"> diterima dan H</w:t>
      </w:r>
      <w:r w:rsidRPr="007754D8">
        <w:rPr>
          <w:rFonts w:asciiTheme="majorBidi" w:hAnsiTheme="majorBidi" w:cstheme="majorBidi"/>
          <w:sz w:val="20"/>
          <w:szCs w:val="20"/>
          <w:vertAlign w:val="subscript"/>
        </w:rPr>
        <w:t>1</w:t>
      </w:r>
      <w:r w:rsidRPr="007754D8">
        <w:rPr>
          <w:rFonts w:asciiTheme="majorBidi" w:hAnsiTheme="majorBidi" w:cstheme="majorBidi"/>
          <w:sz w:val="20"/>
          <w:szCs w:val="20"/>
        </w:rPr>
        <w:t xml:space="preserve"> ditolak</w:t>
      </w:r>
      <w:r w:rsidRPr="007754D8">
        <w:rPr>
          <w:rFonts w:asciiTheme="majorBidi" w:hAnsiTheme="majorBidi" w:cstheme="majorBidi"/>
          <w:sz w:val="24"/>
          <w:szCs w:val="24"/>
        </w:rPr>
        <w:t>.</w:t>
      </w:r>
    </w:p>
    <w:p w:rsidR="00D44EF1" w:rsidRPr="007754D8" w:rsidRDefault="00D81507" w:rsidP="00050E61">
      <w:pPr>
        <w:autoSpaceDE w:val="0"/>
        <w:autoSpaceDN w:val="0"/>
        <w:adjustRightInd w:val="0"/>
        <w:spacing w:after="0" w:line="240" w:lineRule="auto"/>
        <w:ind w:right="13"/>
        <w:jc w:val="both"/>
        <w:rPr>
          <w:rFonts w:ascii="Times New Roman" w:hAnsi="Times New Roman"/>
          <w:sz w:val="20"/>
          <w:szCs w:val="20"/>
        </w:rPr>
      </w:pPr>
      <w:r w:rsidRPr="007754D8">
        <w:rPr>
          <w:rFonts w:ascii="Times New Roman" w:hAnsi="Times New Roman"/>
          <w:b/>
          <w:sz w:val="20"/>
          <w:szCs w:val="20"/>
        </w:rPr>
        <w:t>3. Hasil dan Pembahasan</w:t>
      </w:r>
    </w:p>
    <w:p w:rsidR="00D81507" w:rsidRPr="007754D8" w:rsidRDefault="00FD79EA" w:rsidP="0004100A">
      <w:pPr>
        <w:autoSpaceDE w:val="0"/>
        <w:autoSpaceDN w:val="0"/>
        <w:adjustRightInd w:val="0"/>
        <w:spacing w:before="240" w:after="0" w:line="240" w:lineRule="auto"/>
        <w:ind w:right="13"/>
        <w:jc w:val="both"/>
        <w:rPr>
          <w:rFonts w:ascii="Times New Roman" w:hAnsi="Times New Roman"/>
          <w:sz w:val="20"/>
          <w:szCs w:val="20"/>
          <w:lang w:val="id-ID"/>
        </w:rPr>
      </w:pPr>
      <w:r w:rsidRPr="007754D8">
        <w:rPr>
          <w:rFonts w:ascii="Times New Roman" w:hAnsi="Times New Roman"/>
          <w:b/>
          <w:sz w:val="20"/>
          <w:szCs w:val="20"/>
          <w:lang w:val="id-ID"/>
        </w:rPr>
        <w:t xml:space="preserve">3.1 Uji </w:t>
      </w:r>
      <w:r w:rsidRPr="007754D8">
        <w:rPr>
          <w:rFonts w:ascii="Times New Roman" w:hAnsi="Times New Roman"/>
          <w:b/>
          <w:sz w:val="20"/>
          <w:szCs w:val="20"/>
        </w:rPr>
        <w:t>v</w:t>
      </w:r>
      <w:r w:rsidR="00D81507" w:rsidRPr="007754D8">
        <w:rPr>
          <w:rFonts w:ascii="Times New Roman" w:hAnsi="Times New Roman"/>
          <w:b/>
          <w:sz w:val="20"/>
          <w:szCs w:val="20"/>
          <w:lang w:val="id-ID"/>
        </w:rPr>
        <w:t>alidit</w:t>
      </w:r>
      <w:r w:rsidRPr="007754D8">
        <w:rPr>
          <w:rFonts w:ascii="Times New Roman" w:hAnsi="Times New Roman"/>
          <w:b/>
          <w:sz w:val="20"/>
          <w:szCs w:val="20"/>
          <w:lang w:val="id-ID"/>
        </w:rPr>
        <w:t xml:space="preserve">as dan </w:t>
      </w:r>
      <w:r w:rsidRPr="007754D8">
        <w:rPr>
          <w:rFonts w:ascii="Times New Roman" w:hAnsi="Times New Roman"/>
          <w:b/>
          <w:sz w:val="20"/>
          <w:szCs w:val="20"/>
        </w:rPr>
        <w:t>r</w:t>
      </w:r>
      <w:r w:rsidR="00D81507" w:rsidRPr="007754D8">
        <w:rPr>
          <w:rFonts w:ascii="Times New Roman" w:hAnsi="Times New Roman"/>
          <w:b/>
          <w:sz w:val="20"/>
          <w:szCs w:val="20"/>
          <w:lang w:val="id-ID"/>
        </w:rPr>
        <w:t>eliabilitas</w:t>
      </w:r>
      <w:r w:rsidR="00201BBE">
        <w:rPr>
          <w:rFonts w:ascii="Times New Roman" w:hAnsi="Times New Roman"/>
          <w:b/>
          <w:sz w:val="20"/>
          <w:szCs w:val="20"/>
          <w:lang w:val="id-ID"/>
        </w:rPr>
        <w:t xml:space="preserve"> Instrumen</w:t>
      </w:r>
    </w:p>
    <w:p w:rsidR="007072CC" w:rsidRPr="007754D8" w:rsidRDefault="004D285A" w:rsidP="00201BBE">
      <w:pPr>
        <w:pStyle w:val="Default"/>
        <w:spacing w:after="240"/>
        <w:ind w:firstLine="567"/>
        <w:jc w:val="both"/>
        <w:rPr>
          <w:color w:val="auto"/>
          <w:sz w:val="20"/>
          <w:szCs w:val="20"/>
          <w:lang w:val="id-ID"/>
        </w:rPr>
      </w:pPr>
      <w:r w:rsidRPr="007754D8">
        <w:rPr>
          <w:color w:val="auto"/>
          <w:sz w:val="20"/>
          <w:szCs w:val="20"/>
          <w:lang w:val="id-ID"/>
        </w:rPr>
        <w:t>Sebelum kuesioner dibagikan kepada responden</w:t>
      </w:r>
      <w:r w:rsidR="00F72D17" w:rsidRPr="007754D8">
        <w:rPr>
          <w:color w:val="auto"/>
          <w:sz w:val="20"/>
          <w:szCs w:val="20"/>
          <w:lang w:val="id-ID"/>
        </w:rPr>
        <w:t xml:space="preserve"> secara keseluruhan, </w:t>
      </w:r>
      <w:r w:rsidR="00D81507" w:rsidRPr="007754D8">
        <w:rPr>
          <w:color w:val="auto"/>
          <w:sz w:val="20"/>
          <w:szCs w:val="20"/>
          <w:lang w:val="id-ID"/>
        </w:rPr>
        <w:t xml:space="preserve">disebar terlebih dahulu </w:t>
      </w:r>
      <w:r w:rsidR="00F72D17" w:rsidRPr="007754D8">
        <w:rPr>
          <w:color w:val="auto"/>
          <w:sz w:val="20"/>
          <w:szCs w:val="20"/>
          <w:lang w:val="id-ID"/>
        </w:rPr>
        <w:t>sebanyak 15 kuesioner</w:t>
      </w:r>
      <w:r w:rsidR="00D81507" w:rsidRPr="007754D8">
        <w:rPr>
          <w:color w:val="auto"/>
          <w:sz w:val="20"/>
          <w:szCs w:val="20"/>
          <w:lang w:val="id-ID"/>
        </w:rPr>
        <w:t xml:space="preserve"> untuk </w:t>
      </w:r>
      <w:r w:rsidR="00AA25B8" w:rsidRPr="007754D8">
        <w:rPr>
          <w:color w:val="auto"/>
          <w:sz w:val="20"/>
          <w:szCs w:val="20"/>
          <w:lang w:val="id-ID"/>
        </w:rPr>
        <w:t xml:space="preserve">keperluan </w:t>
      </w:r>
      <w:r w:rsidR="00D81507" w:rsidRPr="007754D8">
        <w:rPr>
          <w:color w:val="auto"/>
          <w:sz w:val="20"/>
          <w:szCs w:val="20"/>
          <w:lang w:val="id-ID"/>
        </w:rPr>
        <w:t>uji validitas dan reliabilitas.</w:t>
      </w:r>
      <w:r w:rsidR="00F72D17" w:rsidRPr="007754D8">
        <w:rPr>
          <w:color w:val="auto"/>
          <w:sz w:val="20"/>
          <w:szCs w:val="20"/>
          <w:lang w:val="id-ID"/>
        </w:rPr>
        <w:t xml:space="preserve"> </w:t>
      </w:r>
      <w:r w:rsidR="00201BBE" w:rsidRPr="00201BBE">
        <w:rPr>
          <w:rFonts w:asciiTheme="majorBidi" w:hAnsiTheme="majorBidi" w:cstheme="majorBidi"/>
          <w:sz w:val="20"/>
          <w:szCs w:val="20"/>
        </w:rPr>
        <w:t xml:space="preserve">Kuesioner dinyatakan valid apabila r </w:t>
      </w:r>
      <w:r w:rsidR="00201BBE" w:rsidRPr="00201BBE">
        <w:rPr>
          <w:rFonts w:asciiTheme="majorBidi" w:hAnsiTheme="majorBidi" w:cstheme="majorBidi"/>
          <w:sz w:val="20"/>
          <w:szCs w:val="20"/>
          <w:vertAlign w:val="subscript"/>
        </w:rPr>
        <w:t>hitung</w:t>
      </w:r>
      <w:r w:rsidR="00201BBE" w:rsidRPr="00201BBE">
        <w:rPr>
          <w:rFonts w:asciiTheme="majorBidi" w:hAnsiTheme="majorBidi" w:cstheme="majorBidi"/>
          <w:sz w:val="20"/>
          <w:szCs w:val="20"/>
        </w:rPr>
        <w:t xml:space="preserve"> &gt; r </w:t>
      </w:r>
      <w:r w:rsidR="00201BBE" w:rsidRPr="00201BBE">
        <w:rPr>
          <w:rFonts w:asciiTheme="majorBidi" w:hAnsiTheme="majorBidi" w:cstheme="majorBidi"/>
          <w:sz w:val="20"/>
          <w:szCs w:val="20"/>
          <w:vertAlign w:val="subscript"/>
        </w:rPr>
        <w:t>table</w:t>
      </w:r>
      <w:r w:rsidR="00201BBE" w:rsidRPr="00201BBE">
        <w:rPr>
          <w:rFonts w:asciiTheme="majorBidi" w:hAnsiTheme="majorBidi" w:cstheme="majorBidi"/>
          <w:sz w:val="20"/>
          <w:szCs w:val="20"/>
          <w:lang w:val="id-ID"/>
        </w:rPr>
        <w:t xml:space="preserve"> </w:t>
      </w:r>
      <w:r w:rsidR="00201BBE" w:rsidRPr="00201BBE">
        <w:rPr>
          <w:rFonts w:asciiTheme="majorBidi" w:hAnsiTheme="majorBidi" w:cstheme="majorBidi"/>
          <w:sz w:val="20"/>
          <w:szCs w:val="20"/>
        </w:rPr>
        <w:t xml:space="preserve">dengan </w:t>
      </w:r>
      <w:r w:rsidR="00201BBE" w:rsidRPr="00201BBE">
        <w:rPr>
          <w:rFonts w:asciiTheme="majorBidi" w:hAnsiTheme="majorBidi" w:cstheme="majorBidi"/>
          <w:i/>
          <w:iCs/>
          <w:sz w:val="20"/>
          <w:szCs w:val="20"/>
        </w:rPr>
        <w:t xml:space="preserve">alpha </w:t>
      </w:r>
      <w:r w:rsidR="00201BBE" w:rsidRPr="00201BBE">
        <w:rPr>
          <w:rFonts w:asciiTheme="majorBidi" w:hAnsiTheme="majorBidi" w:cstheme="majorBidi"/>
          <w:sz w:val="20"/>
          <w:szCs w:val="20"/>
        </w:rPr>
        <w:t>5 % adalah 0,514.</w:t>
      </w:r>
      <w:r w:rsidR="00201BBE" w:rsidRPr="00201BBE">
        <w:rPr>
          <w:rFonts w:asciiTheme="majorBidi" w:hAnsiTheme="majorBidi" w:cstheme="majorBidi"/>
          <w:sz w:val="20"/>
          <w:szCs w:val="20"/>
          <w:lang w:val="id-ID"/>
        </w:rPr>
        <w:t xml:space="preserve"> </w:t>
      </w:r>
      <w:r w:rsidR="00AA25B8" w:rsidRPr="00201BBE">
        <w:rPr>
          <w:color w:val="auto"/>
          <w:sz w:val="20"/>
          <w:szCs w:val="20"/>
          <w:lang w:val="id-ID"/>
        </w:rPr>
        <w:t>Berikut adalah tabel hasil uji validitas</w:t>
      </w:r>
      <w:r w:rsidR="00201BBE">
        <w:rPr>
          <w:color w:val="auto"/>
          <w:sz w:val="20"/>
          <w:szCs w:val="20"/>
          <w:lang w:val="id-ID"/>
        </w:rPr>
        <w:t>:</w:t>
      </w:r>
    </w:p>
    <w:p w:rsidR="00766BF9" w:rsidRPr="007754D8" w:rsidRDefault="00EF589C" w:rsidP="00F24F30">
      <w:pPr>
        <w:pStyle w:val="Default"/>
        <w:jc w:val="both"/>
        <w:rPr>
          <w:color w:val="auto"/>
          <w:sz w:val="20"/>
          <w:szCs w:val="20"/>
        </w:rPr>
      </w:pPr>
      <w:r w:rsidRPr="007754D8">
        <w:rPr>
          <w:b/>
          <w:color w:val="auto"/>
          <w:sz w:val="20"/>
          <w:szCs w:val="20"/>
        </w:rPr>
        <w:t>Tabel 3.1</w:t>
      </w:r>
      <w:r w:rsidR="00766BF9" w:rsidRPr="007754D8">
        <w:rPr>
          <w:b/>
          <w:color w:val="auto"/>
          <w:sz w:val="20"/>
          <w:szCs w:val="20"/>
        </w:rPr>
        <w:t>Uji validitas</w:t>
      </w:r>
    </w:p>
    <w:tbl>
      <w:tblPr>
        <w:tblStyle w:val="TableGrid"/>
        <w:tblW w:w="429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62"/>
        <w:gridCol w:w="895"/>
        <w:gridCol w:w="894"/>
        <w:gridCol w:w="1342"/>
      </w:tblGrid>
      <w:tr w:rsidR="00766BF9" w:rsidRPr="007754D8" w:rsidTr="00415F2A">
        <w:trPr>
          <w:trHeight w:val="193"/>
        </w:trPr>
        <w:tc>
          <w:tcPr>
            <w:tcW w:w="1162" w:type="dxa"/>
            <w:tcBorders>
              <w:top w:val="single" w:sz="4" w:space="0" w:color="auto"/>
              <w:bottom w:val="single" w:sz="4" w:space="0" w:color="auto"/>
            </w:tcBorders>
          </w:tcPr>
          <w:p w:rsidR="00766BF9" w:rsidRPr="007754D8" w:rsidRDefault="00766BF9" w:rsidP="00F72D17">
            <w:pPr>
              <w:ind w:right="13"/>
              <w:rPr>
                <w:rFonts w:ascii="Times New Roman" w:hAnsi="Times New Roman"/>
                <w:sz w:val="20"/>
                <w:szCs w:val="20"/>
              </w:rPr>
            </w:pPr>
            <w:r w:rsidRPr="007754D8">
              <w:rPr>
                <w:rFonts w:ascii="Times New Roman" w:hAnsi="Times New Roman"/>
                <w:sz w:val="20"/>
                <w:szCs w:val="20"/>
              </w:rPr>
              <w:t>No</w:t>
            </w:r>
            <w:r w:rsidR="00F72D17" w:rsidRPr="007754D8">
              <w:rPr>
                <w:rFonts w:ascii="Times New Roman" w:hAnsi="Times New Roman"/>
                <w:sz w:val="20"/>
                <w:szCs w:val="20"/>
                <w:lang w:val="id-ID"/>
              </w:rPr>
              <w:t xml:space="preserve"> </w:t>
            </w:r>
            <w:r w:rsidR="00415F2A" w:rsidRPr="007754D8">
              <w:rPr>
                <w:rFonts w:ascii="Times New Roman" w:hAnsi="Times New Roman"/>
                <w:sz w:val="20"/>
                <w:szCs w:val="20"/>
                <w:lang w:val="id-ID"/>
              </w:rPr>
              <w:t>Butir</w:t>
            </w:r>
          </w:p>
        </w:tc>
        <w:tc>
          <w:tcPr>
            <w:tcW w:w="895" w:type="dxa"/>
            <w:tcBorders>
              <w:top w:val="single" w:sz="4" w:space="0" w:color="auto"/>
              <w:bottom w:val="single" w:sz="4" w:space="0" w:color="auto"/>
            </w:tcBorders>
          </w:tcPr>
          <w:p w:rsidR="00766BF9"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lang w:val="id-ID"/>
              </w:rPr>
              <w:t xml:space="preserve">r </w:t>
            </w:r>
            <w:r w:rsidR="00766BF9" w:rsidRPr="007754D8">
              <w:rPr>
                <w:rFonts w:ascii="Times New Roman" w:hAnsi="Times New Roman"/>
                <w:sz w:val="20"/>
                <w:szCs w:val="20"/>
              </w:rPr>
              <w:t>hitung</w:t>
            </w:r>
          </w:p>
        </w:tc>
        <w:tc>
          <w:tcPr>
            <w:tcW w:w="894" w:type="dxa"/>
            <w:tcBorders>
              <w:top w:val="single" w:sz="4" w:space="0" w:color="auto"/>
              <w:bottom w:val="single" w:sz="4" w:space="0" w:color="auto"/>
            </w:tcBorders>
          </w:tcPr>
          <w:p w:rsidR="00766BF9" w:rsidRPr="007754D8" w:rsidRDefault="004114F1" w:rsidP="00766BF9">
            <w:pPr>
              <w:ind w:right="13"/>
              <w:jc w:val="both"/>
              <w:rPr>
                <w:rFonts w:ascii="Times New Roman" w:hAnsi="Times New Roman"/>
                <w:sz w:val="20"/>
                <w:szCs w:val="20"/>
              </w:rPr>
            </w:pPr>
            <w:r w:rsidRPr="007754D8">
              <w:rPr>
                <w:rFonts w:ascii="Times New Roman" w:hAnsi="Times New Roman"/>
                <w:sz w:val="20"/>
                <w:szCs w:val="20"/>
              </w:rPr>
              <w:t>r tab</w:t>
            </w:r>
            <w:r w:rsidR="00766BF9" w:rsidRPr="007754D8">
              <w:rPr>
                <w:rFonts w:ascii="Times New Roman" w:hAnsi="Times New Roman"/>
                <w:sz w:val="20"/>
                <w:szCs w:val="20"/>
              </w:rPr>
              <w:t>e</w:t>
            </w:r>
            <w:r w:rsidRPr="007754D8">
              <w:rPr>
                <w:rFonts w:ascii="Times New Roman" w:hAnsi="Times New Roman"/>
                <w:sz w:val="20"/>
                <w:szCs w:val="20"/>
              </w:rPr>
              <w:t>l</w:t>
            </w:r>
          </w:p>
        </w:tc>
        <w:tc>
          <w:tcPr>
            <w:tcW w:w="1342" w:type="dxa"/>
            <w:tcBorders>
              <w:top w:val="single" w:sz="4" w:space="0" w:color="auto"/>
              <w:bottom w:val="single" w:sz="4" w:space="0" w:color="auto"/>
            </w:tcBorders>
          </w:tcPr>
          <w:p w:rsidR="00766BF9" w:rsidRPr="007754D8" w:rsidRDefault="00766BF9" w:rsidP="00766BF9">
            <w:pPr>
              <w:ind w:right="13"/>
              <w:jc w:val="both"/>
              <w:rPr>
                <w:rFonts w:ascii="Times New Roman" w:hAnsi="Times New Roman"/>
                <w:sz w:val="20"/>
                <w:szCs w:val="20"/>
              </w:rPr>
            </w:pPr>
            <w:r w:rsidRPr="007754D8">
              <w:rPr>
                <w:rFonts w:ascii="Times New Roman" w:hAnsi="Times New Roman"/>
                <w:sz w:val="20"/>
                <w:szCs w:val="20"/>
              </w:rPr>
              <w:t xml:space="preserve">Keterangan </w:t>
            </w:r>
          </w:p>
        </w:tc>
      </w:tr>
      <w:tr w:rsidR="00766BF9" w:rsidRPr="007754D8" w:rsidTr="00415F2A">
        <w:trPr>
          <w:trHeight w:val="193"/>
        </w:trPr>
        <w:tc>
          <w:tcPr>
            <w:tcW w:w="1162" w:type="dxa"/>
            <w:tcBorders>
              <w:top w:val="single" w:sz="4" w:space="0" w:color="auto"/>
            </w:tcBorders>
          </w:tcPr>
          <w:p w:rsidR="00766BF9" w:rsidRPr="007754D8" w:rsidRDefault="00766BF9" w:rsidP="00415F2A">
            <w:pPr>
              <w:ind w:right="13"/>
              <w:jc w:val="center"/>
              <w:rPr>
                <w:rFonts w:ascii="Times New Roman" w:hAnsi="Times New Roman"/>
                <w:sz w:val="20"/>
                <w:szCs w:val="20"/>
              </w:rPr>
            </w:pPr>
            <w:r w:rsidRPr="007754D8">
              <w:rPr>
                <w:rFonts w:ascii="Times New Roman" w:hAnsi="Times New Roman"/>
                <w:sz w:val="20"/>
                <w:szCs w:val="20"/>
              </w:rPr>
              <w:t>1</w:t>
            </w:r>
          </w:p>
        </w:tc>
        <w:tc>
          <w:tcPr>
            <w:tcW w:w="895" w:type="dxa"/>
            <w:tcBorders>
              <w:top w:val="single" w:sz="4" w:space="0" w:color="auto"/>
            </w:tcBorders>
          </w:tcPr>
          <w:p w:rsidR="00766BF9"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806</w:t>
            </w:r>
          </w:p>
        </w:tc>
        <w:tc>
          <w:tcPr>
            <w:tcW w:w="894" w:type="dxa"/>
            <w:tcBorders>
              <w:top w:val="single" w:sz="4" w:space="0" w:color="auto"/>
            </w:tcBorders>
          </w:tcPr>
          <w:p w:rsidR="00766BF9"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Borders>
              <w:top w:val="single" w:sz="4" w:space="0" w:color="auto"/>
            </w:tcBorders>
          </w:tcPr>
          <w:p w:rsidR="00766BF9" w:rsidRPr="007754D8" w:rsidRDefault="00766BF9"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766BF9" w:rsidRPr="007754D8" w:rsidTr="00415F2A">
        <w:trPr>
          <w:trHeight w:val="193"/>
        </w:trPr>
        <w:tc>
          <w:tcPr>
            <w:tcW w:w="1162" w:type="dxa"/>
          </w:tcPr>
          <w:p w:rsidR="00766BF9" w:rsidRPr="007754D8" w:rsidRDefault="00766BF9" w:rsidP="00415F2A">
            <w:pPr>
              <w:ind w:right="13"/>
              <w:jc w:val="center"/>
              <w:rPr>
                <w:rFonts w:ascii="Times New Roman" w:hAnsi="Times New Roman"/>
                <w:sz w:val="20"/>
                <w:szCs w:val="20"/>
              </w:rPr>
            </w:pPr>
            <w:r w:rsidRPr="007754D8">
              <w:rPr>
                <w:rFonts w:ascii="Times New Roman" w:hAnsi="Times New Roman"/>
                <w:sz w:val="20"/>
                <w:szCs w:val="20"/>
              </w:rPr>
              <w:t>2</w:t>
            </w:r>
          </w:p>
        </w:tc>
        <w:tc>
          <w:tcPr>
            <w:tcW w:w="895" w:type="dxa"/>
          </w:tcPr>
          <w:p w:rsidR="00766BF9"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849</w:t>
            </w:r>
          </w:p>
        </w:tc>
        <w:tc>
          <w:tcPr>
            <w:tcW w:w="894" w:type="dxa"/>
          </w:tcPr>
          <w:p w:rsidR="00766BF9"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766BF9" w:rsidRPr="007754D8" w:rsidRDefault="00766BF9"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766BF9" w:rsidRPr="007754D8" w:rsidTr="00415F2A">
        <w:trPr>
          <w:trHeight w:val="193"/>
        </w:trPr>
        <w:tc>
          <w:tcPr>
            <w:tcW w:w="1162" w:type="dxa"/>
          </w:tcPr>
          <w:p w:rsidR="00766BF9" w:rsidRPr="007754D8" w:rsidRDefault="00766BF9" w:rsidP="00415F2A">
            <w:pPr>
              <w:ind w:right="13"/>
              <w:jc w:val="center"/>
              <w:rPr>
                <w:rFonts w:ascii="Times New Roman" w:hAnsi="Times New Roman"/>
                <w:sz w:val="20"/>
                <w:szCs w:val="20"/>
              </w:rPr>
            </w:pPr>
            <w:r w:rsidRPr="007754D8">
              <w:rPr>
                <w:rFonts w:ascii="Times New Roman" w:hAnsi="Times New Roman"/>
                <w:sz w:val="20"/>
                <w:szCs w:val="20"/>
              </w:rPr>
              <w:t>3</w:t>
            </w:r>
          </w:p>
        </w:tc>
        <w:tc>
          <w:tcPr>
            <w:tcW w:w="895" w:type="dxa"/>
          </w:tcPr>
          <w:p w:rsidR="00766BF9"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775</w:t>
            </w:r>
          </w:p>
        </w:tc>
        <w:tc>
          <w:tcPr>
            <w:tcW w:w="894" w:type="dxa"/>
          </w:tcPr>
          <w:p w:rsidR="00766BF9"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766BF9" w:rsidRPr="007754D8" w:rsidRDefault="00766BF9"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4</w:t>
            </w:r>
          </w:p>
        </w:tc>
        <w:tc>
          <w:tcPr>
            <w:tcW w:w="895" w:type="dxa"/>
          </w:tcPr>
          <w:p w:rsidR="00F72D17" w:rsidRPr="007754D8" w:rsidRDefault="00F72D17" w:rsidP="00F72D17">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736</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5</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,251</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lang w:val="id-ID"/>
              </w:rPr>
              <w:t xml:space="preserve">Tidak </w:t>
            </w: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6</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768</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7</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434</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Tidak 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8</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734</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9</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515</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206"/>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10</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795</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11</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762</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12</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828</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13</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715</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14</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652</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15</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720</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16</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642</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17</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826</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lastRenderedPageBreak/>
              <w:t>18</w:t>
            </w:r>
          </w:p>
        </w:tc>
        <w:tc>
          <w:tcPr>
            <w:tcW w:w="895" w:type="dxa"/>
          </w:tcPr>
          <w:p w:rsidR="00F72D17" w:rsidRPr="007754D8" w:rsidRDefault="00F72D17" w:rsidP="00766BF9">
            <w:pPr>
              <w:ind w:right="13"/>
              <w:jc w:val="both"/>
              <w:rPr>
                <w:rFonts w:ascii="Times New Roman" w:hAnsi="Times New Roman"/>
                <w:sz w:val="20"/>
                <w:szCs w:val="20"/>
                <w:lang w:val="id-ID"/>
              </w:rPr>
            </w:pPr>
            <w:r w:rsidRPr="007754D8">
              <w:rPr>
                <w:rFonts w:ascii="Times New Roman" w:hAnsi="Times New Roman"/>
                <w:sz w:val="20"/>
                <w:szCs w:val="20"/>
              </w:rPr>
              <w:t>0,</w:t>
            </w:r>
            <w:r w:rsidR="00415F2A" w:rsidRPr="007754D8">
              <w:rPr>
                <w:rFonts w:ascii="Times New Roman" w:hAnsi="Times New Roman"/>
                <w:sz w:val="20"/>
                <w:szCs w:val="20"/>
                <w:lang w:val="id-ID"/>
              </w:rPr>
              <w:t>652</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19</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723</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20</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937</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21</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939</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22</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868</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23</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819</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24</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739</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25</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821</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26</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677</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27</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775</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28</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797</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r w:rsidR="00F72D17" w:rsidRPr="007754D8" w:rsidTr="00415F2A">
        <w:trPr>
          <w:trHeight w:val="193"/>
        </w:trPr>
        <w:tc>
          <w:tcPr>
            <w:tcW w:w="1162" w:type="dxa"/>
          </w:tcPr>
          <w:p w:rsidR="00F72D17" w:rsidRPr="007754D8" w:rsidRDefault="00F72D17" w:rsidP="00415F2A">
            <w:pPr>
              <w:ind w:right="13"/>
              <w:jc w:val="center"/>
              <w:rPr>
                <w:rFonts w:ascii="Times New Roman" w:hAnsi="Times New Roman"/>
                <w:sz w:val="20"/>
                <w:szCs w:val="20"/>
              </w:rPr>
            </w:pPr>
            <w:r w:rsidRPr="007754D8">
              <w:rPr>
                <w:rFonts w:ascii="Times New Roman" w:hAnsi="Times New Roman"/>
                <w:sz w:val="20"/>
                <w:szCs w:val="20"/>
              </w:rPr>
              <w:t>29</w:t>
            </w:r>
          </w:p>
        </w:tc>
        <w:tc>
          <w:tcPr>
            <w:tcW w:w="895" w:type="dxa"/>
          </w:tcPr>
          <w:p w:rsidR="00F72D17" w:rsidRPr="007754D8" w:rsidRDefault="00415F2A" w:rsidP="00766BF9">
            <w:pPr>
              <w:ind w:right="13"/>
              <w:jc w:val="both"/>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550</w:t>
            </w:r>
          </w:p>
        </w:tc>
        <w:tc>
          <w:tcPr>
            <w:tcW w:w="894" w:type="dxa"/>
          </w:tcPr>
          <w:p w:rsidR="00F72D17" w:rsidRPr="007754D8" w:rsidRDefault="00F72D17">
            <w:r w:rsidRPr="007754D8">
              <w:rPr>
                <w:rFonts w:ascii="Times New Roman" w:hAnsi="Times New Roman"/>
                <w:sz w:val="20"/>
                <w:szCs w:val="20"/>
              </w:rPr>
              <w:t>0,</w:t>
            </w:r>
            <w:r w:rsidRPr="007754D8">
              <w:rPr>
                <w:rFonts w:ascii="Times New Roman" w:hAnsi="Times New Roman"/>
                <w:sz w:val="20"/>
                <w:szCs w:val="20"/>
                <w:lang w:val="id-ID"/>
              </w:rPr>
              <w:t>514</w:t>
            </w:r>
          </w:p>
        </w:tc>
        <w:tc>
          <w:tcPr>
            <w:tcW w:w="1342" w:type="dxa"/>
          </w:tcPr>
          <w:p w:rsidR="00F72D17" w:rsidRPr="007754D8" w:rsidRDefault="00F72D17" w:rsidP="00766BF9">
            <w:pPr>
              <w:ind w:right="13"/>
              <w:jc w:val="both"/>
              <w:rPr>
                <w:rFonts w:ascii="Times New Roman" w:hAnsi="Times New Roman"/>
                <w:sz w:val="20"/>
                <w:szCs w:val="20"/>
              </w:rPr>
            </w:pPr>
            <w:r w:rsidRPr="007754D8">
              <w:rPr>
                <w:rFonts w:ascii="Times New Roman" w:hAnsi="Times New Roman"/>
                <w:sz w:val="20"/>
                <w:szCs w:val="20"/>
              </w:rPr>
              <w:t>Valid</w:t>
            </w:r>
          </w:p>
        </w:tc>
      </w:tr>
    </w:tbl>
    <w:p w:rsidR="0063477B" w:rsidRDefault="0063477B" w:rsidP="00050E61">
      <w:pPr>
        <w:pStyle w:val="Default"/>
        <w:ind w:firstLine="360"/>
        <w:jc w:val="both"/>
        <w:rPr>
          <w:color w:val="auto"/>
          <w:sz w:val="20"/>
          <w:szCs w:val="20"/>
          <w:lang w:val="id-ID"/>
        </w:rPr>
      </w:pPr>
    </w:p>
    <w:p w:rsidR="00201BBE" w:rsidRDefault="00201BBE" w:rsidP="00201BBE">
      <w:pPr>
        <w:pStyle w:val="Default"/>
        <w:ind w:firstLine="360"/>
        <w:jc w:val="both"/>
        <w:rPr>
          <w:color w:val="auto"/>
          <w:sz w:val="20"/>
          <w:szCs w:val="20"/>
          <w:lang w:val="id-ID"/>
        </w:rPr>
      </w:pPr>
      <w:r w:rsidRPr="007754D8">
        <w:rPr>
          <w:color w:val="auto"/>
          <w:sz w:val="20"/>
          <w:szCs w:val="20"/>
          <w:lang w:val="id-ID"/>
        </w:rPr>
        <w:t xml:space="preserve">Hasil </w:t>
      </w:r>
      <w:r>
        <w:rPr>
          <w:color w:val="auto"/>
          <w:sz w:val="20"/>
          <w:szCs w:val="20"/>
          <w:lang w:val="id-ID"/>
        </w:rPr>
        <w:t xml:space="preserve">uji validitas </w:t>
      </w:r>
      <w:r w:rsidRPr="007754D8">
        <w:rPr>
          <w:color w:val="auto"/>
          <w:sz w:val="20"/>
          <w:szCs w:val="20"/>
          <w:lang w:val="id-ID"/>
        </w:rPr>
        <w:t xml:space="preserve">yang diperoleh dari penyebaran 15 kuesioner </w:t>
      </w:r>
      <w:r>
        <w:rPr>
          <w:color w:val="auto"/>
          <w:sz w:val="20"/>
          <w:szCs w:val="20"/>
          <w:lang w:val="id-ID"/>
        </w:rPr>
        <w:t>yaitu</w:t>
      </w:r>
      <w:r w:rsidRPr="007754D8">
        <w:rPr>
          <w:color w:val="auto"/>
          <w:sz w:val="20"/>
          <w:szCs w:val="20"/>
          <w:lang w:val="id-ID"/>
        </w:rPr>
        <w:t xml:space="preserve"> dari 29 pernyataan yang diajukan terdiri 27 pernyataan dinyatakan valid dan 2 pernyataan dinyatakan tidak valid, sehingga untuk penyebaran kuesioner selanjutnya hanya akan diajukan 27 pernyataan dan 2 pertanyaan yang tidak valid dihilangkan</w:t>
      </w:r>
      <w:r>
        <w:rPr>
          <w:color w:val="auto"/>
          <w:sz w:val="20"/>
          <w:szCs w:val="20"/>
          <w:lang w:val="id-ID"/>
        </w:rPr>
        <w:t xml:space="preserve"> dari instrumen penelitian</w:t>
      </w:r>
      <w:r w:rsidRPr="007754D8">
        <w:rPr>
          <w:color w:val="auto"/>
          <w:sz w:val="20"/>
          <w:szCs w:val="20"/>
          <w:lang w:val="id-ID"/>
        </w:rPr>
        <w:t>.</w:t>
      </w:r>
    </w:p>
    <w:p w:rsidR="00201BBE" w:rsidRPr="00201BBE" w:rsidRDefault="00201BBE" w:rsidP="00201BBE">
      <w:pPr>
        <w:pStyle w:val="Default"/>
        <w:ind w:firstLine="360"/>
        <w:jc w:val="both"/>
        <w:rPr>
          <w:color w:val="auto"/>
          <w:sz w:val="20"/>
          <w:szCs w:val="20"/>
        </w:rPr>
      </w:pPr>
    </w:p>
    <w:p w:rsidR="007072CC" w:rsidRPr="00FC4AC0" w:rsidRDefault="00865B93" w:rsidP="00FC4AC0">
      <w:pPr>
        <w:spacing w:line="240" w:lineRule="auto"/>
        <w:jc w:val="both"/>
        <w:rPr>
          <w:rFonts w:asciiTheme="majorBidi" w:hAnsiTheme="majorBidi" w:cstheme="majorBidi"/>
          <w:sz w:val="20"/>
          <w:szCs w:val="20"/>
          <w:lang w:val="id-ID"/>
        </w:rPr>
      </w:pPr>
      <w:r w:rsidRPr="007754D8">
        <w:rPr>
          <w:rFonts w:asciiTheme="majorBidi" w:hAnsiTheme="majorBidi" w:cstheme="majorBidi"/>
          <w:sz w:val="20"/>
          <w:szCs w:val="20"/>
        </w:rPr>
        <w:t>Menurut  Nunnally dalam Ghozali (2005: 43) menyatakan bahwa “suatu konstruk atau variabe</w:t>
      </w:r>
      <w:r w:rsidR="00201BBE">
        <w:rPr>
          <w:rFonts w:asciiTheme="majorBidi" w:hAnsiTheme="majorBidi" w:cstheme="majorBidi"/>
          <w:sz w:val="20"/>
          <w:szCs w:val="20"/>
          <w:lang w:val="id-ID"/>
        </w:rPr>
        <w:t>l</w:t>
      </w:r>
      <w:r w:rsidRPr="007754D8">
        <w:rPr>
          <w:rFonts w:asciiTheme="majorBidi" w:hAnsiTheme="majorBidi" w:cstheme="majorBidi"/>
          <w:sz w:val="20"/>
          <w:szCs w:val="20"/>
        </w:rPr>
        <w:t xml:space="preserve"> dikatakan reliable jika memberikan nilai </w:t>
      </w:r>
      <w:r w:rsidRPr="007754D8">
        <w:rPr>
          <w:rFonts w:asciiTheme="majorBidi" w:hAnsiTheme="majorBidi" w:cstheme="majorBidi"/>
          <w:i/>
          <w:iCs/>
          <w:sz w:val="20"/>
          <w:szCs w:val="20"/>
        </w:rPr>
        <w:t>Alpha Cronbach</w:t>
      </w:r>
      <w:r w:rsidRPr="007754D8">
        <w:rPr>
          <w:rFonts w:asciiTheme="majorBidi" w:hAnsiTheme="majorBidi" w:cstheme="majorBidi"/>
          <w:sz w:val="20"/>
          <w:szCs w:val="20"/>
        </w:rPr>
        <w:t xml:space="preserve"> lebih dari 0,6”</w:t>
      </w:r>
      <w:r w:rsidRPr="007754D8">
        <w:rPr>
          <w:sz w:val="20"/>
          <w:szCs w:val="20"/>
        </w:rPr>
        <w:t>.</w:t>
      </w:r>
      <w:r w:rsidRPr="007754D8">
        <w:rPr>
          <w:sz w:val="20"/>
          <w:szCs w:val="20"/>
          <w:lang w:val="id-ID"/>
        </w:rPr>
        <w:t xml:space="preserve"> </w:t>
      </w:r>
      <w:r w:rsidR="00201BBE" w:rsidRPr="00201BBE">
        <w:rPr>
          <w:rFonts w:asciiTheme="majorBidi" w:hAnsiTheme="majorBidi" w:cstheme="majorBidi"/>
          <w:sz w:val="20"/>
          <w:szCs w:val="20"/>
        </w:rPr>
        <w:t xml:space="preserve">Peneliti menguji reliabilitas menggunakan </w:t>
      </w:r>
      <w:r w:rsidR="00201BBE" w:rsidRPr="00201BBE">
        <w:rPr>
          <w:rFonts w:asciiTheme="majorBidi" w:hAnsiTheme="majorBidi" w:cstheme="majorBidi"/>
          <w:i/>
          <w:iCs/>
          <w:sz w:val="20"/>
          <w:szCs w:val="20"/>
        </w:rPr>
        <w:t>Cronbach Alpha</w:t>
      </w:r>
      <w:r w:rsidR="00201BBE" w:rsidRPr="00201BBE">
        <w:rPr>
          <w:rFonts w:asciiTheme="majorBidi" w:hAnsiTheme="majorBidi" w:cstheme="majorBidi"/>
          <w:sz w:val="20"/>
          <w:szCs w:val="20"/>
        </w:rPr>
        <w:t xml:space="preserve"> (α) dengan bantuan SPSS versi 16. Kuesioner dinyatakan reliabel karena nilai </w:t>
      </w:r>
      <w:r w:rsidR="00201BBE" w:rsidRPr="00201BBE">
        <w:rPr>
          <w:rFonts w:asciiTheme="majorBidi" w:hAnsiTheme="majorBidi" w:cstheme="majorBidi"/>
          <w:i/>
          <w:iCs/>
          <w:sz w:val="20"/>
          <w:szCs w:val="20"/>
        </w:rPr>
        <w:t>Alpha</w:t>
      </w:r>
      <w:r w:rsidR="00201BBE" w:rsidRPr="00201BBE">
        <w:rPr>
          <w:rFonts w:asciiTheme="majorBidi" w:hAnsiTheme="majorBidi" w:cstheme="majorBidi"/>
          <w:sz w:val="20"/>
          <w:szCs w:val="20"/>
        </w:rPr>
        <w:t xml:space="preserve"> (α) &gt; 0,6. Hasil pengujian reliabilitas dapat dilihat pada tabel berikut:</w:t>
      </w:r>
    </w:p>
    <w:p w:rsidR="0063477B" w:rsidRPr="007754D8" w:rsidRDefault="00EF589C" w:rsidP="00F24F30">
      <w:pPr>
        <w:pStyle w:val="Default"/>
        <w:jc w:val="both"/>
        <w:rPr>
          <w:color w:val="auto"/>
          <w:sz w:val="20"/>
          <w:szCs w:val="20"/>
        </w:rPr>
      </w:pPr>
      <w:r w:rsidRPr="007754D8">
        <w:rPr>
          <w:b/>
          <w:color w:val="auto"/>
          <w:sz w:val="20"/>
          <w:szCs w:val="20"/>
        </w:rPr>
        <w:t>Tabel 3.2</w:t>
      </w:r>
      <w:r w:rsidR="0063477B" w:rsidRPr="007754D8">
        <w:rPr>
          <w:b/>
          <w:bCs/>
          <w:color w:val="auto"/>
          <w:sz w:val="20"/>
          <w:szCs w:val="20"/>
        </w:rPr>
        <w:t>Reliabilitas</w:t>
      </w:r>
    </w:p>
    <w:p w:rsidR="00D81507" w:rsidRPr="007754D8" w:rsidRDefault="00D81507" w:rsidP="00D81507">
      <w:pPr>
        <w:pStyle w:val="Default"/>
        <w:ind w:right="-216"/>
        <w:jc w:val="both"/>
        <w:rPr>
          <w:color w:val="auto"/>
          <w:sz w:val="20"/>
          <w:szCs w:val="20"/>
          <w:lang w:val="id-ID"/>
        </w:rPr>
      </w:pPr>
    </w:p>
    <w:tbl>
      <w:tblPr>
        <w:tblW w:w="4398" w:type="dxa"/>
        <w:jc w:val="center"/>
        <w:tblInd w:w="3934" w:type="dxa"/>
        <w:tblBorders>
          <w:top w:val="single" w:sz="4" w:space="0" w:color="auto"/>
          <w:bottom w:val="single" w:sz="4" w:space="0" w:color="auto"/>
          <w:insideH w:val="single" w:sz="4" w:space="0" w:color="auto"/>
        </w:tblBorders>
        <w:tblLook w:val="04A0"/>
      </w:tblPr>
      <w:tblGrid>
        <w:gridCol w:w="1230"/>
        <w:gridCol w:w="1380"/>
        <w:gridCol w:w="1788"/>
      </w:tblGrid>
      <w:tr w:rsidR="00415F2A" w:rsidRPr="007754D8" w:rsidTr="00415F2A">
        <w:trPr>
          <w:trHeight w:val="268"/>
          <w:jc w:val="center"/>
        </w:trPr>
        <w:tc>
          <w:tcPr>
            <w:tcW w:w="865" w:type="dxa"/>
            <w:shd w:val="clear" w:color="auto" w:fill="auto"/>
          </w:tcPr>
          <w:p w:rsidR="00415F2A" w:rsidRPr="007754D8" w:rsidRDefault="00415F2A" w:rsidP="00415F2A">
            <w:pPr>
              <w:spacing w:line="240" w:lineRule="auto"/>
              <w:ind w:right="13"/>
              <w:rPr>
                <w:rFonts w:ascii="Times New Roman" w:hAnsi="Times New Roman"/>
                <w:b/>
                <w:sz w:val="20"/>
                <w:szCs w:val="20"/>
              </w:rPr>
            </w:pPr>
            <w:r w:rsidRPr="007754D8">
              <w:rPr>
                <w:rFonts w:ascii="Times New Roman" w:hAnsi="Times New Roman"/>
                <w:b/>
                <w:sz w:val="20"/>
                <w:szCs w:val="20"/>
              </w:rPr>
              <w:t>Cronbach’s Alpha</w:t>
            </w:r>
          </w:p>
        </w:tc>
        <w:tc>
          <w:tcPr>
            <w:tcW w:w="1545" w:type="dxa"/>
          </w:tcPr>
          <w:p w:rsidR="00415F2A" w:rsidRPr="007754D8" w:rsidRDefault="00415F2A" w:rsidP="00415F2A">
            <w:pPr>
              <w:spacing w:line="240" w:lineRule="auto"/>
              <w:ind w:left="-1" w:right="13"/>
              <w:jc w:val="center"/>
              <w:rPr>
                <w:rFonts w:ascii="Times New Roman" w:hAnsi="Times New Roman"/>
                <w:b/>
                <w:sz w:val="20"/>
                <w:szCs w:val="20"/>
                <w:lang w:val="id-ID"/>
              </w:rPr>
            </w:pPr>
            <w:r w:rsidRPr="007754D8">
              <w:rPr>
                <w:rFonts w:ascii="Times New Roman" w:hAnsi="Times New Roman"/>
                <w:b/>
                <w:sz w:val="20"/>
                <w:szCs w:val="20"/>
                <w:lang w:val="id-ID"/>
              </w:rPr>
              <w:t>Angka Standar Reliabel</w:t>
            </w:r>
          </w:p>
        </w:tc>
        <w:tc>
          <w:tcPr>
            <w:tcW w:w="1988" w:type="dxa"/>
            <w:shd w:val="clear" w:color="auto" w:fill="auto"/>
          </w:tcPr>
          <w:p w:rsidR="00415F2A" w:rsidRPr="007754D8" w:rsidRDefault="00415F2A" w:rsidP="00415F2A">
            <w:pPr>
              <w:spacing w:line="240" w:lineRule="auto"/>
              <w:ind w:left="-1" w:right="13"/>
              <w:jc w:val="center"/>
              <w:rPr>
                <w:rFonts w:ascii="Times New Roman" w:hAnsi="Times New Roman"/>
                <w:b/>
                <w:sz w:val="20"/>
                <w:szCs w:val="20"/>
              </w:rPr>
            </w:pPr>
            <w:r w:rsidRPr="007754D8">
              <w:rPr>
                <w:rFonts w:ascii="Times New Roman" w:hAnsi="Times New Roman"/>
                <w:b/>
                <w:sz w:val="20"/>
                <w:szCs w:val="20"/>
              </w:rPr>
              <w:t>Keterangan</w:t>
            </w:r>
          </w:p>
        </w:tc>
      </w:tr>
      <w:tr w:rsidR="00415F2A" w:rsidRPr="007754D8" w:rsidTr="00415F2A">
        <w:trPr>
          <w:trHeight w:val="19"/>
          <w:jc w:val="center"/>
        </w:trPr>
        <w:tc>
          <w:tcPr>
            <w:tcW w:w="865" w:type="dxa"/>
            <w:shd w:val="clear" w:color="auto" w:fill="auto"/>
          </w:tcPr>
          <w:p w:rsidR="00415F2A" w:rsidRPr="007754D8" w:rsidRDefault="00415F2A" w:rsidP="00415F2A">
            <w:pPr>
              <w:spacing w:line="240" w:lineRule="auto"/>
              <w:ind w:left="140" w:right="13"/>
              <w:jc w:val="center"/>
              <w:rPr>
                <w:rFonts w:ascii="Times New Roman" w:hAnsi="Times New Roman"/>
                <w:sz w:val="20"/>
                <w:szCs w:val="20"/>
                <w:lang w:val="id-ID"/>
              </w:rPr>
            </w:pPr>
          </w:p>
          <w:p w:rsidR="00415F2A" w:rsidRPr="007754D8" w:rsidRDefault="00415F2A" w:rsidP="00415F2A">
            <w:pPr>
              <w:spacing w:line="240" w:lineRule="auto"/>
              <w:ind w:left="140" w:right="13"/>
              <w:jc w:val="center"/>
              <w:rPr>
                <w:rFonts w:ascii="Times New Roman" w:hAnsi="Times New Roman"/>
                <w:sz w:val="20"/>
                <w:szCs w:val="20"/>
                <w:lang w:val="id-ID"/>
              </w:rPr>
            </w:pPr>
            <w:r w:rsidRPr="007754D8">
              <w:rPr>
                <w:rFonts w:ascii="Times New Roman" w:hAnsi="Times New Roman"/>
                <w:sz w:val="20"/>
                <w:szCs w:val="20"/>
              </w:rPr>
              <w:t>0,</w:t>
            </w:r>
            <w:r w:rsidRPr="007754D8">
              <w:rPr>
                <w:rFonts w:ascii="Times New Roman" w:hAnsi="Times New Roman"/>
                <w:sz w:val="20"/>
                <w:szCs w:val="20"/>
                <w:lang w:val="id-ID"/>
              </w:rPr>
              <w:t>875</w:t>
            </w:r>
          </w:p>
        </w:tc>
        <w:tc>
          <w:tcPr>
            <w:tcW w:w="1545" w:type="dxa"/>
          </w:tcPr>
          <w:p w:rsidR="00415F2A" w:rsidRPr="007754D8" w:rsidRDefault="00415F2A" w:rsidP="00415F2A">
            <w:pPr>
              <w:spacing w:line="240" w:lineRule="auto"/>
              <w:ind w:left="-1" w:right="13"/>
              <w:jc w:val="center"/>
              <w:rPr>
                <w:rFonts w:ascii="Times New Roman" w:hAnsi="Times New Roman"/>
                <w:sz w:val="20"/>
                <w:szCs w:val="20"/>
                <w:lang w:val="id-ID"/>
              </w:rPr>
            </w:pPr>
          </w:p>
          <w:p w:rsidR="00415F2A" w:rsidRPr="007754D8" w:rsidRDefault="00415F2A" w:rsidP="00415F2A">
            <w:pPr>
              <w:spacing w:line="240" w:lineRule="auto"/>
              <w:ind w:left="-1" w:right="13"/>
              <w:jc w:val="center"/>
              <w:rPr>
                <w:rFonts w:ascii="Times New Roman" w:hAnsi="Times New Roman"/>
                <w:sz w:val="20"/>
                <w:szCs w:val="20"/>
                <w:lang w:val="id-ID"/>
              </w:rPr>
            </w:pPr>
            <w:r w:rsidRPr="007754D8">
              <w:rPr>
                <w:rFonts w:ascii="Times New Roman" w:hAnsi="Times New Roman"/>
                <w:sz w:val="20"/>
                <w:szCs w:val="20"/>
                <w:lang w:val="id-ID"/>
              </w:rPr>
              <w:t>0,60</w:t>
            </w:r>
          </w:p>
        </w:tc>
        <w:tc>
          <w:tcPr>
            <w:tcW w:w="1988" w:type="dxa"/>
            <w:shd w:val="clear" w:color="auto" w:fill="auto"/>
          </w:tcPr>
          <w:p w:rsidR="00415F2A" w:rsidRPr="007754D8" w:rsidRDefault="00415F2A" w:rsidP="00415F2A">
            <w:pPr>
              <w:spacing w:line="240" w:lineRule="auto"/>
              <w:ind w:left="-1" w:right="13"/>
              <w:jc w:val="center"/>
              <w:rPr>
                <w:rFonts w:ascii="Times New Roman" w:hAnsi="Times New Roman"/>
                <w:sz w:val="20"/>
                <w:szCs w:val="20"/>
                <w:lang w:val="id-ID"/>
              </w:rPr>
            </w:pPr>
          </w:p>
          <w:p w:rsidR="00415F2A" w:rsidRPr="007754D8" w:rsidRDefault="00415F2A" w:rsidP="00415F2A">
            <w:pPr>
              <w:spacing w:line="240" w:lineRule="auto"/>
              <w:ind w:left="-1" w:right="13"/>
              <w:jc w:val="center"/>
              <w:rPr>
                <w:rFonts w:ascii="Times New Roman" w:hAnsi="Times New Roman"/>
                <w:sz w:val="20"/>
                <w:szCs w:val="20"/>
              </w:rPr>
            </w:pPr>
            <w:r w:rsidRPr="007754D8">
              <w:rPr>
                <w:rFonts w:ascii="Times New Roman" w:hAnsi="Times New Roman"/>
                <w:sz w:val="20"/>
                <w:szCs w:val="20"/>
              </w:rPr>
              <w:t>Reliabel</w:t>
            </w:r>
          </w:p>
        </w:tc>
      </w:tr>
    </w:tbl>
    <w:p w:rsidR="00D81507" w:rsidRPr="007754D8" w:rsidRDefault="00D81507" w:rsidP="00D81507">
      <w:pPr>
        <w:pStyle w:val="Default"/>
        <w:ind w:right="-216"/>
        <w:jc w:val="both"/>
        <w:rPr>
          <w:color w:val="auto"/>
          <w:sz w:val="20"/>
          <w:szCs w:val="20"/>
          <w:lang w:val="id-ID"/>
        </w:rPr>
      </w:pPr>
    </w:p>
    <w:p w:rsidR="00FC4AC0" w:rsidRPr="00FC4AC0" w:rsidRDefault="00FC4AC0" w:rsidP="00FC4AC0">
      <w:pPr>
        <w:pStyle w:val="Default"/>
        <w:ind w:firstLine="426"/>
        <w:jc w:val="both"/>
        <w:rPr>
          <w:color w:val="auto"/>
          <w:sz w:val="20"/>
          <w:szCs w:val="20"/>
          <w:lang w:val="id-ID"/>
        </w:rPr>
      </w:pPr>
      <w:r w:rsidRPr="00FC4AC0">
        <w:rPr>
          <w:color w:val="auto"/>
          <w:sz w:val="20"/>
          <w:szCs w:val="20"/>
          <w:lang w:val="id-ID"/>
        </w:rPr>
        <w:t xml:space="preserve">Hasil uji reliabilitas menunjukkan bahwa kedua variabel dinyatakan reliabel dengan nilai </w:t>
      </w:r>
      <w:r w:rsidRPr="007754D8">
        <w:rPr>
          <w:color w:val="auto"/>
          <w:sz w:val="20"/>
          <w:szCs w:val="20"/>
          <w:lang w:val="id-ID"/>
        </w:rPr>
        <w:t xml:space="preserve"> </w:t>
      </w:r>
      <w:r w:rsidRPr="007754D8">
        <w:rPr>
          <w:i/>
          <w:iCs/>
          <w:color w:val="auto"/>
          <w:sz w:val="20"/>
          <w:szCs w:val="20"/>
          <w:lang w:val="id-ID"/>
        </w:rPr>
        <w:t xml:space="preserve">Alpha </w:t>
      </w:r>
      <w:r w:rsidRPr="00FC4AC0">
        <w:rPr>
          <w:color w:val="auto"/>
          <w:sz w:val="20"/>
          <w:szCs w:val="20"/>
          <w:lang w:val="id-ID"/>
        </w:rPr>
        <w:t>0,</w:t>
      </w:r>
      <w:r w:rsidRPr="007754D8">
        <w:rPr>
          <w:color w:val="auto"/>
          <w:sz w:val="20"/>
          <w:szCs w:val="20"/>
          <w:lang w:val="id-ID"/>
        </w:rPr>
        <w:t>875</w:t>
      </w:r>
      <w:r w:rsidRPr="00FC4AC0">
        <w:rPr>
          <w:color w:val="auto"/>
          <w:sz w:val="20"/>
          <w:szCs w:val="20"/>
          <w:lang w:val="id-ID"/>
        </w:rPr>
        <w:t xml:space="preserve"> </w:t>
      </w:r>
      <w:r w:rsidRPr="007754D8">
        <w:rPr>
          <w:color w:val="auto"/>
          <w:sz w:val="20"/>
          <w:szCs w:val="20"/>
          <w:lang w:val="id-ID"/>
        </w:rPr>
        <w:t>y</w:t>
      </w:r>
      <w:r w:rsidRPr="00FC4AC0">
        <w:rPr>
          <w:color w:val="auto"/>
          <w:sz w:val="20"/>
          <w:szCs w:val="20"/>
          <w:lang w:val="id-ID"/>
        </w:rPr>
        <w:t xml:space="preserve">ang berarti nilai </w:t>
      </w:r>
      <w:r w:rsidRPr="007754D8">
        <w:rPr>
          <w:i/>
          <w:iCs/>
          <w:color w:val="auto"/>
          <w:sz w:val="20"/>
          <w:szCs w:val="20"/>
          <w:lang w:val="id-ID"/>
        </w:rPr>
        <w:t xml:space="preserve">Alpha &gt; </w:t>
      </w:r>
      <w:r w:rsidRPr="00FC4AC0">
        <w:rPr>
          <w:color w:val="auto"/>
          <w:sz w:val="20"/>
          <w:szCs w:val="20"/>
          <w:lang w:val="id-ID"/>
        </w:rPr>
        <w:t xml:space="preserve"> 0,60 </w:t>
      </w:r>
      <w:r w:rsidRPr="00FC4AC0">
        <w:rPr>
          <w:rFonts w:asciiTheme="majorBidi" w:hAnsiTheme="majorBidi" w:cstheme="majorBidi"/>
          <w:sz w:val="20"/>
          <w:szCs w:val="20"/>
          <w:lang w:val="id-ID"/>
        </w:rPr>
        <w:t>sehingga layak untuk diujikan ke pengujian hipotesis selanjutnya.</w:t>
      </w:r>
    </w:p>
    <w:p w:rsidR="00D81507" w:rsidRPr="007754D8" w:rsidRDefault="00F95759" w:rsidP="00FC4AC0">
      <w:pPr>
        <w:spacing w:before="240" w:line="240" w:lineRule="auto"/>
        <w:jc w:val="both"/>
        <w:rPr>
          <w:rFonts w:ascii="Times New Roman" w:hAnsi="Times New Roman"/>
          <w:b/>
          <w:sz w:val="20"/>
          <w:szCs w:val="20"/>
          <w:lang w:val="id-ID"/>
        </w:rPr>
      </w:pPr>
      <w:r w:rsidRPr="007754D8">
        <w:rPr>
          <w:rFonts w:ascii="Times New Roman" w:hAnsi="Times New Roman"/>
          <w:b/>
          <w:sz w:val="20"/>
          <w:szCs w:val="20"/>
          <w:lang w:val="id-ID"/>
        </w:rPr>
        <w:t>3.</w:t>
      </w:r>
      <w:r w:rsidR="00265EB5">
        <w:rPr>
          <w:rFonts w:ascii="Times New Roman" w:hAnsi="Times New Roman"/>
          <w:b/>
          <w:sz w:val="20"/>
          <w:szCs w:val="20"/>
          <w:lang w:val="id-ID"/>
        </w:rPr>
        <w:t>2</w:t>
      </w:r>
      <w:r w:rsidR="00FD79EA" w:rsidRPr="007754D8">
        <w:rPr>
          <w:rFonts w:ascii="Times New Roman" w:hAnsi="Times New Roman"/>
          <w:b/>
          <w:sz w:val="20"/>
          <w:szCs w:val="20"/>
          <w:lang w:val="id-ID"/>
        </w:rPr>
        <w:t xml:space="preserve"> Uji </w:t>
      </w:r>
      <w:r w:rsidR="00FD79EA" w:rsidRPr="007754D8">
        <w:rPr>
          <w:rFonts w:ascii="Times New Roman" w:hAnsi="Times New Roman"/>
          <w:b/>
          <w:sz w:val="20"/>
          <w:szCs w:val="20"/>
        </w:rPr>
        <w:t>k</w:t>
      </w:r>
      <w:r w:rsidR="00FD79EA" w:rsidRPr="007754D8">
        <w:rPr>
          <w:rFonts w:ascii="Times New Roman" w:hAnsi="Times New Roman"/>
          <w:b/>
          <w:sz w:val="20"/>
          <w:szCs w:val="20"/>
          <w:lang w:val="id-ID"/>
        </w:rPr>
        <w:t xml:space="preserve">orelasi </w:t>
      </w:r>
      <w:r w:rsidR="00FD79EA" w:rsidRPr="00265EB5">
        <w:rPr>
          <w:rFonts w:ascii="Times New Roman" w:hAnsi="Times New Roman"/>
          <w:b/>
          <w:i/>
          <w:iCs/>
          <w:sz w:val="20"/>
          <w:szCs w:val="20"/>
        </w:rPr>
        <w:t>s</w:t>
      </w:r>
      <w:r w:rsidR="00D81507" w:rsidRPr="00265EB5">
        <w:rPr>
          <w:rFonts w:ascii="Times New Roman" w:hAnsi="Times New Roman"/>
          <w:b/>
          <w:i/>
          <w:iCs/>
          <w:sz w:val="20"/>
          <w:szCs w:val="20"/>
          <w:lang w:val="id-ID"/>
        </w:rPr>
        <w:t xml:space="preserve">pearman </w:t>
      </w:r>
    </w:p>
    <w:p w:rsidR="006221CD" w:rsidRPr="007754D8" w:rsidRDefault="00415F2A" w:rsidP="007A2FBB">
      <w:pPr>
        <w:autoSpaceDE w:val="0"/>
        <w:autoSpaceDN w:val="0"/>
        <w:adjustRightInd w:val="0"/>
        <w:spacing w:line="240" w:lineRule="auto"/>
        <w:ind w:firstLine="426"/>
        <w:jc w:val="both"/>
        <w:rPr>
          <w:rFonts w:asciiTheme="majorBidi" w:hAnsiTheme="majorBidi" w:cstheme="majorBidi"/>
          <w:sz w:val="20"/>
          <w:szCs w:val="20"/>
          <w:lang w:val="id-ID"/>
        </w:rPr>
      </w:pPr>
      <w:r w:rsidRPr="007754D8">
        <w:rPr>
          <w:rFonts w:asciiTheme="majorBidi" w:hAnsiTheme="majorBidi" w:cstheme="majorBidi"/>
          <w:sz w:val="20"/>
          <w:szCs w:val="20"/>
        </w:rPr>
        <w:t xml:space="preserve">Analisis koefisien korelasi </w:t>
      </w:r>
      <w:r w:rsidRPr="007754D8">
        <w:rPr>
          <w:rFonts w:asciiTheme="majorBidi" w:hAnsiTheme="majorBidi" w:cstheme="majorBidi"/>
          <w:i/>
          <w:iCs/>
          <w:sz w:val="20"/>
          <w:szCs w:val="20"/>
        </w:rPr>
        <w:t xml:space="preserve">Spearman </w:t>
      </w:r>
      <w:r w:rsidRPr="007754D8">
        <w:rPr>
          <w:rFonts w:asciiTheme="majorBidi" w:hAnsiTheme="majorBidi" w:cstheme="majorBidi"/>
          <w:sz w:val="20"/>
          <w:szCs w:val="20"/>
        </w:rPr>
        <w:t xml:space="preserve">digunakan untuk hipotesis yang berjenis asosiatif  yang berarti hipotesis yang memiliki nilai hubungan antar variabel, dan data yang digunakan berskala non-parametrik berjenis data ordinal. Asumsi dalam korelasi </w:t>
      </w:r>
      <w:r w:rsidRPr="007754D8">
        <w:rPr>
          <w:rFonts w:asciiTheme="majorBidi" w:hAnsiTheme="majorBidi" w:cstheme="majorBidi"/>
          <w:i/>
          <w:iCs/>
          <w:sz w:val="20"/>
          <w:szCs w:val="20"/>
        </w:rPr>
        <w:t xml:space="preserve">Spearman </w:t>
      </w:r>
      <w:r w:rsidRPr="007754D8">
        <w:rPr>
          <w:rFonts w:asciiTheme="majorBidi" w:hAnsiTheme="majorBidi" w:cstheme="majorBidi"/>
          <w:sz w:val="20"/>
          <w:szCs w:val="20"/>
        </w:rPr>
        <w:t xml:space="preserve">yaitu, </w:t>
      </w:r>
      <w:r w:rsidRPr="007754D8">
        <w:rPr>
          <w:rFonts w:asciiTheme="majorBidi" w:hAnsiTheme="majorBidi" w:cstheme="majorBidi"/>
          <w:sz w:val="20"/>
          <w:szCs w:val="20"/>
          <w:shd w:val="clear" w:color="auto" w:fill="FFFFFF"/>
        </w:rPr>
        <w:t xml:space="preserve">data tidak berdistribusi normal dan data diukur dalam skala ordinal (Sugiyono, 2008: 244). Untuk itu, peneliti tidak menggunakan uji normalitas data dan langsung melakukan uji koefisien korelasi </w:t>
      </w:r>
      <w:r w:rsidRPr="007754D8">
        <w:rPr>
          <w:rFonts w:asciiTheme="majorBidi" w:hAnsiTheme="majorBidi" w:cstheme="majorBidi"/>
          <w:i/>
          <w:iCs/>
          <w:sz w:val="20"/>
          <w:szCs w:val="20"/>
        </w:rPr>
        <w:t>Spearman</w:t>
      </w:r>
      <w:r w:rsidR="006221CD" w:rsidRPr="007754D8">
        <w:rPr>
          <w:rFonts w:asciiTheme="majorBidi" w:hAnsiTheme="majorBidi" w:cstheme="majorBidi"/>
          <w:i/>
          <w:iCs/>
          <w:sz w:val="20"/>
          <w:szCs w:val="20"/>
          <w:lang w:val="id-ID"/>
        </w:rPr>
        <w:t xml:space="preserve">. </w:t>
      </w:r>
      <w:r w:rsidR="006221CD" w:rsidRPr="007754D8">
        <w:rPr>
          <w:rFonts w:asciiTheme="majorBidi" w:eastAsiaTheme="minorEastAsia" w:hAnsiTheme="majorBidi" w:cstheme="majorBidi"/>
          <w:sz w:val="20"/>
          <w:szCs w:val="20"/>
        </w:rPr>
        <w:t xml:space="preserve">Uji korelasi </w:t>
      </w:r>
      <w:r w:rsidR="006221CD" w:rsidRPr="007754D8">
        <w:rPr>
          <w:rFonts w:asciiTheme="majorBidi" w:hAnsiTheme="majorBidi" w:cstheme="majorBidi"/>
          <w:i/>
          <w:iCs/>
          <w:sz w:val="20"/>
          <w:szCs w:val="20"/>
        </w:rPr>
        <w:t xml:space="preserve">Spearman </w:t>
      </w:r>
      <w:r w:rsidR="006221CD" w:rsidRPr="007754D8">
        <w:rPr>
          <w:rFonts w:asciiTheme="majorBidi" w:hAnsiTheme="majorBidi" w:cstheme="majorBidi"/>
          <w:sz w:val="20"/>
          <w:szCs w:val="20"/>
        </w:rPr>
        <w:t>yang digunakan dalam penelitian ini yaitu menggunakan SPSS versi 16. Setelah memasukkan data, hasilnya sebagai berikut</w:t>
      </w:r>
      <w:r w:rsidR="006221CD" w:rsidRPr="007754D8">
        <w:rPr>
          <w:rFonts w:asciiTheme="majorBidi" w:hAnsiTheme="majorBidi" w:cstheme="majorBidi"/>
          <w:sz w:val="20"/>
          <w:szCs w:val="20"/>
          <w:lang w:val="id-ID"/>
        </w:rPr>
        <w:t xml:space="preserve">: </w:t>
      </w:r>
    </w:p>
    <w:tbl>
      <w:tblPr>
        <w:tblW w:w="4820" w:type="dxa"/>
        <w:tblInd w:w="-112" w:type="dxa"/>
        <w:tblBorders>
          <w:top w:val="single" w:sz="4" w:space="0" w:color="auto"/>
          <w:bottom w:val="single" w:sz="4" w:space="0" w:color="auto"/>
        </w:tblBorders>
        <w:tblLayout w:type="fixed"/>
        <w:tblCellMar>
          <w:left w:w="30" w:type="dxa"/>
          <w:right w:w="30" w:type="dxa"/>
        </w:tblCellMar>
        <w:tblLook w:val="0000"/>
      </w:tblPr>
      <w:tblGrid>
        <w:gridCol w:w="895"/>
        <w:gridCol w:w="948"/>
        <w:gridCol w:w="851"/>
        <w:gridCol w:w="992"/>
        <w:gridCol w:w="1134"/>
      </w:tblGrid>
      <w:tr w:rsidR="00857154" w:rsidRPr="007754D8" w:rsidTr="006221CD">
        <w:trPr>
          <w:cantSplit/>
          <w:trHeight w:val="168"/>
          <w:tblHeader/>
        </w:trPr>
        <w:tc>
          <w:tcPr>
            <w:tcW w:w="4820" w:type="dxa"/>
            <w:gridSpan w:val="5"/>
            <w:tcBorders>
              <w:top w:val="single" w:sz="4" w:space="0" w:color="auto"/>
              <w:bottom w:val="single" w:sz="4" w:space="0" w:color="auto"/>
            </w:tcBorders>
            <w:shd w:val="clear" w:color="auto" w:fill="FFFFFF"/>
            <w:tcMar>
              <w:top w:w="30" w:type="dxa"/>
              <w:left w:w="30" w:type="dxa"/>
              <w:bottom w:w="30" w:type="dxa"/>
              <w:right w:w="30" w:type="dxa"/>
            </w:tcMar>
            <w:vAlign w:val="center"/>
          </w:tcPr>
          <w:p w:rsidR="00857154" w:rsidRPr="007754D8" w:rsidRDefault="00857154" w:rsidP="005E5780">
            <w:pPr>
              <w:autoSpaceDE w:val="0"/>
              <w:autoSpaceDN w:val="0"/>
              <w:adjustRightInd w:val="0"/>
              <w:spacing w:after="0" w:line="240" w:lineRule="auto"/>
              <w:ind w:right="13"/>
              <w:jc w:val="center"/>
              <w:rPr>
                <w:rFonts w:ascii="Times New Roman" w:eastAsiaTheme="minorHAnsi" w:hAnsi="Times New Roman"/>
                <w:sz w:val="20"/>
                <w:szCs w:val="20"/>
              </w:rPr>
            </w:pPr>
            <w:bookmarkStart w:id="0" w:name="_GoBack"/>
            <w:r w:rsidRPr="007754D8">
              <w:rPr>
                <w:rFonts w:ascii="Times New Roman" w:eastAsiaTheme="minorHAnsi" w:hAnsi="Times New Roman"/>
                <w:b/>
                <w:bCs/>
                <w:sz w:val="20"/>
                <w:szCs w:val="20"/>
              </w:rPr>
              <w:lastRenderedPageBreak/>
              <w:t>Correlations</w:t>
            </w:r>
            <w:bookmarkEnd w:id="0"/>
          </w:p>
        </w:tc>
      </w:tr>
      <w:tr w:rsidR="00857154" w:rsidRPr="007754D8" w:rsidTr="006221CD">
        <w:trPr>
          <w:cantSplit/>
          <w:trHeight w:val="324"/>
          <w:tblHeader/>
        </w:trPr>
        <w:tc>
          <w:tcPr>
            <w:tcW w:w="895" w:type="dxa"/>
            <w:tcBorders>
              <w:top w:val="single" w:sz="4" w:space="0" w:color="auto"/>
            </w:tcBorders>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48" w:type="dxa"/>
            <w:tcBorders>
              <w:top w:val="single" w:sz="4" w:space="0" w:color="auto"/>
            </w:tcBorders>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851" w:type="dxa"/>
            <w:tcBorders>
              <w:top w:val="single" w:sz="4" w:space="0" w:color="auto"/>
            </w:tcBorders>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92" w:type="dxa"/>
            <w:tcBorders>
              <w:top w:val="single" w:sz="4" w:space="0" w:color="auto"/>
            </w:tcBorders>
            <w:shd w:val="clear" w:color="auto" w:fill="FFFFFF"/>
            <w:tcMar>
              <w:top w:w="30" w:type="dxa"/>
              <w:left w:w="30" w:type="dxa"/>
              <w:bottom w:w="30" w:type="dxa"/>
              <w:right w:w="30" w:type="dxa"/>
            </w:tcMar>
            <w:vAlign w:val="bottom"/>
          </w:tcPr>
          <w:p w:rsidR="00857154" w:rsidRPr="007754D8" w:rsidRDefault="006221CD" w:rsidP="006221CD">
            <w:pPr>
              <w:autoSpaceDE w:val="0"/>
              <w:autoSpaceDN w:val="0"/>
              <w:adjustRightInd w:val="0"/>
              <w:spacing w:line="240" w:lineRule="auto"/>
              <w:jc w:val="center"/>
              <w:rPr>
                <w:rFonts w:ascii="Times New Roman" w:hAnsi="Times New Roman"/>
                <w:sz w:val="20"/>
                <w:szCs w:val="20"/>
              </w:rPr>
            </w:pPr>
            <w:r w:rsidRPr="007754D8">
              <w:rPr>
                <w:rFonts w:ascii="Times New Roman" w:hAnsi="Times New Roman"/>
                <w:sz w:val="20"/>
                <w:szCs w:val="20"/>
              </w:rPr>
              <w:t>Pendidikan Pemakai</w:t>
            </w:r>
            <w:r w:rsidRPr="007754D8">
              <w:rPr>
                <w:rFonts w:ascii="Times New Roman" w:hAnsi="Times New Roman"/>
                <w:sz w:val="20"/>
                <w:szCs w:val="20"/>
                <w:lang w:val="id-ID"/>
              </w:rPr>
              <w:t xml:space="preserve"> </w:t>
            </w:r>
            <w:r w:rsidRPr="007754D8">
              <w:rPr>
                <w:rFonts w:ascii="Times New Roman" w:hAnsi="Times New Roman"/>
                <w:sz w:val="20"/>
                <w:szCs w:val="20"/>
              </w:rPr>
              <w:t>(Orientasi Perpustakaan)</w:t>
            </w:r>
          </w:p>
        </w:tc>
        <w:tc>
          <w:tcPr>
            <w:tcW w:w="1134" w:type="dxa"/>
            <w:tcBorders>
              <w:top w:val="single" w:sz="4" w:space="0" w:color="auto"/>
            </w:tcBorders>
            <w:shd w:val="clear" w:color="auto" w:fill="FFFFFF"/>
            <w:tcMar>
              <w:top w:w="30" w:type="dxa"/>
              <w:left w:w="30" w:type="dxa"/>
              <w:bottom w:w="30" w:type="dxa"/>
              <w:right w:w="30" w:type="dxa"/>
            </w:tcMar>
          </w:tcPr>
          <w:p w:rsidR="00857154" w:rsidRPr="007754D8" w:rsidRDefault="006221CD" w:rsidP="006221CD">
            <w:pPr>
              <w:autoSpaceDE w:val="0"/>
              <w:autoSpaceDN w:val="0"/>
              <w:adjustRightInd w:val="0"/>
              <w:spacing w:after="0" w:line="240" w:lineRule="auto"/>
              <w:ind w:right="13"/>
              <w:jc w:val="center"/>
              <w:rPr>
                <w:rFonts w:ascii="Times New Roman" w:eastAsiaTheme="minorHAnsi" w:hAnsi="Times New Roman"/>
                <w:sz w:val="20"/>
                <w:szCs w:val="20"/>
              </w:rPr>
            </w:pPr>
            <w:r w:rsidRPr="007754D8">
              <w:rPr>
                <w:rFonts w:ascii="Times New Roman" w:hAnsi="Times New Roman"/>
                <w:sz w:val="20"/>
                <w:szCs w:val="20"/>
              </w:rPr>
              <w:t>Kemampuan Penelusuran Informasi Mahasiswa</w:t>
            </w:r>
          </w:p>
        </w:tc>
      </w:tr>
      <w:tr w:rsidR="00857154" w:rsidRPr="007754D8" w:rsidTr="006221CD">
        <w:trPr>
          <w:cantSplit/>
          <w:trHeight w:val="182"/>
          <w:tblHeader/>
        </w:trPr>
        <w:tc>
          <w:tcPr>
            <w:tcW w:w="895" w:type="dxa"/>
            <w:vMerge w:val="restart"/>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eastAsiaTheme="minorHAnsi" w:hAnsi="Times New Roman"/>
                <w:sz w:val="20"/>
                <w:szCs w:val="20"/>
              </w:rPr>
              <w:t>Spearman's rho</w:t>
            </w:r>
          </w:p>
        </w:tc>
        <w:tc>
          <w:tcPr>
            <w:tcW w:w="948" w:type="dxa"/>
            <w:vMerge w:val="restart"/>
            <w:shd w:val="clear" w:color="auto" w:fill="FFFFFF"/>
            <w:tcMar>
              <w:top w:w="30" w:type="dxa"/>
              <w:left w:w="30" w:type="dxa"/>
              <w:bottom w:w="30" w:type="dxa"/>
              <w:right w:w="30" w:type="dxa"/>
            </w:tcMar>
          </w:tcPr>
          <w:p w:rsidR="00857154" w:rsidRPr="007754D8" w:rsidRDefault="006221CD"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hAnsi="Times New Roman"/>
                <w:sz w:val="20"/>
                <w:szCs w:val="20"/>
              </w:rPr>
              <w:t>Pendidikan Pemakai</w:t>
            </w:r>
            <w:r w:rsidRPr="007754D8">
              <w:rPr>
                <w:rFonts w:ascii="Times New Roman" w:hAnsi="Times New Roman"/>
                <w:sz w:val="20"/>
                <w:szCs w:val="20"/>
                <w:lang w:val="id-ID"/>
              </w:rPr>
              <w:t xml:space="preserve"> </w:t>
            </w:r>
            <w:r w:rsidRPr="007754D8">
              <w:rPr>
                <w:rFonts w:ascii="Times New Roman" w:hAnsi="Times New Roman"/>
                <w:sz w:val="20"/>
                <w:szCs w:val="20"/>
              </w:rPr>
              <w:t>(Orientasi Perpustakaan)</w:t>
            </w:r>
          </w:p>
        </w:tc>
        <w:tc>
          <w:tcPr>
            <w:tcW w:w="851" w:type="dxa"/>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eastAsiaTheme="minorHAnsi" w:hAnsi="Times New Roman"/>
                <w:sz w:val="20"/>
                <w:szCs w:val="20"/>
              </w:rPr>
              <w:t>Correlation Coefficient</w:t>
            </w:r>
          </w:p>
        </w:tc>
        <w:tc>
          <w:tcPr>
            <w:tcW w:w="992" w:type="dxa"/>
            <w:shd w:val="clear" w:color="auto" w:fill="FFFFFF"/>
            <w:tcMar>
              <w:top w:w="30" w:type="dxa"/>
              <w:left w:w="30" w:type="dxa"/>
              <w:bottom w:w="30" w:type="dxa"/>
              <w:right w:w="30" w:type="dxa"/>
            </w:tcMar>
            <w:vAlign w:val="center"/>
          </w:tcPr>
          <w:p w:rsidR="00857154" w:rsidRPr="007754D8"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1.000</w:t>
            </w:r>
          </w:p>
        </w:tc>
        <w:tc>
          <w:tcPr>
            <w:tcW w:w="1134" w:type="dxa"/>
            <w:shd w:val="clear" w:color="auto" w:fill="FFFFFF"/>
            <w:tcMar>
              <w:top w:w="30" w:type="dxa"/>
              <w:left w:w="30" w:type="dxa"/>
              <w:bottom w:w="30" w:type="dxa"/>
              <w:right w:w="30" w:type="dxa"/>
            </w:tcMar>
            <w:vAlign w:val="center"/>
          </w:tcPr>
          <w:p w:rsidR="00857154" w:rsidRPr="007754D8"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.57</w:t>
            </w:r>
            <w:r w:rsidR="006221CD" w:rsidRPr="007754D8">
              <w:rPr>
                <w:rFonts w:ascii="Times New Roman" w:eastAsiaTheme="minorHAnsi" w:hAnsi="Times New Roman"/>
                <w:sz w:val="20"/>
                <w:szCs w:val="20"/>
                <w:lang w:val="id-ID"/>
              </w:rPr>
              <w:t>2</w:t>
            </w:r>
            <w:r w:rsidRPr="007754D8">
              <w:rPr>
                <w:rFonts w:ascii="Times New Roman" w:eastAsiaTheme="minorHAnsi" w:hAnsi="Times New Roman"/>
                <w:sz w:val="20"/>
                <w:szCs w:val="20"/>
                <w:vertAlign w:val="superscript"/>
              </w:rPr>
              <w:t>**</w:t>
            </w:r>
          </w:p>
        </w:tc>
      </w:tr>
      <w:tr w:rsidR="00857154" w:rsidRPr="007754D8" w:rsidTr="006221CD">
        <w:trPr>
          <w:cantSplit/>
          <w:trHeight w:val="73"/>
          <w:tblHeader/>
        </w:trPr>
        <w:tc>
          <w:tcPr>
            <w:tcW w:w="895"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48"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851" w:type="dxa"/>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eastAsiaTheme="minorHAnsi" w:hAnsi="Times New Roman"/>
                <w:sz w:val="20"/>
                <w:szCs w:val="20"/>
              </w:rPr>
              <w:t>Sig. (1-tailed)</w:t>
            </w:r>
          </w:p>
        </w:tc>
        <w:tc>
          <w:tcPr>
            <w:tcW w:w="992" w:type="dxa"/>
            <w:shd w:val="clear" w:color="auto" w:fill="FFFFFF"/>
            <w:tcMar>
              <w:top w:w="30" w:type="dxa"/>
              <w:left w:w="30" w:type="dxa"/>
              <w:bottom w:w="30" w:type="dxa"/>
              <w:right w:w="30" w:type="dxa"/>
            </w:tcMar>
            <w:vAlign w:val="center"/>
          </w:tcPr>
          <w:p w:rsidR="00857154" w:rsidRPr="007754D8"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w:t>
            </w:r>
          </w:p>
        </w:tc>
        <w:tc>
          <w:tcPr>
            <w:tcW w:w="1134" w:type="dxa"/>
            <w:shd w:val="clear" w:color="auto" w:fill="FFFFFF"/>
            <w:tcMar>
              <w:top w:w="30" w:type="dxa"/>
              <w:left w:w="30" w:type="dxa"/>
              <w:bottom w:w="30" w:type="dxa"/>
              <w:right w:w="30" w:type="dxa"/>
            </w:tcMar>
            <w:vAlign w:val="center"/>
          </w:tcPr>
          <w:p w:rsidR="00857154" w:rsidRPr="007754D8"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.000</w:t>
            </w:r>
          </w:p>
        </w:tc>
      </w:tr>
      <w:tr w:rsidR="00857154" w:rsidRPr="007754D8" w:rsidTr="006221CD">
        <w:trPr>
          <w:cantSplit/>
          <w:trHeight w:val="73"/>
          <w:tblHeader/>
        </w:trPr>
        <w:tc>
          <w:tcPr>
            <w:tcW w:w="895"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48"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851" w:type="dxa"/>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eastAsiaTheme="minorHAnsi" w:hAnsi="Times New Roman"/>
                <w:sz w:val="20"/>
                <w:szCs w:val="20"/>
              </w:rPr>
              <w:t>N</w:t>
            </w:r>
          </w:p>
        </w:tc>
        <w:tc>
          <w:tcPr>
            <w:tcW w:w="992" w:type="dxa"/>
            <w:shd w:val="clear" w:color="auto" w:fill="FFFFFF"/>
            <w:tcMar>
              <w:top w:w="30" w:type="dxa"/>
              <w:left w:w="30" w:type="dxa"/>
              <w:bottom w:w="30" w:type="dxa"/>
              <w:right w:w="30" w:type="dxa"/>
            </w:tcMar>
            <w:vAlign w:val="center"/>
          </w:tcPr>
          <w:p w:rsidR="00857154" w:rsidRPr="007754D8" w:rsidRDefault="006221CD" w:rsidP="005E5780">
            <w:pPr>
              <w:autoSpaceDE w:val="0"/>
              <w:autoSpaceDN w:val="0"/>
              <w:adjustRightInd w:val="0"/>
              <w:spacing w:after="0" w:line="240" w:lineRule="auto"/>
              <w:ind w:right="13"/>
              <w:jc w:val="right"/>
              <w:rPr>
                <w:rFonts w:ascii="Times New Roman" w:eastAsiaTheme="minorHAnsi" w:hAnsi="Times New Roman"/>
                <w:sz w:val="20"/>
                <w:szCs w:val="20"/>
                <w:lang w:val="id-ID"/>
              </w:rPr>
            </w:pPr>
            <w:r w:rsidRPr="007754D8">
              <w:rPr>
                <w:rFonts w:ascii="Times New Roman" w:eastAsiaTheme="minorHAnsi" w:hAnsi="Times New Roman"/>
                <w:sz w:val="20"/>
                <w:szCs w:val="20"/>
                <w:lang w:val="id-ID"/>
              </w:rPr>
              <w:t>50</w:t>
            </w:r>
          </w:p>
        </w:tc>
        <w:tc>
          <w:tcPr>
            <w:tcW w:w="1134" w:type="dxa"/>
            <w:shd w:val="clear" w:color="auto" w:fill="FFFFFF"/>
            <w:tcMar>
              <w:top w:w="30" w:type="dxa"/>
              <w:left w:w="30" w:type="dxa"/>
              <w:bottom w:w="30" w:type="dxa"/>
              <w:right w:w="30" w:type="dxa"/>
            </w:tcMar>
            <w:vAlign w:val="center"/>
          </w:tcPr>
          <w:p w:rsidR="00857154" w:rsidRPr="007754D8" w:rsidRDefault="006221CD" w:rsidP="005E5780">
            <w:pPr>
              <w:autoSpaceDE w:val="0"/>
              <w:autoSpaceDN w:val="0"/>
              <w:adjustRightInd w:val="0"/>
              <w:spacing w:after="0" w:line="240" w:lineRule="auto"/>
              <w:ind w:right="13"/>
              <w:jc w:val="right"/>
              <w:rPr>
                <w:rFonts w:ascii="Times New Roman" w:eastAsiaTheme="minorHAnsi" w:hAnsi="Times New Roman"/>
                <w:sz w:val="20"/>
                <w:szCs w:val="20"/>
                <w:lang w:val="id-ID"/>
              </w:rPr>
            </w:pPr>
            <w:r w:rsidRPr="007754D8">
              <w:rPr>
                <w:rFonts w:ascii="Times New Roman" w:eastAsiaTheme="minorHAnsi" w:hAnsi="Times New Roman"/>
                <w:sz w:val="20"/>
                <w:szCs w:val="20"/>
                <w:lang w:val="id-ID"/>
              </w:rPr>
              <w:t>50</w:t>
            </w:r>
          </w:p>
        </w:tc>
      </w:tr>
      <w:tr w:rsidR="00857154" w:rsidRPr="007754D8" w:rsidTr="006221CD">
        <w:trPr>
          <w:cantSplit/>
          <w:trHeight w:val="73"/>
          <w:tblHeader/>
        </w:trPr>
        <w:tc>
          <w:tcPr>
            <w:tcW w:w="895"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48" w:type="dxa"/>
            <w:vMerge w:val="restart"/>
            <w:shd w:val="clear" w:color="auto" w:fill="FFFFFF"/>
            <w:tcMar>
              <w:top w:w="30" w:type="dxa"/>
              <w:left w:w="30" w:type="dxa"/>
              <w:bottom w:w="30" w:type="dxa"/>
              <w:right w:w="30" w:type="dxa"/>
            </w:tcMar>
          </w:tcPr>
          <w:p w:rsidR="00857154" w:rsidRPr="007754D8" w:rsidRDefault="006221CD"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hAnsi="Times New Roman"/>
                <w:sz w:val="20"/>
                <w:szCs w:val="20"/>
              </w:rPr>
              <w:t>Kemampuan Penelusuran Informasi Mahasiswa</w:t>
            </w:r>
          </w:p>
        </w:tc>
        <w:tc>
          <w:tcPr>
            <w:tcW w:w="851" w:type="dxa"/>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eastAsiaTheme="minorHAnsi" w:hAnsi="Times New Roman"/>
                <w:sz w:val="20"/>
                <w:szCs w:val="20"/>
              </w:rPr>
              <w:t>Correlation Coefficient</w:t>
            </w:r>
          </w:p>
        </w:tc>
        <w:tc>
          <w:tcPr>
            <w:tcW w:w="992" w:type="dxa"/>
            <w:shd w:val="clear" w:color="auto" w:fill="FFFFFF"/>
            <w:tcMar>
              <w:top w:w="30" w:type="dxa"/>
              <w:left w:w="30" w:type="dxa"/>
              <w:bottom w:w="30" w:type="dxa"/>
              <w:right w:w="30" w:type="dxa"/>
            </w:tcMar>
          </w:tcPr>
          <w:p w:rsidR="00857154" w:rsidRPr="007754D8" w:rsidRDefault="00857154" w:rsidP="006221CD">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.57</w:t>
            </w:r>
            <w:r w:rsidR="006221CD" w:rsidRPr="007754D8">
              <w:rPr>
                <w:rFonts w:ascii="Times New Roman" w:eastAsiaTheme="minorHAnsi" w:hAnsi="Times New Roman"/>
                <w:sz w:val="20"/>
                <w:szCs w:val="20"/>
                <w:lang w:val="id-ID"/>
              </w:rPr>
              <w:t>2</w:t>
            </w:r>
            <w:r w:rsidRPr="007754D8">
              <w:rPr>
                <w:rFonts w:ascii="Times New Roman" w:eastAsiaTheme="minorHAnsi" w:hAnsi="Times New Roman"/>
                <w:sz w:val="20"/>
                <w:szCs w:val="20"/>
                <w:vertAlign w:val="superscript"/>
              </w:rPr>
              <w:t>**</w:t>
            </w:r>
          </w:p>
        </w:tc>
        <w:tc>
          <w:tcPr>
            <w:tcW w:w="1134" w:type="dxa"/>
            <w:shd w:val="clear" w:color="auto" w:fill="FFFFFF"/>
            <w:tcMar>
              <w:top w:w="30" w:type="dxa"/>
              <w:left w:w="30" w:type="dxa"/>
              <w:bottom w:w="30" w:type="dxa"/>
              <w:right w:w="30" w:type="dxa"/>
            </w:tcMar>
          </w:tcPr>
          <w:p w:rsidR="00857154" w:rsidRPr="007754D8" w:rsidRDefault="00857154" w:rsidP="006221CD">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1.000</w:t>
            </w:r>
          </w:p>
        </w:tc>
      </w:tr>
      <w:tr w:rsidR="00857154" w:rsidRPr="007754D8" w:rsidTr="006221CD">
        <w:trPr>
          <w:cantSplit/>
          <w:trHeight w:val="73"/>
          <w:tblHeader/>
        </w:trPr>
        <w:tc>
          <w:tcPr>
            <w:tcW w:w="895"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48"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851" w:type="dxa"/>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7754D8">
              <w:rPr>
                <w:rFonts w:ascii="Times New Roman" w:eastAsiaTheme="minorHAnsi" w:hAnsi="Times New Roman"/>
                <w:sz w:val="20"/>
                <w:szCs w:val="20"/>
              </w:rPr>
              <w:t>Sig. (1-tailed)</w:t>
            </w:r>
          </w:p>
        </w:tc>
        <w:tc>
          <w:tcPr>
            <w:tcW w:w="992" w:type="dxa"/>
            <w:shd w:val="clear" w:color="auto" w:fill="FFFFFF"/>
            <w:tcMar>
              <w:top w:w="30" w:type="dxa"/>
              <w:left w:w="30" w:type="dxa"/>
              <w:bottom w:w="30" w:type="dxa"/>
              <w:right w:w="30" w:type="dxa"/>
            </w:tcMar>
          </w:tcPr>
          <w:p w:rsidR="00857154" w:rsidRPr="007754D8" w:rsidRDefault="00857154" w:rsidP="006221CD">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.000</w:t>
            </w:r>
          </w:p>
        </w:tc>
        <w:tc>
          <w:tcPr>
            <w:tcW w:w="1134" w:type="dxa"/>
            <w:shd w:val="clear" w:color="auto" w:fill="FFFFFF"/>
            <w:tcMar>
              <w:top w:w="30" w:type="dxa"/>
              <w:left w:w="30" w:type="dxa"/>
              <w:bottom w:w="30" w:type="dxa"/>
              <w:right w:w="30" w:type="dxa"/>
            </w:tcMar>
          </w:tcPr>
          <w:p w:rsidR="00857154" w:rsidRPr="007754D8" w:rsidRDefault="00857154" w:rsidP="006221CD">
            <w:pPr>
              <w:autoSpaceDE w:val="0"/>
              <w:autoSpaceDN w:val="0"/>
              <w:adjustRightInd w:val="0"/>
              <w:spacing w:after="0" w:line="240" w:lineRule="auto"/>
              <w:ind w:right="13"/>
              <w:jc w:val="right"/>
              <w:rPr>
                <w:rFonts w:ascii="Times New Roman" w:eastAsiaTheme="minorHAnsi" w:hAnsi="Times New Roman"/>
                <w:sz w:val="20"/>
                <w:szCs w:val="20"/>
              </w:rPr>
            </w:pPr>
            <w:r w:rsidRPr="007754D8">
              <w:rPr>
                <w:rFonts w:ascii="Times New Roman" w:eastAsiaTheme="minorHAnsi" w:hAnsi="Times New Roman"/>
                <w:sz w:val="20"/>
                <w:szCs w:val="20"/>
              </w:rPr>
              <w:t>.</w:t>
            </w:r>
          </w:p>
        </w:tc>
      </w:tr>
      <w:tr w:rsidR="00857154" w:rsidRPr="007754D8" w:rsidTr="006221CD">
        <w:trPr>
          <w:cantSplit/>
          <w:trHeight w:val="14"/>
          <w:tblHeader/>
        </w:trPr>
        <w:tc>
          <w:tcPr>
            <w:tcW w:w="895"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948" w:type="dxa"/>
            <w:vMerge/>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851" w:type="dxa"/>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lang w:val="id-ID"/>
              </w:rPr>
            </w:pPr>
            <w:r w:rsidRPr="007754D8">
              <w:rPr>
                <w:rFonts w:ascii="Times New Roman" w:eastAsiaTheme="minorHAnsi" w:hAnsi="Times New Roman"/>
                <w:sz w:val="20"/>
                <w:szCs w:val="20"/>
              </w:rPr>
              <w:t>N</w:t>
            </w:r>
          </w:p>
        </w:tc>
        <w:tc>
          <w:tcPr>
            <w:tcW w:w="992" w:type="dxa"/>
            <w:shd w:val="clear" w:color="auto" w:fill="FFFFFF"/>
            <w:tcMar>
              <w:top w:w="30" w:type="dxa"/>
              <w:left w:w="30" w:type="dxa"/>
              <w:bottom w:w="30" w:type="dxa"/>
              <w:right w:w="30" w:type="dxa"/>
            </w:tcMar>
          </w:tcPr>
          <w:p w:rsidR="00857154" w:rsidRPr="007754D8" w:rsidRDefault="006221CD" w:rsidP="006221CD">
            <w:pPr>
              <w:autoSpaceDE w:val="0"/>
              <w:autoSpaceDN w:val="0"/>
              <w:adjustRightInd w:val="0"/>
              <w:spacing w:after="0" w:line="240" w:lineRule="auto"/>
              <w:ind w:right="13"/>
              <w:jc w:val="right"/>
              <w:rPr>
                <w:rFonts w:ascii="Times New Roman" w:eastAsiaTheme="minorHAnsi" w:hAnsi="Times New Roman"/>
                <w:sz w:val="20"/>
                <w:szCs w:val="20"/>
                <w:lang w:val="id-ID"/>
              </w:rPr>
            </w:pPr>
            <w:r w:rsidRPr="007754D8">
              <w:rPr>
                <w:rFonts w:ascii="Times New Roman" w:eastAsiaTheme="minorHAnsi" w:hAnsi="Times New Roman"/>
                <w:sz w:val="20"/>
                <w:szCs w:val="20"/>
                <w:lang w:val="id-ID"/>
              </w:rPr>
              <w:t>50</w:t>
            </w:r>
          </w:p>
        </w:tc>
        <w:tc>
          <w:tcPr>
            <w:tcW w:w="1134" w:type="dxa"/>
            <w:shd w:val="clear" w:color="auto" w:fill="FFFFFF"/>
            <w:tcMar>
              <w:top w:w="30" w:type="dxa"/>
              <w:left w:w="30" w:type="dxa"/>
              <w:bottom w:w="30" w:type="dxa"/>
              <w:right w:w="30" w:type="dxa"/>
            </w:tcMar>
          </w:tcPr>
          <w:p w:rsidR="00857154" w:rsidRPr="007754D8" w:rsidRDefault="006221CD" w:rsidP="006221CD">
            <w:pPr>
              <w:autoSpaceDE w:val="0"/>
              <w:autoSpaceDN w:val="0"/>
              <w:adjustRightInd w:val="0"/>
              <w:spacing w:after="0" w:line="240" w:lineRule="auto"/>
              <w:ind w:right="13"/>
              <w:jc w:val="right"/>
              <w:rPr>
                <w:rFonts w:ascii="Times New Roman" w:eastAsiaTheme="minorHAnsi" w:hAnsi="Times New Roman"/>
                <w:sz w:val="20"/>
                <w:szCs w:val="20"/>
                <w:lang w:val="id-ID"/>
              </w:rPr>
            </w:pPr>
            <w:r w:rsidRPr="007754D8">
              <w:rPr>
                <w:rFonts w:ascii="Times New Roman" w:eastAsiaTheme="minorHAnsi" w:hAnsi="Times New Roman"/>
                <w:sz w:val="20"/>
                <w:szCs w:val="20"/>
                <w:lang w:val="id-ID"/>
              </w:rPr>
              <w:t>50</w:t>
            </w:r>
          </w:p>
        </w:tc>
      </w:tr>
      <w:tr w:rsidR="00857154" w:rsidRPr="007754D8" w:rsidTr="006221CD">
        <w:trPr>
          <w:cantSplit/>
          <w:trHeight w:val="168"/>
        </w:trPr>
        <w:tc>
          <w:tcPr>
            <w:tcW w:w="2694" w:type="dxa"/>
            <w:gridSpan w:val="3"/>
            <w:shd w:val="clear" w:color="auto" w:fill="FFFFFF"/>
            <w:tcMar>
              <w:top w:w="30" w:type="dxa"/>
              <w:left w:w="30" w:type="dxa"/>
              <w:bottom w:w="30" w:type="dxa"/>
              <w:right w:w="30" w:type="dxa"/>
            </w:tcMar>
          </w:tcPr>
          <w:p w:rsidR="00857154" w:rsidRPr="007754D8" w:rsidRDefault="00857154" w:rsidP="005E5780">
            <w:pPr>
              <w:autoSpaceDE w:val="0"/>
              <w:autoSpaceDN w:val="0"/>
              <w:adjustRightInd w:val="0"/>
              <w:spacing w:after="0" w:line="240" w:lineRule="auto"/>
              <w:ind w:right="13"/>
              <w:rPr>
                <w:rFonts w:ascii="Times New Roman" w:eastAsiaTheme="minorHAnsi" w:hAnsi="Times New Roman"/>
                <w:sz w:val="20"/>
                <w:szCs w:val="20"/>
                <w:lang w:val="id-ID"/>
              </w:rPr>
            </w:pPr>
          </w:p>
        </w:tc>
        <w:tc>
          <w:tcPr>
            <w:tcW w:w="992" w:type="dxa"/>
            <w:shd w:val="clear" w:color="auto" w:fill="FFFFFF"/>
            <w:tcMar>
              <w:top w:w="30" w:type="dxa"/>
              <w:left w:w="30" w:type="dxa"/>
              <w:bottom w:w="30" w:type="dxa"/>
              <w:right w:w="30" w:type="dxa"/>
            </w:tcMar>
          </w:tcPr>
          <w:p w:rsidR="00857154" w:rsidRPr="007754D8" w:rsidRDefault="00857154" w:rsidP="006221CD">
            <w:pPr>
              <w:autoSpaceDE w:val="0"/>
              <w:autoSpaceDN w:val="0"/>
              <w:adjustRightInd w:val="0"/>
              <w:spacing w:after="0" w:line="240" w:lineRule="auto"/>
              <w:ind w:right="13"/>
              <w:jc w:val="right"/>
              <w:rPr>
                <w:rFonts w:ascii="Times New Roman" w:eastAsiaTheme="minorHAnsi" w:hAnsi="Times New Roman"/>
                <w:sz w:val="20"/>
                <w:szCs w:val="20"/>
              </w:rPr>
            </w:pPr>
          </w:p>
        </w:tc>
        <w:tc>
          <w:tcPr>
            <w:tcW w:w="1134" w:type="dxa"/>
            <w:shd w:val="clear" w:color="auto" w:fill="FFFFFF"/>
            <w:tcMar>
              <w:top w:w="30" w:type="dxa"/>
              <w:left w:w="30" w:type="dxa"/>
              <w:bottom w:w="30" w:type="dxa"/>
              <w:right w:w="30" w:type="dxa"/>
            </w:tcMar>
          </w:tcPr>
          <w:p w:rsidR="00857154" w:rsidRPr="007754D8" w:rsidRDefault="00857154" w:rsidP="006221CD">
            <w:pPr>
              <w:autoSpaceDE w:val="0"/>
              <w:autoSpaceDN w:val="0"/>
              <w:adjustRightInd w:val="0"/>
              <w:spacing w:after="0" w:line="240" w:lineRule="auto"/>
              <w:ind w:right="13"/>
              <w:jc w:val="right"/>
              <w:rPr>
                <w:rFonts w:ascii="Times New Roman" w:eastAsiaTheme="minorHAnsi" w:hAnsi="Times New Roman"/>
                <w:sz w:val="20"/>
                <w:szCs w:val="20"/>
              </w:rPr>
            </w:pPr>
          </w:p>
        </w:tc>
      </w:tr>
    </w:tbl>
    <w:p w:rsidR="006221CD" w:rsidRPr="007754D8" w:rsidRDefault="006221CD" w:rsidP="006221CD">
      <w:pPr>
        <w:spacing w:line="240" w:lineRule="auto"/>
        <w:jc w:val="both"/>
        <w:rPr>
          <w:rFonts w:ascii="Times New Roman" w:hAnsi="Times New Roman"/>
          <w:sz w:val="20"/>
          <w:szCs w:val="20"/>
          <w:lang w:val="id-ID"/>
        </w:rPr>
      </w:pPr>
      <w:r w:rsidRPr="007754D8">
        <w:rPr>
          <w:rFonts w:ascii="Times New Roman" w:eastAsiaTheme="minorHAnsi" w:hAnsi="Times New Roman"/>
          <w:sz w:val="20"/>
          <w:szCs w:val="20"/>
        </w:rPr>
        <w:t>**. Correlation is significant at the 0.01 level (1-tailed).</w:t>
      </w:r>
    </w:p>
    <w:p w:rsidR="000A48C0" w:rsidRPr="007754D8" w:rsidRDefault="00D81507" w:rsidP="000A48C0">
      <w:pPr>
        <w:spacing w:line="240" w:lineRule="auto"/>
        <w:ind w:firstLine="426"/>
        <w:jc w:val="both"/>
        <w:rPr>
          <w:rFonts w:ascii="Times New Roman" w:hAnsi="Times New Roman"/>
          <w:sz w:val="20"/>
          <w:szCs w:val="20"/>
          <w:lang w:val="id-ID"/>
        </w:rPr>
      </w:pPr>
      <w:r w:rsidRPr="007754D8">
        <w:rPr>
          <w:rFonts w:ascii="Times New Roman" w:hAnsi="Times New Roman"/>
          <w:sz w:val="20"/>
          <w:szCs w:val="20"/>
          <w:lang w:val="id-ID"/>
        </w:rPr>
        <w:t>Nilai koefisien korelasi Spearman (r</w:t>
      </w:r>
      <w:r w:rsidRPr="007754D8">
        <w:rPr>
          <w:rFonts w:ascii="Times New Roman" w:hAnsi="Times New Roman"/>
          <w:sz w:val="20"/>
          <w:szCs w:val="20"/>
          <w:vertAlign w:val="subscript"/>
          <w:lang w:val="id-ID"/>
        </w:rPr>
        <w:t>s</w:t>
      </w:r>
      <w:r w:rsidRPr="007754D8">
        <w:rPr>
          <w:rFonts w:ascii="Times New Roman" w:hAnsi="Times New Roman"/>
          <w:sz w:val="20"/>
          <w:szCs w:val="20"/>
          <w:lang w:val="id-ID"/>
        </w:rPr>
        <w:t>)</w:t>
      </w:r>
      <w:r w:rsidR="000A48C0" w:rsidRPr="007754D8">
        <w:rPr>
          <w:rFonts w:ascii="Times New Roman" w:hAnsi="Times New Roman"/>
          <w:sz w:val="20"/>
          <w:szCs w:val="20"/>
          <w:lang w:val="id-ID"/>
        </w:rPr>
        <w:t xml:space="preserve"> menunjukkan nilai sebesar 0,572</w:t>
      </w:r>
      <w:r w:rsidRPr="007754D8">
        <w:rPr>
          <w:rFonts w:ascii="Times New Roman" w:hAnsi="Times New Roman"/>
          <w:sz w:val="20"/>
          <w:szCs w:val="20"/>
          <w:lang w:val="id-ID"/>
        </w:rPr>
        <w:t xml:space="preserve"> yang berarti </w:t>
      </w:r>
      <w:r w:rsidR="000A48C0" w:rsidRPr="007754D8">
        <w:rPr>
          <w:rFonts w:ascii="Times New Roman" w:hAnsi="Times New Roman"/>
          <w:sz w:val="20"/>
          <w:szCs w:val="20"/>
          <w:lang w:val="id-ID"/>
        </w:rPr>
        <w:t xml:space="preserve">kekuatan hubungan antar variabel pendidikan pemakai (Orientasi Perpustakaan) (X) dan variabel kemampuan penelusuran informasi </w:t>
      </w:r>
      <w:r w:rsidR="000A48C0" w:rsidRPr="007754D8">
        <w:rPr>
          <w:rFonts w:asciiTheme="majorBidi" w:hAnsiTheme="majorBidi" w:cstheme="majorBidi"/>
          <w:sz w:val="20"/>
          <w:szCs w:val="20"/>
          <w:lang w:val="id-ID"/>
        </w:rPr>
        <w:t>mahasiswa</w:t>
      </w:r>
      <w:r w:rsidR="000A48C0" w:rsidRPr="007754D8">
        <w:rPr>
          <w:rFonts w:ascii="Times New Roman" w:hAnsi="Times New Roman"/>
          <w:sz w:val="20"/>
          <w:szCs w:val="20"/>
          <w:lang w:val="id-ID"/>
        </w:rPr>
        <w:t xml:space="preserve"> (Y) memiliki nilai kekuatan hubungan yang cukup berarti atau sedang. </w:t>
      </w:r>
      <w:r w:rsidR="000A48C0" w:rsidRPr="007754D8">
        <w:rPr>
          <w:rFonts w:ascii="Times New Roman" w:hAnsi="Times New Roman"/>
          <w:sz w:val="20"/>
          <w:szCs w:val="20"/>
        </w:rPr>
        <w:t xml:space="preserve">Arah hubungan antar variabel pendidikan pemakai (Orientasi Perpustakaan) (X) dan variabel kemampuan penelusuran informasi </w:t>
      </w:r>
      <w:r w:rsidR="000A48C0" w:rsidRPr="007754D8">
        <w:rPr>
          <w:rFonts w:asciiTheme="majorBidi" w:hAnsiTheme="majorBidi" w:cstheme="majorBidi"/>
          <w:sz w:val="20"/>
          <w:szCs w:val="20"/>
        </w:rPr>
        <w:t>mahasiswa</w:t>
      </w:r>
      <w:r w:rsidR="000A48C0" w:rsidRPr="007754D8">
        <w:rPr>
          <w:rFonts w:ascii="Times New Roman" w:hAnsi="Times New Roman"/>
          <w:sz w:val="20"/>
          <w:szCs w:val="20"/>
        </w:rPr>
        <w:t xml:space="preserve"> (Y) bersifat positif, karena hasil korelasi bernilai positif yaitu 0,572. Dengan demikian jika pendidikan pemakai (Orientasi Perpustakaan) semakin tinggi, maka kemampuan penelusuran informasi mahasiswa Teknik Geodesi angkatan 2015 Fakultas Teknik Universitas Diponegoro semakin tinggi pula.</w:t>
      </w:r>
    </w:p>
    <w:p w:rsidR="007F667C" w:rsidRPr="007754D8" w:rsidRDefault="00BD3E44" w:rsidP="000A48C0">
      <w:pPr>
        <w:spacing w:line="240" w:lineRule="auto"/>
        <w:jc w:val="both"/>
        <w:rPr>
          <w:rFonts w:ascii="Times New Roman" w:hAnsi="Times New Roman"/>
          <w:sz w:val="20"/>
          <w:szCs w:val="20"/>
        </w:rPr>
      </w:pPr>
      <w:r w:rsidRPr="007754D8">
        <w:rPr>
          <w:rFonts w:ascii="Times New Roman" w:hAnsi="Times New Roman"/>
          <w:b/>
          <w:sz w:val="20"/>
          <w:szCs w:val="20"/>
        </w:rPr>
        <w:t>3.</w:t>
      </w:r>
      <w:r w:rsidR="00265EB5">
        <w:rPr>
          <w:rFonts w:ascii="Times New Roman" w:hAnsi="Times New Roman"/>
          <w:b/>
          <w:sz w:val="20"/>
          <w:szCs w:val="20"/>
          <w:lang w:val="id-ID"/>
        </w:rPr>
        <w:t>3</w:t>
      </w:r>
      <w:r w:rsidR="00FD79EA" w:rsidRPr="007754D8">
        <w:rPr>
          <w:rFonts w:ascii="Times New Roman" w:hAnsi="Times New Roman"/>
          <w:b/>
          <w:sz w:val="20"/>
          <w:szCs w:val="20"/>
          <w:lang w:val="id-ID"/>
        </w:rPr>
        <w:t xml:space="preserve"> Uji </w:t>
      </w:r>
      <w:r w:rsidR="00FD79EA" w:rsidRPr="007754D8">
        <w:rPr>
          <w:rFonts w:ascii="Times New Roman" w:hAnsi="Times New Roman"/>
          <w:b/>
          <w:sz w:val="20"/>
          <w:szCs w:val="20"/>
        </w:rPr>
        <w:t>h</w:t>
      </w:r>
      <w:r w:rsidR="00D81507" w:rsidRPr="007754D8">
        <w:rPr>
          <w:rFonts w:ascii="Times New Roman" w:hAnsi="Times New Roman"/>
          <w:b/>
          <w:sz w:val="20"/>
          <w:szCs w:val="20"/>
          <w:lang w:val="id-ID"/>
        </w:rPr>
        <w:t xml:space="preserve">ipotesis </w:t>
      </w:r>
    </w:p>
    <w:p w:rsidR="000A48C0" w:rsidRPr="007754D8" w:rsidRDefault="00D81507" w:rsidP="000A48C0">
      <w:pPr>
        <w:spacing w:line="240" w:lineRule="auto"/>
        <w:ind w:firstLine="426"/>
        <w:jc w:val="both"/>
        <w:rPr>
          <w:rFonts w:asciiTheme="majorBidi" w:hAnsiTheme="majorBidi" w:cstheme="majorBidi"/>
          <w:sz w:val="20"/>
          <w:szCs w:val="20"/>
        </w:rPr>
      </w:pPr>
      <w:r w:rsidRPr="007754D8">
        <w:rPr>
          <w:rFonts w:ascii="Times New Roman" w:hAnsi="Times New Roman"/>
          <w:sz w:val="20"/>
          <w:szCs w:val="20"/>
        </w:rPr>
        <w:t xml:space="preserve">Uji hipotesis dilakukan dengan SPSS dengan melihat nilai signifikansi pada tabel hasil </w:t>
      </w:r>
      <w:r w:rsidRPr="007754D8">
        <w:rPr>
          <w:rFonts w:ascii="Times New Roman" w:hAnsi="Times New Roman"/>
          <w:i/>
          <w:sz w:val="20"/>
          <w:szCs w:val="20"/>
        </w:rPr>
        <w:t>koefisien korelasi spearman.</w:t>
      </w:r>
      <w:r w:rsidR="000A48C0" w:rsidRPr="007754D8">
        <w:rPr>
          <w:rFonts w:ascii="Times New Roman" w:hAnsi="Times New Roman"/>
          <w:iCs/>
          <w:sz w:val="20"/>
          <w:szCs w:val="20"/>
          <w:lang w:val="id-ID"/>
        </w:rPr>
        <w:t xml:space="preserve"> </w:t>
      </w:r>
      <w:r w:rsidR="000A48C0" w:rsidRPr="007754D8">
        <w:rPr>
          <w:rFonts w:asciiTheme="majorBidi" w:hAnsiTheme="majorBidi" w:cstheme="majorBidi"/>
          <w:sz w:val="20"/>
          <w:szCs w:val="20"/>
        </w:rPr>
        <w:t xml:space="preserve">Pengujian hipotesis dapat dilakukan dengan cara melihat hasil uji korelasi </w:t>
      </w:r>
      <w:r w:rsidR="000A48C0" w:rsidRPr="007754D8">
        <w:rPr>
          <w:rFonts w:asciiTheme="majorBidi" w:hAnsiTheme="majorBidi" w:cstheme="majorBidi"/>
          <w:i/>
          <w:iCs/>
          <w:sz w:val="20"/>
          <w:szCs w:val="20"/>
        </w:rPr>
        <w:t>Spearman</w:t>
      </w:r>
      <w:r w:rsidR="000A48C0" w:rsidRPr="007754D8">
        <w:rPr>
          <w:rFonts w:asciiTheme="majorBidi" w:hAnsiTheme="majorBidi" w:cstheme="majorBidi"/>
          <w:sz w:val="20"/>
          <w:szCs w:val="20"/>
        </w:rPr>
        <w:t xml:space="preserve">. Taraf nyata yang digunakan dalam penelitian ini untuk uji satu arah adalah 5 % atau 0,05. Berdasarkan hasil uji korelasi </w:t>
      </w:r>
      <w:r w:rsidR="000A48C0" w:rsidRPr="007754D8">
        <w:rPr>
          <w:rFonts w:asciiTheme="majorBidi" w:hAnsiTheme="majorBidi" w:cstheme="majorBidi"/>
          <w:i/>
          <w:iCs/>
          <w:sz w:val="20"/>
          <w:szCs w:val="20"/>
        </w:rPr>
        <w:t xml:space="preserve">Spearman, </w:t>
      </w:r>
      <w:r w:rsidR="000A48C0" w:rsidRPr="007754D8">
        <w:rPr>
          <w:rFonts w:asciiTheme="majorBidi" w:hAnsiTheme="majorBidi" w:cstheme="majorBidi"/>
          <w:sz w:val="20"/>
          <w:szCs w:val="20"/>
        </w:rPr>
        <w:t xml:space="preserve">diketahui sig.(1-tailed) adalah 0,000 dengan taraf nyata 0,05. Dengan demikian, sig.(1-tailed) &lt; 0,05 yang artinya terdapat korelasi yang signifikan antara </w:t>
      </w:r>
      <w:r w:rsidR="000A48C0" w:rsidRPr="007754D8">
        <w:rPr>
          <w:rFonts w:ascii="Times New Roman" w:hAnsi="Times New Roman"/>
          <w:sz w:val="20"/>
          <w:szCs w:val="20"/>
        </w:rPr>
        <w:t xml:space="preserve">variabel pendidikan pemakai (Orientasi Perpustakaan) (X) dan variabel kemampuan penelusuran informasi </w:t>
      </w:r>
      <w:r w:rsidR="000A48C0" w:rsidRPr="007754D8">
        <w:rPr>
          <w:rFonts w:asciiTheme="majorBidi" w:hAnsiTheme="majorBidi" w:cstheme="majorBidi"/>
          <w:sz w:val="20"/>
          <w:szCs w:val="20"/>
        </w:rPr>
        <w:t>mahasiswa</w:t>
      </w:r>
      <w:r w:rsidR="000A48C0" w:rsidRPr="007754D8">
        <w:rPr>
          <w:rFonts w:ascii="Times New Roman" w:hAnsi="Times New Roman"/>
          <w:sz w:val="20"/>
          <w:szCs w:val="20"/>
        </w:rPr>
        <w:t xml:space="preserve"> (Y).</w:t>
      </w:r>
    </w:p>
    <w:p w:rsidR="00BD3E44" w:rsidRPr="007754D8" w:rsidRDefault="000A48C0" w:rsidP="000A48C0">
      <w:pPr>
        <w:spacing w:line="240" w:lineRule="auto"/>
        <w:ind w:firstLine="426"/>
        <w:jc w:val="both"/>
        <w:rPr>
          <w:rFonts w:ascii="Times New Roman" w:hAnsi="Times New Roman"/>
          <w:sz w:val="20"/>
          <w:szCs w:val="20"/>
          <w:lang w:val="id-ID"/>
        </w:rPr>
      </w:pPr>
      <w:r w:rsidRPr="007754D8">
        <w:rPr>
          <w:rFonts w:ascii="Times New Roman" w:hAnsi="Times New Roman"/>
          <w:sz w:val="20"/>
          <w:szCs w:val="20"/>
        </w:rPr>
        <w:lastRenderedPageBreak/>
        <w:t xml:space="preserve">Pengujian hipotesis dilakukan dengan cara melihat hubungan signifikansi antar variabel pendidikan pemakai (Orientasi Perpustakaan) (X) dan variabel kemampuan penelusuran informasi </w:t>
      </w:r>
      <w:r w:rsidRPr="007754D8">
        <w:rPr>
          <w:rFonts w:asciiTheme="majorBidi" w:hAnsiTheme="majorBidi" w:cstheme="majorBidi"/>
          <w:sz w:val="20"/>
          <w:szCs w:val="20"/>
        </w:rPr>
        <w:t>mahasiswa</w:t>
      </w:r>
      <w:r w:rsidRPr="007754D8">
        <w:rPr>
          <w:rFonts w:ascii="Times New Roman" w:hAnsi="Times New Roman"/>
          <w:sz w:val="20"/>
          <w:szCs w:val="20"/>
        </w:rPr>
        <w:t xml:space="preserve"> (Y). </w:t>
      </w:r>
      <w:r w:rsidRPr="007754D8">
        <w:rPr>
          <w:rFonts w:asciiTheme="majorBidi" w:hAnsiTheme="majorBidi" w:cstheme="majorBidi"/>
          <w:sz w:val="20"/>
          <w:szCs w:val="20"/>
        </w:rPr>
        <w:t xml:space="preserve">Berdasarkan hasil korelasi </w:t>
      </w:r>
      <w:r w:rsidRPr="007754D8">
        <w:rPr>
          <w:rFonts w:asciiTheme="majorBidi" w:hAnsiTheme="majorBidi" w:cstheme="majorBidi"/>
          <w:i/>
          <w:iCs/>
          <w:sz w:val="20"/>
          <w:szCs w:val="20"/>
        </w:rPr>
        <w:t xml:space="preserve">Spearman, </w:t>
      </w:r>
      <w:r w:rsidRPr="007754D8">
        <w:rPr>
          <w:rFonts w:asciiTheme="majorBidi" w:hAnsiTheme="majorBidi" w:cstheme="majorBidi"/>
          <w:sz w:val="20"/>
          <w:szCs w:val="20"/>
        </w:rPr>
        <w:t>diketahui bahwa sig.(1-tailed) adalah 0,000 dengan taraf nyata 0,05. Dengan demikian sig.(1-tailed) &lt; 0,05 keputusannya adalah H</w:t>
      </w:r>
      <w:r w:rsidRPr="007754D8">
        <w:rPr>
          <w:rFonts w:asciiTheme="majorBidi" w:hAnsiTheme="majorBidi" w:cstheme="majorBidi"/>
          <w:sz w:val="20"/>
          <w:szCs w:val="20"/>
          <w:vertAlign w:val="subscript"/>
        </w:rPr>
        <w:t>0</w:t>
      </w:r>
      <w:r w:rsidRPr="007754D8">
        <w:rPr>
          <w:rFonts w:asciiTheme="majorBidi" w:hAnsiTheme="majorBidi" w:cstheme="majorBidi"/>
          <w:sz w:val="20"/>
          <w:szCs w:val="20"/>
        </w:rPr>
        <w:t xml:space="preserve"> ditolak dan H</w:t>
      </w:r>
      <w:r w:rsidRPr="007754D8">
        <w:rPr>
          <w:rFonts w:asciiTheme="majorBidi" w:hAnsiTheme="majorBidi" w:cstheme="majorBidi"/>
          <w:sz w:val="20"/>
          <w:szCs w:val="20"/>
          <w:vertAlign w:val="subscript"/>
        </w:rPr>
        <w:t xml:space="preserve">1 </w:t>
      </w:r>
      <w:r w:rsidRPr="007754D8">
        <w:rPr>
          <w:rFonts w:asciiTheme="majorBidi" w:hAnsiTheme="majorBidi" w:cstheme="majorBidi"/>
          <w:sz w:val="20"/>
          <w:szCs w:val="20"/>
        </w:rPr>
        <w:t xml:space="preserve">diterima. Artinya ada hubungan positif antara pendidikan pemakai (Orientasi Perpustakaan) dengan kemampuan penelusuran informasi mahasiswa. </w:t>
      </w:r>
    </w:p>
    <w:p w:rsidR="00527246" w:rsidRPr="007754D8" w:rsidRDefault="00D81507" w:rsidP="009670A9">
      <w:pPr>
        <w:numPr>
          <w:ilvl w:val="0"/>
          <w:numId w:val="6"/>
        </w:numPr>
        <w:spacing w:line="240" w:lineRule="auto"/>
        <w:ind w:left="360"/>
        <w:jc w:val="both"/>
        <w:rPr>
          <w:rFonts w:ascii="Times New Roman" w:hAnsi="Times New Roman"/>
          <w:b/>
          <w:sz w:val="20"/>
          <w:szCs w:val="20"/>
        </w:rPr>
      </w:pPr>
      <w:r w:rsidRPr="007754D8">
        <w:rPr>
          <w:rFonts w:ascii="Times New Roman" w:hAnsi="Times New Roman"/>
          <w:b/>
          <w:sz w:val="20"/>
          <w:szCs w:val="20"/>
        </w:rPr>
        <w:t>Simpulan</w:t>
      </w:r>
    </w:p>
    <w:p w:rsidR="000A48C0" w:rsidRPr="007754D8" w:rsidRDefault="000A48C0" w:rsidP="00FC4AC0">
      <w:pPr>
        <w:spacing w:line="240" w:lineRule="auto"/>
        <w:ind w:firstLine="426"/>
        <w:jc w:val="both"/>
        <w:rPr>
          <w:rFonts w:asciiTheme="majorBidi" w:hAnsiTheme="majorBidi" w:cstheme="majorBidi"/>
          <w:sz w:val="20"/>
          <w:szCs w:val="20"/>
        </w:rPr>
      </w:pPr>
      <w:r w:rsidRPr="007754D8">
        <w:rPr>
          <w:rFonts w:asciiTheme="majorBidi" w:hAnsiTheme="majorBidi" w:cstheme="majorBidi"/>
          <w:sz w:val="20"/>
          <w:szCs w:val="20"/>
        </w:rPr>
        <w:t xml:space="preserve">Berdasarkan hasil analisis data penelitian, maka dapat diambil kesimpulan sebagai berikut:  </w:t>
      </w:r>
    </w:p>
    <w:p w:rsidR="000A48C0" w:rsidRPr="00FC4AC0" w:rsidRDefault="000A48C0" w:rsidP="00FC4AC0">
      <w:pPr>
        <w:spacing w:after="0" w:line="240" w:lineRule="auto"/>
        <w:ind w:firstLine="426"/>
        <w:jc w:val="both"/>
        <w:rPr>
          <w:rFonts w:asciiTheme="majorBidi" w:hAnsiTheme="majorBidi" w:cstheme="majorBidi"/>
          <w:sz w:val="20"/>
          <w:szCs w:val="20"/>
        </w:rPr>
      </w:pPr>
      <w:r w:rsidRPr="00FC4AC0">
        <w:rPr>
          <w:rFonts w:asciiTheme="majorBidi" w:hAnsiTheme="majorBidi" w:cstheme="majorBidi"/>
          <w:sz w:val="20"/>
          <w:szCs w:val="20"/>
        </w:rPr>
        <w:t>Terdapat pengaruh yang positif dan signifikan antara pendidikan pemakai (Orientasi Perpustakaan) terhadap kemampuan penelusuran informasi mahasiswa angkatan 2015 di Perpustakaan Program Studi Teknik Geodesi Fakultas Teknik Universitas Diponegoro.</w:t>
      </w:r>
    </w:p>
    <w:p w:rsidR="000A48C0" w:rsidRPr="00FC4AC0" w:rsidRDefault="000A48C0" w:rsidP="00FC4AC0">
      <w:pPr>
        <w:spacing w:before="240" w:after="0" w:line="240" w:lineRule="auto"/>
        <w:ind w:firstLine="426"/>
        <w:jc w:val="both"/>
        <w:rPr>
          <w:rFonts w:asciiTheme="majorBidi" w:hAnsiTheme="majorBidi" w:cstheme="majorBidi"/>
          <w:sz w:val="20"/>
          <w:szCs w:val="20"/>
        </w:rPr>
      </w:pPr>
      <w:r w:rsidRPr="00FC4AC0">
        <w:rPr>
          <w:rFonts w:asciiTheme="majorBidi" w:hAnsiTheme="majorBidi" w:cstheme="majorBidi"/>
          <w:sz w:val="20"/>
          <w:szCs w:val="20"/>
        </w:rPr>
        <w:t xml:space="preserve">Berdasarkan uji hipotesis koefisien korelasi </w:t>
      </w:r>
      <w:r w:rsidRPr="00FC4AC0">
        <w:rPr>
          <w:rFonts w:asciiTheme="majorBidi" w:hAnsiTheme="majorBidi" w:cstheme="majorBidi"/>
          <w:i/>
          <w:iCs/>
          <w:sz w:val="20"/>
          <w:szCs w:val="20"/>
        </w:rPr>
        <w:t xml:space="preserve">Spearman </w:t>
      </w:r>
      <w:r w:rsidRPr="00FC4AC0">
        <w:rPr>
          <w:rFonts w:asciiTheme="majorBidi" w:hAnsiTheme="majorBidi" w:cstheme="majorBidi"/>
          <w:sz w:val="20"/>
          <w:szCs w:val="20"/>
        </w:rPr>
        <w:t>menunjukkan bahwa nilai sig hitung adalah 0,000 &lt; 0,05 sehingga H</w:t>
      </w:r>
      <w:r w:rsidRPr="00FC4AC0">
        <w:rPr>
          <w:rFonts w:asciiTheme="majorBidi" w:hAnsiTheme="majorBidi" w:cstheme="majorBidi"/>
          <w:sz w:val="20"/>
          <w:szCs w:val="20"/>
          <w:vertAlign w:val="subscript"/>
        </w:rPr>
        <w:t xml:space="preserve">0 </w:t>
      </w:r>
      <w:r w:rsidRPr="00FC4AC0">
        <w:rPr>
          <w:rFonts w:asciiTheme="majorBidi" w:hAnsiTheme="majorBidi" w:cstheme="majorBidi"/>
          <w:sz w:val="20"/>
          <w:szCs w:val="20"/>
        </w:rPr>
        <w:t>ditolak. Jadi keputusannya adalah H</w:t>
      </w:r>
      <w:r w:rsidRPr="00FC4AC0">
        <w:rPr>
          <w:rFonts w:asciiTheme="majorBidi" w:hAnsiTheme="majorBidi" w:cstheme="majorBidi"/>
          <w:sz w:val="20"/>
          <w:szCs w:val="20"/>
          <w:vertAlign w:val="subscript"/>
        </w:rPr>
        <w:t xml:space="preserve">1 </w:t>
      </w:r>
      <w:r w:rsidRPr="00FC4AC0">
        <w:rPr>
          <w:rFonts w:asciiTheme="majorBidi" w:hAnsiTheme="majorBidi" w:cstheme="majorBidi"/>
          <w:sz w:val="20"/>
          <w:szCs w:val="20"/>
        </w:rPr>
        <w:t xml:space="preserve">diterima yang artinya terdapat hubungan yang positif antara pendidikan pemakai (Orientasi Perpustakaan) dengan kemampuan penelusuran informasi mahasiswa angkatan 2015 di Perpustakaan Program Studi Teknik Geodesi Fakultas Teknik Universitas Diponegoro dengan nilai korelasi sebesar 0,572 atau 57,2% yang berarti kekuatan hubungan yang cukup berarti atau sedang. </w:t>
      </w:r>
    </w:p>
    <w:p w:rsidR="007A2FBB" w:rsidRDefault="000A48C0" w:rsidP="0004100A">
      <w:pPr>
        <w:spacing w:before="240" w:after="240" w:line="240" w:lineRule="auto"/>
        <w:ind w:firstLine="426"/>
        <w:jc w:val="both"/>
        <w:rPr>
          <w:rFonts w:asciiTheme="majorBidi" w:hAnsiTheme="majorBidi" w:cstheme="majorBidi"/>
          <w:sz w:val="20"/>
          <w:szCs w:val="20"/>
          <w:lang w:val="id-ID"/>
        </w:rPr>
      </w:pPr>
      <w:r w:rsidRPr="00FC4AC0">
        <w:rPr>
          <w:rFonts w:asciiTheme="majorBidi" w:hAnsiTheme="majorBidi" w:cstheme="majorBidi"/>
          <w:sz w:val="20"/>
          <w:szCs w:val="20"/>
        </w:rPr>
        <w:t>Hubungan antara</w:t>
      </w:r>
      <w:r w:rsidRPr="00FC4AC0">
        <w:rPr>
          <w:rFonts w:ascii="Times New Roman" w:hAnsi="Times New Roman"/>
          <w:sz w:val="20"/>
          <w:szCs w:val="20"/>
        </w:rPr>
        <w:t xml:space="preserve"> pendidikan pemakai </w:t>
      </w:r>
      <w:r w:rsidRPr="00FC4AC0">
        <w:rPr>
          <w:rFonts w:asciiTheme="majorBidi" w:hAnsiTheme="majorBidi" w:cstheme="majorBidi"/>
          <w:sz w:val="20"/>
          <w:szCs w:val="20"/>
        </w:rPr>
        <w:t xml:space="preserve">(Orientasi Perpustakaan) </w:t>
      </w:r>
      <w:r w:rsidRPr="00FC4AC0">
        <w:rPr>
          <w:rFonts w:ascii="Times New Roman" w:hAnsi="Times New Roman"/>
          <w:sz w:val="20"/>
          <w:szCs w:val="20"/>
        </w:rPr>
        <w:t>terhadap kemampuan penelusuran informasi mahasiswa</w:t>
      </w:r>
      <w:r w:rsidRPr="00FC4AC0">
        <w:rPr>
          <w:rFonts w:asciiTheme="majorBidi" w:hAnsiTheme="majorBidi" w:cstheme="majorBidi"/>
          <w:sz w:val="20"/>
          <w:szCs w:val="20"/>
        </w:rPr>
        <w:t xml:space="preserve"> angkatan 2015 di Perpustakaan Program Studi Teknik Geodesi Fakultas Teknik Universitas Diponegoro merupakan korelasi positif yang berarti jika pendidikan pemakai (Orientasi Perpustakaan) semakin tinggi maka kemampuan penelusuran informasi mahasiswa angkatan 2015 di Perpustakaan Program Studi Teknik Geodesi Fakultas Teknik Universitas Diponegoro semakin tinggi pula.</w:t>
      </w:r>
    </w:p>
    <w:p w:rsidR="0004100A" w:rsidRPr="0004100A" w:rsidRDefault="0004100A" w:rsidP="0004100A">
      <w:pPr>
        <w:spacing w:before="240" w:after="240" w:line="240" w:lineRule="auto"/>
        <w:ind w:firstLine="426"/>
        <w:jc w:val="both"/>
        <w:rPr>
          <w:rFonts w:asciiTheme="majorBidi" w:hAnsiTheme="majorBidi" w:cstheme="majorBidi"/>
          <w:sz w:val="20"/>
          <w:szCs w:val="20"/>
          <w:lang w:val="id-ID"/>
        </w:rPr>
      </w:pPr>
    </w:p>
    <w:p w:rsidR="00D81507" w:rsidRPr="007754D8" w:rsidRDefault="00D81507" w:rsidP="00BD3E44">
      <w:pPr>
        <w:spacing w:line="240" w:lineRule="auto"/>
        <w:jc w:val="both"/>
        <w:rPr>
          <w:rFonts w:ascii="Times New Roman" w:hAnsi="Times New Roman"/>
          <w:b/>
          <w:sz w:val="20"/>
          <w:szCs w:val="20"/>
          <w:lang w:val="id-ID"/>
        </w:rPr>
      </w:pPr>
      <w:r w:rsidRPr="007754D8">
        <w:rPr>
          <w:rFonts w:ascii="Times New Roman" w:hAnsi="Times New Roman"/>
          <w:b/>
          <w:sz w:val="20"/>
          <w:szCs w:val="20"/>
          <w:lang w:val="id-ID"/>
        </w:rPr>
        <w:t>Daftar Pustaka</w:t>
      </w:r>
    </w:p>
    <w:p w:rsidR="007754D8" w:rsidRDefault="007754D8" w:rsidP="007754D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line="240" w:lineRule="auto"/>
        <w:ind w:left="709" w:hanging="709"/>
        <w:rPr>
          <w:rFonts w:asciiTheme="majorBidi" w:hAnsiTheme="majorBidi" w:cstheme="majorBidi"/>
          <w:sz w:val="20"/>
          <w:szCs w:val="20"/>
          <w:lang w:val="id-ID"/>
        </w:rPr>
      </w:pPr>
      <w:r w:rsidRPr="007754D8">
        <w:rPr>
          <w:rFonts w:asciiTheme="majorBidi" w:hAnsiTheme="majorBidi" w:cstheme="majorBidi"/>
          <w:sz w:val="20"/>
          <w:szCs w:val="20"/>
        </w:rPr>
        <w:t xml:space="preserve">Bronstein, Jenny and Lilian Tzivian. 2013. “Perceived Self-Efficacy of Library and Information Science Professionals Regarding their Information Retrieval Skills”. </w:t>
      </w:r>
      <w:r w:rsidRPr="007754D8">
        <w:rPr>
          <w:rFonts w:asciiTheme="majorBidi" w:hAnsiTheme="majorBidi" w:cstheme="majorBidi"/>
          <w:i/>
          <w:iCs/>
          <w:sz w:val="20"/>
          <w:szCs w:val="20"/>
        </w:rPr>
        <w:t xml:space="preserve">Library &amp; Information Science Research. </w:t>
      </w:r>
      <w:r w:rsidRPr="007754D8">
        <w:rPr>
          <w:rFonts w:asciiTheme="majorBidi" w:hAnsiTheme="majorBidi" w:cstheme="majorBidi"/>
          <w:sz w:val="20"/>
          <w:szCs w:val="20"/>
        </w:rPr>
        <w:t xml:space="preserve">35 (2013) 151-158. </w:t>
      </w:r>
      <w:hyperlink r:id="rId8" w:history="1">
        <w:r w:rsidRPr="007754D8">
          <w:rPr>
            <w:rStyle w:val="Hyperlink"/>
            <w:rFonts w:asciiTheme="majorBidi" w:hAnsiTheme="majorBidi" w:cstheme="majorBidi"/>
            <w:color w:val="auto"/>
            <w:sz w:val="20"/>
            <w:szCs w:val="20"/>
          </w:rPr>
          <w:t>http://web.b.ebscohost.com/</w:t>
        </w:r>
      </w:hyperlink>
      <w:r w:rsidRPr="007754D8">
        <w:rPr>
          <w:rFonts w:asciiTheme="majorBidi" w:hAnsiTheme="majorBidi" w:cstheme="majorBidi"/>
          <w:sz w:val="20"/>
          <w:szCs w:val="20"/>
        </w:rPr>
        <w:t xml:space="preserve"> . Diakses tanggal 14 April 2016</w:t>
      </w:r>
      <w:r w:rsidRPr="007754D8">
        <w:rPr>
          <w:rFonts w:asciiTheme="majorBidi" w:hAnsiTheme="majorBidi" w:cstheme="majorBidi"/>
          <w:sz w:val="20"/>
          <w:szCs w:val="20"/>
          <w:lang w:val="id-ID"/>
        </w:rPr>
        <w:t>.</w:t>
      </w:r>
    </w:p>
    <w:p w:rsidR="0036328E" w:rsidRPr="0036328E" w:rsidRDefault="0036328E" w:rsidP="0036328E">
      <w:pPr>
        <w:spacing w:before="240" w:line="240" w:lineRule="auto"/>
        <w:ind w:left="709" w:hanging="709"/>
        <w:jc w:val="both"/>
        <w:rPr>
          <w:rFonts w:asciiTheme="majorBidi" w:hAnsiTheme="majorBidi" w:cstheme="majorBidi"/>
          <w:sz w:val="20"/>
          <w:szCs w:val="20"/>
          <w:lang w:val="id-ID"/>
        </w:rPr>
      </w:pPr>
      <w:r w:rsidRPr="007754D8">
        <w:rPr>
          <w:rFonts w:asciiTheme="majorBidi" w:hAnsiTheme="majorBidi" w:cstheme="majorBidi"/>
          <w:sz w:val="20"/>
          <w:szCs w:val="20"/>
        </w:rPr>
        <w:lastRenderedPageBreak/>
        <w:t xml:space="preserve">Bungin, Burhan. 2011. </w:t>
      </w:r>
      <w:r w:rsidRPr="007754D8">
        <w:rPr>
          <w:rFonts w:asciiTheme="majorBidi" w:hAnsiTheme="majorBidi" w:cstheme="majorBidi"/>
          <w:i/>
          <w:iCs/>
          <w:sz w:val="20"/>
          <w:szCs w:val="20"/>
        </w:rPr>
        <w:t xml:space="preserve">Metodologi Penelitian Kuantitatif, Komunikasi, Ekonomi, dan Kebijakan Publik serta Ilmu-ilmu Sosial Lainnya. </w:t>
      </w:r>
      <w:r w:rsidRPr="007754D8">
        <w:rPr>
          <w:rFonts w:asciiTheme="majorBidi" w:hAnsiTheme="majorBidi" w:cstheme="majorBidi"/>
          <w:sz w:val="20"/>
          <w:szCs w:val="20"/>
        </w:rPr>
        <w:t>Jakarta : Kencana.</w:t>
      </w:r>
    </w:p>
    <w:p w:rsidR="007754D8" w:rsidRPr="007754D8" w:rsidRDefault="007754D8" w:rsidP="007754D8">
      <w:pPr>
        <w:spacing w:before="240" w:after="0" w:line="240" w:lineRule="auto"/>
        <w:ind w:left="709" w:hanging="709"/>
        <w:jc w:val="both"/>
        <w:rPr>
          <w:rFonts w:asciiTheme="majorBidi" w:hAnsiTheme="majorBidi" w:cstheme="majorBidi"/>
          <w:sz w:val="20"/>
          <w:szCs w:val="20"/>
          <w:lang w:val="id-ID"/>
        </w:rPr>
      </w:pPr>
      <w:r w:rsidRPr="007754D8">
        <w:rPr>
          <w:rFonts w:asciiTheme="majorBidi" w:hAnsiTheme="majorBidi" w:cstheme="majorBidi"/>
          <w:sz w:val="20"/>
          <w:szCs w:val="20"/>
        </w:rPr>
        <w:t>Fjallbrant, Nancy dan Malley, Ian. 1987.  Library User Education and The ffectiveness of Library Performance. London : Clive Bingley.</w:t>
      </w:r>
    </w:p>
    <w:p w:rsidR="007754D8" w:rsidRPr="007754D8" w:rsidRDefault="003C5191" w:rsidP="007754D8">
      <w:pPr>
        <w:spacing w:line="240" w:lineRule="auto"/>
        <w:ind w:left="709"/>
        <w:jc w:val="both"/>
        <w:rPr>
          <w:rFonts w:asciiTheme="majorBidi" w:hAnsiTheme="majorBidi" w:cstheme="majorBidi"/>
          <w:sz w:val="20"/>
          <w:szCs w:val="20"/>
        </w:rPr>
      </w:pPr>
      <w:hyperlink r:id="rId9" w:history="1">
        <w:r w:rsidR="007754D8" w:rsidRPr="007754D8">
          <w:rPr>
            <w:rStyle w:val="Hyperlink"/>
            <w:rFonts w:asciiTheme="majorBidi" w:hAnsiTheme="majorBidi" w:cstheme="majorBidi"/>
            <w:color w:val="auto"/>
            <w:sz w:val="20"/>
            <w:szCs w:val="20"/>
          </w:rPr>
          <w:t>http://dosc.lib.pardue.edu/cgi/viewcontent.cgi?article=1274&amp;context=iatul</w:t>
        </w:r>
      </w:hyperlink>
      <w:r w:rsidR="007754D8" w:rsidRPr="007754D8">
        <w:rPr>
          <w:rFonts w:asciiTheme="majorBidi" w:hAnsiTheme="majorBidi" w:cstheme="majorBidi"/>
          <w:sz w:val="20"/>
          <w:szCs w:val="20"/>
        </w:rPr>
        <w:t xml:space="preserve">  Diakses tanggal 28 september 2015.</w:t>
      </w:r>
    </w:p>
    <w:p w:rsidR="007754D8" w:rsidRPr="007754D8" w:rsidRDefault="007754D8" w:rsidP="007754D8">
      <w:pPr>
        <w:spacing w:before="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Ghozali, Imam. 2001. </w:t>
      </w:r>
      <w:r w:rsidRPr="007754D8">
        <w:rPr>
          <w:rFonts w:asciiTheme="majorBidi" w:hAnsiTheme="majorBidi" w:cstheme="majorBidi"/>
          <w:i/>
          <w:iCs/>
          <w:sz w:val="20"/>
          <w:szCs w:val="20"/>
        </w:rPr>
        <w:t xml:space="preserve">Aplikasi Analisis Multivariate dengan Program SPSS. </w:t>
      </w:r>
      <w:r w:rsidRPr="007754D8">
        <w:rPr>
          <w:rFonts w:asciiTheme="majorBidi" w:hAnsiTheme="majorBidi" w:cstheme="majorBidi"/>
          <w:sz w:val="20"/>
          <w:szCs w:val="20"/>
        </w:rPr>
        <w:t>Semarang : Badan Penerbit UNDIP.</w:t>
      </w:r>
    </w:p>
    <w:p w:rsidR="007754D8" w:rsidRPr="007754D8" w:rsidRDefault="007754D8" w:rsidP="007754D8">
      <w:pPr>
        <w:spacing w:before="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 2005. </w:t>
      </w:r>
      <w:r w:rsidRPr="007754D8">
        <w:rPr>
          <w:rFonts w:asciiTheme="majorBidi" w:hAnsiTheme="majorBidi" w:cstheme="majorBidi"/>
          <w:i/>
          <w:iCs/>
          <w:sz w:val="20"/>
          <w:szCs w:val="20"/>
        </w:rPr>
        <w:t>Aplikasi Analisis Multivariate dengan program SPSS</w:t>
      </w:r>
      <w:r w:rsidRPr="007754D8">
        <w:rPr>
          <w:rFonts w:asciiTheme="majorBidi" w:hAnsiTheme="majorBidi" w:cstheme="majorBidi"/>
          <w:sz w:val="20"/>
          <w:szCs w:val="20"/>
        </w:rPr>
        <w:t>. Semarang: Badan Penerbit Universitas Diponegoro.</w:t>
      </w:r>
    </w:p>
    <w:p w:rsidR="007754D8" w:rsidRPr="007754D8" w:rsidRDefault="007754D8" w:rsidP="007754D8">
      <w:pPr>
        <w:spacing w:before="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Hasan, Iqbal. 2004. </w:t>
      </w:r>
      <w:r w:rsidRPr="007754D8">
        <w:rPr>
          <w:rFonts w:asciiTheme="majorBidi" w:hAnsiTheme="majorBidi" w:cstheme="majorBidi"/>
          <w:i/>
          <w:iCs/>
          <w:sz w:val="20"/>
          <w:szCs w:val="20"/>
        </w:rPr>
        <w:t xml:space="preserve">Analisis Data Penelitian dengan Statistik. </w:t>
      </w:r>
      <w:r w:rsidRPr="007754D8">
        <w:rPr>
          <w:rFonts w:asciiTheme="majorBidi" w:hAnsiTheme="majorBidi" w:cstheme="majorBidi"/>
          <w:sz w:val="20"/>
          <w:szCs w:val="20"/>
        </w:rPr>
        <w:t>Jakarta : Bumi Aksara.</w:t>
      </w:r>
    </w:p>
    <w:p w:rsidR="007754D8" w:rsidRPr="007754D8" w:rsidRDefault="007754D8" w:rsidP="007754D8">
      <w:pPr>
        <w:spacing w:before="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Iskandar. 2013. </w:t>
      </w:r>
      <w:r w:rsidRPr="007754D8">
        <w:rPr>
          <w:rFonts w:asciiTheme="majorBidi" w:hAnsiTheme="majorBidi" w:cstheme="majorBidi"/>
          <w:i/>
          <w:iCs/>
          <w:sz w:val="20"/>
          <w:szCs w:val="20"/>
        </w:rPr>
        <w:t xml:space="preserve">Metodologi Penelitian Pendidikan dan Sosial. </w:t>
      </w:r>
      <w:r w:rsidRPr="007754D8">
        <w:rPr>
          <w:rFonts w:asciiTheme="majorBidi" w:hAnsiTheme="majorBidi" w:cstheme="majorBidi"/>
          <w:sz w:val="20"/>
          <w:szCs w:val="20"/>
        </w:rPr>
        <w:t>Jakarta : Referensi.</w:t>
      </w:r>
    </w:p>
    <w:p w:rsidR="007754D8" w:rsidRPr="007754D8" w:rsidRDefault="007754D8" w:rsidP="007754D8">
      <w:pPr>
        <w:spacing w:before="240" w:after="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Kumar, B. Ravi and M. Phil. June 2009. “User Education in Libraries”. </w:t>
      </w:r>
      <w:r w:rsidRPr="007754D8">
        <w:rPr>
          <w:rFonts w:asciiTheme="majorBidi" w:hAnsiTheme="majorBidi" w:cstheme="majorBidi"/>
          <w:i/>
          <w:iCs/>
          <w:sz w:val="20"/>
          <w:szCs w:val="20"/>
        </w:rPr>
        <w:t>International Journal of Library and Information Science</w:t>
      </w:r>
      <w:r w:rsidRPr="007754D8">
        <w:rPr>
          <w:rFonts w:asciiTheme="majorBidi" w:hAnsiTheme="majorBidi" w:cstheme="majorBidi"/>
          <w:sz w:val="20"/>
          <w:szCs w:val="20"/>
        </w:rPr>
        <w:t xml:space="preserve">. Vol. 1, No. 1, </w:t>
      </w:r>
      <w:hyperlink r:id="rId10" w:history="1">
        <w:r w:rsidRPr="007754D8">
          <w:rPr>
            <w:rStyle w:val="Hyperlink"/>
            <w:rFonts w:asciiTheme="majorBidi" w:hAnsiTheme="majorBidi" w:cstheme="majorBidi"/>
            <w:color w:val="auto"/>
            <w:sz w:val="20"/>
            <w:szCs w:val="20"/>
          </w:rPr>
          <w:t>http://www.academicjournals.org/article/article1380016674_Kumar%20and%20Phil.pdf</w:t>
        </w:r>
      </w:hyperlink>
      <w:r w:rsidRPr="007754D8">
        <w:rPr>
          <w:rFonts w:asciiTheme="majorBidi" w:hAnsiTheme="majorBidi" w:cstheme="majorBidi"/>
          <w:sz w:val="20"/>
          <w:szCs w:val="20"/>
        </w:rPr>
        <w:t>. Diakses tanggal 26 Desember 2015.</w:t>
      </w:r>
    </w:p>
    <w:p w:rsidR="007754D8" w:rsidRPr="007754D8" w:rsidRDefault="007754D8" w:rsidP="007754D8">
      <w:pPr>
        <w:spacing w:before="240" w:after="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Laloo, Bikika Tariang. 2002. </w:t>
      </w:r>
      <w:r w:rsidRPr="007754D8">
        <w:rPr>
          <w:rFonts w:asciiTheme="majorBidi" w:hAnsiTheme="majorBidi" w:cstheme="majorBidi"/>
          <w:i/>
          <w:iCs/>
          <w:sz w:val="20"/>
          <w:szCs w:val="20"/>
        </w:rPr>
        <w:t xml:space="preserve">Information Needs, Information Seeking Behaviour Users. </w:t>
      </w:r>
      <w:r w:rsidRPr="007754D8">
        <w:rPr>
          <w:rFonts w:asciiTheme="majorBidi" w:hAnsiTheme="majorBidi" w:cstheme="majorBidi"/>
          <w:sz w:val="20"/>
          <w:szCs w:val="20"/>
        </w:rPr>
        <w:t>New Delhi : Ess Ess Publication.</w:t>
      </w:r>
    </w:p>
    <w:p w:rsidR="007754D8" w:rsidRPr="007754D8" w:rsidRDefault="007754D8" w:rsidP="007754D8">
      <w:pPr>
        <w:spacing w:before="240" w:line="240" w:lineRule="auto"/>
        <w:ind w:left="709" w:hanging="709"/>
        <w:jc w:val="both"/>
        <w:rPr>
          <w:rFonts w:asciiTheme="majorBidi" w:hAnsiTheme="majorBidi" w:cstheme="majorBidi"/>
          <w:i/>
          <w:iCs/>
          <w:sz w:val="20"/>
          <w:szCs w:val="20"/>
        </w:rPr>
      </w:pPr>
      <w:r w:rsidRPr="007754D8">
        <w:rPr>
          <w:rFonts w:asciiTheme="majorBidi" w:hAnsiTheme="majorBidi" w:cstheme="majorBidi"/>
          <w:sz w:val="20"/>
          <w:szCs w:val="20"/>
        </w:rPr>
        <w:t xml:space="preserve">Murugan, V. Senthurvel. 2011. “User Studies and User Education”. </w:t>
      </w:r>
      <w:r w:rsidRPr="007754D8">
        <w:rPr>
          <w:rFonts w:asciiTheme="majorBidi" w:hAnsiTheme="majorBidi" w:cstheme="majorBidi"/>
          <w:i/>
          <w:iCs/>
          <w:sz w:val="20"/>
          <w:szCs w:val="20"/>
        </w:rPr>
        <w:t>International Journal of Library and Information Science Vol. 3(9).</w:t>
      </w:r>
    </w:p>
    <w:p w:rsidR="007754D8" w:rsidRPr="007754D8" w:rsidRDefault="003C5191" w:rsidP="007754D8">
      <w:pPr>
        <w:spacing w:line="240" w:lineRule="auto"/>
        <w:ind w:left="709"/>
        <w:jc w:val="both"/>
        <w:rPr>
          <w:rFonts w:asciiTheme="majorBidi" w:hAnsiTheme="majorBidi" w:cstheme="majorBidi"/>
          <w:sz w:val="20"/>
          <w:szCs w:val="20"/>
        </w:rPr>
      </w:pPr>
      <w:hyperlink r:id="rId11" w:history="1">
        <w:r w:rsidR="007754D8" w:rsidRPr="007754D8">
          <w:rPr>
            <w:rStyle w:val="Hyperlink"/>
            <w:rFonts w:asciiTheme="majorBidi" w:hAnsiTheme="majorBidi" w:cstheme="majorBidi"/>
            <w:color w:val="auto"/>
            <w:sz w:val="20"/>
            <w:szCs w:val="20"/>
          </w:rPr>
          <w:t>http://www.academicjournals.org/journal/IJLIS/article-full-text-pdf/35B49FE4809</w:t>
        </w:r>
      </w:hyperlink>
      <w:r w:rsidR="007754D8" w:rsidRPr="007754D8">
        <w:rPr>
          <w:rFonts w:asciiTheme="majorBidi" w:hAnsiTheme="majorBidi" w:cstheme="majorBidi"/>
          <w:sz w:val="20"/>
          <w:szCs w:val="20"/>
        </w:rPr>
        <w:t xml:space="preserve">. Diakses tanggal 24 Maret 2016. </w:t>
      </w:r>
    </w:p>
    <w:p w:rsidR="007754D8" w:rsidRPr="007754D8" w:rsidRDefault="007754D8" w:rsidP="007754D8">
      <w:pPr>
        <w:spacing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Onwuchekwa, Edeama O. 2011. “Information Retrieval Methods in Libraries and </w:t>
      </w:r>
    </w:p>
    <w:p w:rsidR="007754D8" w:rsidRPr="007754D8" w:rsidRDefault="007754D8" w:rsidP="007754D8">
      <w:pPr>
        <w:spacing w:line="240" w:lineRule="auto"/>
        <w:ind w:left="709"/>
        <w:jc w:val="both"/>
        <w:rPr>
          <w:rFonts w:asciiTheme="majorBidi" w:hAnsiTheme="majorBidi" w:cstheme="majorBidi"/>
          <w:sz w:val="20"/>
          <w:szCs w:val="20"/>
        </w:rPr>
      </w:pPr>
      <w:r w:rsidRPr="007754D8">
        <w:rPr>
          <w:rFonts w:asciiTheme="majorBidi" w:hAnsiTheme="majorBidi" w:cstheme="majorBidi"/>
          <w:sz w:val="20"/>
          <w:szCs w:val="20"/>
        </w:rPr>
        <w:t xml:space="preserve">Information Centers”. </w:t>
      </w:r>
      <w:r w:rsidRPr="007754D8">
        <w:rPr>
          <w:rFonts w:asciiTheme="majorBidi" w:hAnsiTheme="majorBidi" w:cstheme="majorBidi"/>
          <w:i/>
          <w:iCs/>
          <w:sz w:val="20"/>
          <w:szCs w:val="20"/>
        </w:rPr>
        <w:t>An International Multidisciplinary Journal, Ethiopia Vol. 5 (6), Serial No. 23.</w:t>
      </w:r>
      <w:r w:rsidRPr="007754D8">
        <w:rPr>
          <w:rFonts w:asciiTheme="majorBidi" w:hAnsiTheme="majorBidi" w:cstheme="majorBidi"/>
          <w:sz w:val="20"/>
          <w:szCs w:val="20"/>
        </w:rPr>
        <w:t xml:space="preserve"> </w:t>
      </w:r>
    </w:p>
    <w:p w:rsidR="007754D8" w:rsidRPr="007754D8" w:rsidRDefault="003C5191" w:rsidP="007754D8">
      <w:pPr>
        <w:spacing w:line="240" w:lineRule="auto"/>
        <w:ind w:left="709"/>
        <w:jc w:val="both"/>
        <w:rPr>
          <w:rFonts w:asciiTheme="majorBidi" w:hAnsiTheme="majorBidi" w:cstheme="majorBidi"/>
          <w:sz w:val="20"/>
          <w:szCs w:val="20"/>
        </w:rPr>
      </w:pPr>
      <w:hyperlink r:id="rId12" w:history="1">
        <w:r w:rsidR="007754D8" w:rsidRPr="007754D8">
          <w:rPr>
            <w:rStyle w:val="Hyperlink"/>
            <w:rFonts w:asciiTheme="majorBidi" w:hAnsiTheme="majorBidi" w:cstheme="majorBidi"/>
            <w:color w:val="auto"/>
            <w:sz w:val="20"/>
            <w:szCs w:val="20"/>
          </w:rPr>
          <w:t>https://www.academia.edu/4856645/Information_Retrieval_Methods_in_Libraries_and_Information_Centers_Pp._108-120</w:t>
        </w:r>
      </w:hyperlink>
      <w:r w:rsidR="007754D8" w:rsidRPr="007754D8">
        <w:rPr>
          <w:rFonts w:asciiTheme="majorBidi" w:hAnsiTheme="majorBidi" w:cstheme="majorBidi"/>
          <w:sz w:val="20"/>
          <w:szCs w:val="20"/>
        </w:rPr>
        <w:t>. Diakses tanggal 05 maret 2016.</w:t>
      </w:r>
    </w:p>
    <w:p w:rsidR="007754D8" w:rsidRPr="007754D8" w:rsidRDefault="007754D8" w:rsidP="007754D8">
      <w:pPr>
        <w:spacing w:before="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 xml:space="preserve">Pendit, Putu Laxman. 2003. Penelitian Ilmu Perpustakaan dan Informasi : Sebuah </w:t>
      </w:r>
      <w:r w:rsidRPr="007754D8">
        <w:rPr>
          <w:rFonts w:asciiTheme="majorBidi" w:hAnsiTheme="majorBidi" w:cstheme="majorBidi"/>
          <w:sz w:val="20"/>
          <w:szCs w:val="20"/>
        </w:rPr>
        <w:lastRenderedPageBreak/>
        <w:t>Pengantar Epistemologi &amp; Metodologi. Jakarta : JIP-FSUI.</w:t>
      </w:r>
    </w:p>
    <w:p w:rsidR="007754D8" w:rsidRPr="007754D8" w:rsidRDefault="007754D8" w:rsidP="007754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240" w:line="240" w:lineRule="auto"/>
        <w:ind w:left="709" w:hanging="709"/>
        <w:rPr>
          <w:rFonts w:asciiTheme="majorBidi" w:hAnsiTheme="majorBidi" w:cstheme="majorBidi"/>
          <w:sz w:val="20"/>
          <w:szCs w:val="20"/>
        </w:rPr>
      </w:pPr>
      <w:r w:rsidRPr="007754D8">
        <w:rPr>
          <w:rFonts w:asciiTheme="majorBidi" w:hAnsiTheme="majorBidi" w:cstheme="majorBidi"/>
          <w:sz w:val="20"/>
          <w:szCs w:val="20"/>
        </w:rPr>
        <w:t xml:space="preserve">Prasetyo, Bambang dan Lina Miftahul Jannah . 2012. </w:t>
      </w:r>
      <w:r w:rsidRPr="007754D8">
        <w:rPr>
          <w:rFonts w:asciiTheme="majorBidi" w:hAnsiTheme="majorBidi" w:cstheme="majorBidi"/>
          <w:i/>
          <w:iCs/>
          <w:sz w:val="20"/>
          <w:szCs w:val="20"/>
        </w:rPr>
        <w:t>Metode Penelitian Kuantitatif : Teori Dan Aplikasi. Ed. 1</w:t>
      </w:r>
      <w:r w:rsidRPr="007754D8">
        <w:rPr>
          <w:rFonts w:asciiTheme="majorBidi" w:hAnsiTheme="majorBidi" w:cstheme="majorBidi"/>
          <w:sz w:val="20"/>
          <w:szCs w:val="20"/>
        </w:rPr>
        <w:t>. Jakarta : Rajawali Pers.</w:t>
      </w:r>
    </w:p>
    <w:p w:rsidR="007754D8" w:rsidRPr="007754D8" w:rsidRDefault="007754D8" w:rsidP="0036328E">
      <w:pPr>
        <w:spacing w:line="240" w:lineRule="auto"/>
        <w:ind w:left="709" w:hanging="709"/>
        <w:jc w:val="both"/>
        <w:rPr>
          <w:rFonts w:ascii="Times New Roman" w:hAnsi="Times New Roman"/>
          <w:sz w:val="20"/>
          <w:szCs w:val="20"/>
          <w:lang w:val="id-ID"/>
        </w:rPr>
      </w:pPr>
      <w:r w:rsidRPr="007754D8">
        <w:rPr>
          <w:rFonts w:ascii="Times New Roman" w:hAnsi="Times New Roman"/>
          <w:sz w:val="20"/>
          <w:szCs w:val="20"/>
        </w:rPr>
        <w:t xml:space="preserve">Sugiyono. 2011. </w:t>
      </w:r>
      <w:r w:rsidRPr="007754D8">
        <w:rPr>
          <w:rFonts w:ascii="Times New Roman" w:hAnsi="Times New Roman"/>
          <w:i/>
          <w:sz w:val="20"/>
          <w:szCs w:val="20"/>
        </w:rPr>
        <w:t>Metode Penelitian Kuantitatif Kualitatif dan R &amp; D</w:t>
      </w:r>
      <w:r w:rsidRPr="007754D8">
        <w:rPr>
          <w:rFonts w:ascii="Times New Roman" w:hAnsi="Times New Roman"/>
          <w:sz w:val="20"/>
          <w:szCs w:val="20"/>
        </w:rPr>
        <w:t>. Bandung: Alfabeta</w:t>
      </w:r>
    </w:p>
    <w:p w:rsidR="007754D8" w:rsidRPr="007754D8" w:rsidRDefault="007754D8" w:rsidP="0036328E">
      <w:pPr>
        <w:spacing w:before="240" w:line="240" w:lineRule="auto"/>
        <w:ind w:left="709" w:hanging="709"/>
        <w:jc w:val="both"/>
        <w:rPr>
          <w:rFonts w:asciiTheme="majorBidi" w:hAnsiTheme="majorBidi" w:cstheme="majorBidi"/>
          <w:sz w:val="20"/>
          <w:szCs w:val="20"/>
        </w:rPr>
      </w:pPr>
      <w:r w:rsidRPr="007754D8">
        <w:rPr>
          <w:rFonts w:asciiTheme="majorBidi" w:hAnsiTheme="majorBidi" w:cstheme="majorBidi"/>
          <w:sz w:val="20"/>
          <w:szCs w:val="20"/>
        </w:rPr>
        <w:t>Sulistyo-Basuki. 2006. Metode Penelitian. Jakarta : Wedatama Widya Sastra.</w:t>
      </w:r>
    </w:p>
    <w:p w:rsidR="00D81507" w:rsidRPr="007754D8" w:rsidRDefault="007754D8" w:rsidP="007754D8">
      <w:pPr>
        <w:spacing w:before="240" w:after="240" w:line="240" w:lineRule="auto"/>
        <w:ind w:left="720" w:hanging="720"/>
        <w:jc w:val="both"/>
        <w:rPr>
          <w:rFonts w:asciiTheme="majorBidi" w:hAnsiTheme="majorBidi" w:cstheme="majorBidi"/>
          <w:sz w:val="20"/>
          <w:szCs w:val="20"/>
          <w:lang w:val="id-ID"/>
        </w:rPr>
      </w:pPr>
      <w:r w:rsidRPr="007754D8">
        <w:rPr>
          <w:rFonts w:asciiTheme="majorBidi" w:hAnsiTheme="majorBidi" w:cstheme="majorBidi"/>
          <w:sz w:val="20"/>
          <w:szCs w:val="20"/>
        </w:rPr>
        <w:t xml:space="preserve">Surachman, Arif. 2013. </w:t>
      </w:r>
      <w:r w:rsidRPr="007754D8">
        <w:rPr>
          <w:rFonts w:asciiTheme="majorBidi" w:hAnsiTheme="majorBidi" w:cstheme="majorBidi"/>
          <w:i/>
          <w:iCs/>
          <w:sz w:val="20"/>
          <w:szCs w:val="20"/>
        </w:rPr>
        <w:t>Strategi Penelusuran Informasi.</w:t>
      </w:r>
      <w:r w:rsidRPr="007754D8">
        <w:rPr>
          <w:rFonts w:asciiTheme="majorBidi" w:hAnsiTheme="majorBidi" w:cstheme="majorBidi"/>
          <w:sz w:val="20"/>
          <w:szCs w:val="20"/>
        </w:rPr>
        <w:t xml:space="preserve"> ( Dalam Materi Pelatihan PUSDOKINFO) . Yogyakarta : UPT Perpustakaan UGM.</w:t>
      </w:r>
    </w:p>
    <w:sectPr w:rsidR="00D81507" w:rsidRPr="007754D8" w:rsidSect="00AD0C4A">
      <w:pgSz w:w="11907" w:h="16840" w:code="9"/>
      <w:pgMar w:top="1701" w:right="1134" w:bottom="1134"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1F" w:rsidRDefault="00AB7C1F" w:rsidP="008150EF">
      <w:pPr>
        <w:spacing w:after="0" w:line="240" w:lineRule="auto"/>
      </w:pPr>
      <w:r>
        <w:separator/>
      </w:r>
    </w:p>
  </w:endnote>
  <w:endnote w:type="continuationSeparator" w:id="1">
    <w:p w:rsidR="00AB7C1F" w:rsidRDefault="00AB7C1F" w:rsidP="0081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1F" w:rsidRDefault="00AB7C1F" w:rsidP="008150EF">
      <w:pPr>
        <w:spacing w:after="0" w:line="240" w:lineRule="auto"/>
      </w:pPr>
      <w:r>
        <w:separator/>
      </w:r>
    </w:p>
  </w:footnote>
  <w:footnote w:type="continuationSeparator" w:id="1">
    <w:p w:rsidR="00AB7C1F" w:rsidRDefault="00AB7C1F" w:rsidP="008150EF">
      <w:pPr>
        <w:spacing w:after="0" w:line="240" w:lineRule="auto"/>
      </w:pPr>
      <w:r>
        <w:continuationSeparator/>
      </w:r>
    </w:p>
  </w:footnote>
  <w:footnote w:id="2">
    <w:p w:rsidR="00876866" w:rsidRPr="003B275F" w:rsidRDefault="00876866">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876866" w:rsidRPr="003B275F" w:rsidRDefault="00876866">
      <w:pPr>
        <w:pStyle w:val="FootnoteText"/>
      </w:pPr>
      <w:r>
        <w:rPr>
          <w:rFonts w:ascii="Times New Roman" w:hAnsi="Times New Roman"/>
        </w:rPr>
        <w:t xml:space="preserve">Email: </w:t>
      </w:r>
      <w:r>
        <w:rPr>
          <w:rFonts w:ascii="Times New Roman" w:hAnsi="Times New Roman"/>
          <w:lang w:val="id-ID"/>
        </w:rPr>
        <w:t>nur.hafidloh</w:t>
      </w:r>
      <w:r>
        <w:rPr>
          <w:rFonts w:ascii="Times New Roman" w:hAnsi="Times New Roman"/>
        </w:rPr>
        <w:t>@</w:t>
      </w:r>
      <w:r>
        <w:rPr>
          <w:rFonts w:ascii="Times New Roman" w:hAnsi="Times New Roman"/>
          <w:lang w:val="id-ID"/>
        </w:rPr>
        <w:t>yahoo</w:t>
      </w:r>
      <w:r w:rsidRPr="003B275F">
        <w:rPr>
          <w:rFonts w:ascii="Times New Roman" w:hAnsi="Times New Roman"/>
        </w:rPr>
        <w:t>.com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12A"/>
    <w:multiLevelType w:val="hybridMultilevel"/>
    <w:tmpl w:val="19621E08"/>
    <w:lvl w:ilvl="0" w:tplc="0421000F">
      <w:start w:val="1"/>
      <w:numFmt w:val="decimal"/>
      <w:lvlText w:val="%1."/>
      <w:lvlJc w:val="left"/>
      <w:pPr>
        <w:ind w:left="135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68A7948"/>
    <w:multiLevelType w:val="hybridMultilevel"/>
    <w:tmpl w:val="085C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E0B18"/>
    <w:multiLevelType w:val="hybridMultilevel"/>
    <w:tmpl w:val="91F28544"/>
    <w:lvl w:ilvl="0" w:tplc="04210019">
      <w:start w:val="1"/>
      <w:numFmt w:val="lowerLetter"/>
      <w:lvlText w:val="%1."/>
      <w:lvlJc w:val="left"/>
      <w:pPr>
        <w:ind w:left="2375" w:hanging="360"/>
      </w:pPr>
    </w:lvl>
    <w:lvl w:ilvl="1" w:tplc="04210019" w:tentative="1">
      <w:start w:val="1"/>
      <w:numFmt w:val="lowerLetter"/>
      <w:lvlText w:val="%2."/>
      <w:lvlJc w:val="left"/>
      <w:pPr>
        <w:ind w:left="3095" w:hanging="360"/>
      </w:pPr>
    </w:lvl>
    <w:lvl w:ilvl="2" w:tplc="0421001B" w:tentative="1">
      <w:start w:val="1"/>
      <w:numFmt w:val="lowerRoman"/>
      <w:lvlText w:val="%3."/>
      <w:lvlJc w:val="right"/>
      <w:pPr>
        <w:ind w:left="3815" w:hanging="180"/>
      </w:pPr>
    </w:lvl>
    <w:lvl w:ilvl="3" w:tplc="0421000F" w:tentative="1">
      <w:start w:val="1"/>
      <w:numFmt w:val="decimal"/>
      <w:lvlText w:val="%4."/>
      <w:lvlJc w:val="left"/>
      <w:pPr>
        <w:ind w:left="4535" w:hanging="360"/>
      </w:pPr>
    </w:lvl>
    <w:lvl w:ilvl="4" w:tplc="04210019" w:tentative="1">
      <w:start w:val="1"/>
      <w:numFmt w:val="lowerLetter"/>
      <w:lvlText w:val="%5."/>
      <w:lvlJc w:val="left"/>
      <w:pPr>
        <w:ind w:left="5255" w:hanging="360"/>
      </w:pPr>
    </w:lvl>
    <w:lvl w:ilvl="5" w:tplc="0421001B" w:tentative="1">
      <w:start w:val="1"/>
      <w:numFmt w:val="lowerRoman"/>
      <w:lvlText w:val="%6."/>
      <w:lvlJc w:val="right"/>
      <w:pPr>
        <w:ind w:left="5975" w:hanging="180"/>
      </w:pPr>
    </w:lvl>
    <w:lvl w:ilvl="6" w:tplc="0421000F" w:tentative="1">
      <w:start w:val="1"/>
      <w:numFmt w:val="decimal"/>
      <w:lvlText w:val="%7."/>
      <w:lvlJc w:val="left"/>
      <w:pPr>
        <w:ind w:left="6695" w:hanging="360"/>
      </w:pPr>
    </w:lvl>
    <w:lvl w:ilvl="7" w:tplc="04210019" w:tentative="1">
      <w:start w:val="1"/>
      <w:numFmt w:val="lowerLetter"/>
      <w:lvlText w:val="%8."/>
      <w:lvlJc w:val="left"/>
      <w:pPr>
        <w:ind w:left="7415" w:hanging="360"/>
      </w:pPr>
    </w:lvl>
    <w:lvl w:ilvl="8" w:tplc="0421001B" w:tentative="1">
      <w:start w:val="1"/>
      <w:numFmt w:val="lowerRoman"/>
      <w:lvlText w:val="%9."/>
      <w:lvlJc w:val="right"/>
      <w:pPr>
        <w:ind w:left="8135" w:hanging="180"/>
      </w:pPr>
    </w:lvl>
  </w:abstractNum>
  <w:abstractNum w:abstractNumId="3">
    <w:nsid w:val="07E62FFF"/>
    <w:multiLevelType w:val="hybridMultilevel"/>
    <w:tmpl w:val="F97253D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9F7056E"/>
    <w:multiLevelType w:val="hybridMultilevel"/>
    <w:tmpl w:val="0BCE47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154ED2"/>
    <w:multiLevelType w:val="hybridMultilevel"/>
    <w:tmpl w:val="09321A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03374D"/>
    <w:multiLevelType w:val="hybridMultilevel"/>
    <w:tmpl w:val="318C4438"/>
    <w:lvl w:ilvl="0" w:tplc="0421000F">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B3446C2"/>
    <w:multiLevelType w:val="hybridMultilevel"/>
    <w:tmpl w:val="D7D6CBD6"/>
    <w:lvl w:ilvl="0" w:tplc="0421000F">
      <w:start w:val="1"/>
      <w:numFmt w:val="decimal"/>
      <w:lvlText w:val="%1."/>
      <w:lvlJc w:val="left"/>
      <w:pPr>
        <w:ind w:left="3168" w:hanging="360"/>
      </w:pPr>
      <w:rPr>
        <w:rFonts w:hint="default"/>
      </w:rPr>
    </w:lvl>
    <w:lvl w:ilvl="1" w:tplc="04210003" w:tentative="1">
      <w:start w:val="1"/>
      <w:numFmt w:val="bullet"/>
      <w:lvlText w:val="o"/>
      <w:lvlJc w:val="left"/>
      <w:pPr>
        <w:ind w:left="3888" w:hanging="360"/>
      </w:pPr>
      <w:rPr>
        <w:rFonts w:ascii="Courier New" w:hAnsi="Courier New" w:cs="Courier New" w:hint="default"/>
      </w:rPr>
    </w:lvl>
    <w:lvl w:ilvl="2" w:tplc="04210005" w:tentative="1">
      <w:start w:val="1"/>
      <w:numFmt w:val="bullet"/>
      <w:lvlText w:val=""/>
      <w:lvlJc w:val="left"/>
      <w:pPr>
        <w:ind w:left="4608" w:hanging="360"/>
      </w:pPr>
      <w:rPr>
        <w:rFonts w:ascii="Wingdings" w:hAnsi="Wingdings" w:hint="default"/>
      </w:rPr>
    </w:lvl>
    <w:lvl w:ilvl="3" w:tplc="04210001" w:tentative="1">
      <w:start w:val="1"/>
      <w:numFmt w:val="bullet"/>
      <w:lvlText w:val=""/>
      <w:lvlJc w:val="left"/>
      <w:pPr>
        <w:ind w:left="5328" w:hanging="360"/>
      </w:pPr>
      <w:rPr>
        <w:rFonts w:ascii="Symbol" w:hAnsi="Symbol" w:hint="default"/>
      </w:rPr>
    </w:lvl>
    <w:lvl w:ilvl="4" w:tplc="04210003" w:tentative="1">
      <w:start w:val="1"/>
      <w:numFmt w:val="bullet"/>
      <w:lvlText w:val="o"/>
      <w:lvlJc w:val="left"/>
      <w:pPr>
        <w:ind w:left="6048" w:hanging="360"/>
      </w:pPr>
      <w:rPr>
        <w:rFonts w:ascii="Courier New" w:hAnsi="Courier New" w:cs="Courier New" w:hint="default"/>
      </w:rPr>
    </w:lvl>
    <w:lvl w:ilvl="5" w:tplc="04210005" w:tentative="1">
      <w:start w:val="1"/>
      <w:numFmt w:val="bullet"/>
      <w:lvlText w:val=""/>
      <w:lvlJc w:val="left"/>
      <w:pPr>
        <w:ind w:left="6768" w:hanging="360"/>
      </w:pPr>
      <w:rPr>
        <w:rFonts w:ascii="Wingdings" w:hAnsi="Wingdings" w:hint="default"/>
      </w:rPr>
    </w:lvl>
    <w:lvl w:ilvl="6" w:tplc="04210001" w:tentative="1">
      <w:start w:val="1"/>
      <w:numFmt w:val="bullet"/>
      <w:lvlText w:val=""/>
      <w:lvlJc w:val="left"/>
      <w:pPr>
        <w:ind w:left="7488" w:hanging="360"/>
      </w:pPr>
      <w:rPr>
        <w:rFonts w:ascii="Symbol" w:hAnsi="Symbol" w:hint="default"/>
      </w:rPr>
    </w:lvl>
    <w:lvl w:ilvl="7" w:tplc="04210003" w:tentative="1">
      <w:start w:val="1"/>
      <w:numFmt w:val="bullet"/>
      <w:lvlText w:val="o"/>
      <w:lvlJc w:val="left"/>
      <w:pPr>
        <w:ind w:left="8208" w:hanging="360"/>
      </w:pPr>
      <w:rPr>
        <w:rFonts w:ascii="Courier New" w:hAnsi="Courier New" w:cs="Courier New" w:hint="default"/>
      </w:rPr>
    </w:lvl>
    <w:lvl w:ilvl="8" w:tplc="04210005" w:tentative="1">
      <w:start w:val="1"/>
      <w:numFmt w:val="bullet"/>
      <w:lvlText w:val=""/>
      <w:lvlJc w:val="left"/>
      <w:pPr>
        <w:ind w:left="8928" w:hanging="360"/>
      </w:pPr>
      <w:rPr>
        <w:rFonts w:ascii="Wingdings" w:hAnsi="Wingdings" w:hint="default"/>
      </w:rPr>
    </w:lvl>
  </w:abstractNum>
  <w:abstractNum w:abstractNumId="8">
    <w:nsid w:val="1DD51C0A"/>
    <w:multiLevelType w:val="hybridMultilevel"/>
    <w:tmpl w:val="E3745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8553D"/>
    <w:multiLevelType w:val="hybridMultilevel"/>
    <w:tmpl w:val="B592288A"/>
    <w:lvl w:ilvl="0" w:tplc="04210019">
      <w:start w:val="1"/>
      <w:numFmt w:val="lowerLetter"/>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7D419BE"/>
    <w:multiLevelType w:val="hybridMultilevel"/>
    <w:tmpl w:val="DE923994"/>
    <w:lvl w:ilvl="0" w:tplc="76DEB9D2">
      <w:start w:val="1"/>
      <w:numFmt w:val="lowerLetter"/>
      <w:lvlText w:val="%1."/>
      <w:lvlJc w:val="left"/>
      <w:pPr>
        <w:ind w:left="4046" w:hanging="360"/>
      </w:pPr>
      <w:rPr>
        <w:sz w:val="24"/>
        <w:szCs w:val="24"/>
      </w:rPr>
    </w:lvl>
    <w:lvl w:ilvl="1" w:tplc="04210019">
      <w:start w:val="1"/>
      <w:numFmt w:val="decimal"/>
      <w:lvlText w:val="%2."/>
      <w:lvlJc w:val="left"/>
      <w:pPr>
        <w:tabs>
          <w:tab w:val="num" w:pos="4766"/>
        </w:tabs>
        <w:ind w:left="4766" w:hanging="360"/>
      </w:pPr>
    </w:lvl>
    <w:lvl w:ilvl="2" w:tplc="0421001B">
      <w:start w:val="1"/>
      <w:numFmt w:val="decimal"/>
      <w:lvlText w:val="%3."/>
      <w:lvlJc w:val="left"/>
      <w:pPr>
        <w:tabs>
          <w:tab w:val="num" w:pos="5486"/>
        </w:tabs>
        <w:ind w:left="5486" w:hanging="360"/>
      </w:pPr>
    </w:lvl>
    <w:lvl w:ilvl="3" w:tplc="0421000F">
      <w:start w:val="1"/>
      <w:numFmt w:val="decimal"/>
      <w:lvlText w:val="%4."/>
      <w:lvlJc w:val="left"/>
      <w:pPr>
        <w:tabs>
          <w:tab w:val="num" w:pos="6206"/>
        </w:tabs>
        <w:ind w:left="6206" w:hanging="360"/>
      </w:pPr>
    </w:lvl>
    <w:lvl w:ilvl="4" w:tplc="04210019">
      <w:start w:val="1"/>
      <w:numFmt w:val="decimal"/>
      <w:lvlText w:val="%5."/>
      <w:lvlJc w:val="left"/>
      <w:pPr>
        <w:tabs>
          <w:tab w:val="num" w:pos="6926"/>
        </w:tabs>
        <w:ind w:left="6926" w:hanging="360"/>
      </w:pPr>
    </w:lvl>
    <w:lvl w:ilvl="5" w:tplc="0421001B">
      <w:start w:val="1"/>
      <w:numFmt w:val="decimal"/>
      <w:lvlText w:val="%6."/>
      <w:lvlJc w:val="left"/>
      <w:pPr>
        <w:tabs>
          <w:tab w:val="num" w:pos="7646"/>
        </w:tabs>
        <w:ind w:left="7646" w:hanging="360"/>
      </w:pPr>
    </w:lvl>
    <w:lvl w:ilvl="6" w:tplc="0421000F">
      <w:start w:val="1"/>
      <w:numFmt w:val="decimal"/>
      <w:lvlText w:val="%7."/>
      <w:lvlJc w:val="left"/>
      <w:pPr>
        <w:tabs>
          <w:tab w:val="num" w:pos="8366"/>
        </w:tabs>
        <w:ind w:left="8366" w:hanging="360"/>
      </w:pPr>
    </w:lvl>
    <w:lvl w:ilvl="7" w:tplc="04210019">
      <w:start w:val="1"/>
      <w:numFmt w:val="decimal"/>
      <w:lvlText w:val="%8."/>
      <w:lvlJc w:val="left"/>
      <w:pPr>
        <w:tabs>
          <w:tab w:val="num" w:pos="9086"/>
        </w:tabs>
        <w:ind w:left="9086" w:hanging="360"/>
      </w:pPr>
    </w:lvl>
    <w:lvl w:ilvl="8" w:tplc="0421001B">
      <w:start w:val="1"/>
      <w:numFmt w:val="decimal"/>
      <w:lvlText w:val="%9."/>
      <w:lvlJc w:val="left"/>
      <w:pPr>
        <w:tabs>
          <w:tab w:val="num" w:pos="9806"/>
        </w:tabs>
        <w:ind w:left="9806" w:hanging="360"/>
      </w:pPr>
    </w:lvl>
  </w:abstractNum>
  <w:abstractNum w:abstractNumId="11">
    <w:nsid w:val="29235B04"/>
    <w:multiLevelType w:val="hybridMultilevel"/>
    <w:tmpl w:val="DF12670C"/>
    <w:lvl w:ilvl="0" w:tplc="85E641B6">
      <w:start w:val="2"/>
      <w:numFmt w:val="decimal"/>
      <w:lvlText w:val="%1."/>
      <w:lvlJc w:val="left"/>
      <w:pPr>
        <w:ind w:left="43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F72660"/>
    <w:multiLevelType w:val="hybridMultilevel"/>
    <w:tmpl w:val="6C0ED572"/>
    <w:lvl w:ilvl="0" w:tplc="1976096E">
      <w:start w:val="1"/>
      <w:numFmt w:val="lowerLetter"/>
      <w:lvlText w:val="%1."/>
      <w:lvlJc w:val="left"/>
      <w:pPr>
        <w:ind w:left="3095" w:hanging="360"/>
      </w:pPr>
      <w:rPr>
        <w:rFonts w:ascii="Times New Roman" w:eastAsia="Calibri" w:hAnsi="Times New Roman" w:cs="Times New Roman"/>
      </w:rPr>
    </w:lvl>
    <w:lvl w:ilvl="1" w:tplc="04210019" w:tentative="1">
      <w:start w:val="1"/>
      <w:numFmt w:val="lowerLetter"/>
      <w:lvlText w:val="%2."/>
      <w:lvlJc w:val="left"/>
      <w:pPr>
        <w:ind w:left="3815" w:hanging="360"/>
      </w:pPr>
    </w:lvl>
    <w:lvl w:ilvl="2" w:tplc="0421001B" w:tentative="1">
      <w:start w:val="1"/>
      <w:numFmt w:val="lowerRoman"/>
      <w:lvlText w:val="%3."/>
      <w:lvlJc w:val="right"/>
      <w:pPr>
        <w:ind w:left="4535" w:hanging="180"/>
      </w:pPr>
    </w:lvl>
    <w:lvl w:ilvl="3" w:tplc="0421000F" w:tentative="1">
      <w:start w:val="1"/>
      <w:numFmt w:val="decimal"/>
      <w:lvlText w:val="%4."/>
      <w:lvlJc w:val="left"/>
      <w:pPr>
        <w:ind w:left="5255" w:hanging="360"/>
      </w:pPr>
    </w:lvl>
    <w:lvl w:ilvl="4" w:tplc="04210019" w:tentative="1">
      <w:start w:val="1"/>
      <w:numFmt w:val="lowerLetter"/>
      <w:lvlText w:val="%5."/>
      <w:lvlJc w:val="left"/>
      <w:pPr>
        <w:ind w:left="5975" w:hanging="360"/>
      </w:pPr>
    </w:lvl>
    <w:lvl w:ilvl="5" w:tplc="0421001B" w:tentative="1">
      <w:start w:val="1"/>
      <w:numFmt w:val="lowerRoman"/>
      <w:lvlText w:val="%6."/>
      <w:lvlJc w:val="right"/>
      <w:pPr>
        <w:ind w:left="6695" w:hanging="180"/>
      </w:pPr>
    </w:lvl>
    <w:lvl w:ilvl="6" w:tplc="0421000F" w:tentative="1">
      <w:start w:val="1"/>
      <w:numFmt w:val="decimal"/>
      <w:lvlText w:val="%7."/>
      <w:lvlJc w:val="left"/>
      <w:pPr>
        <w:ind w:left="7415" w:hanging="360"/>
      </w:pPr>
    </w:lvl>
    <w:lvl w:ilvl="7" w:tplc="04210019" w:tentative="1">
      <w:start w:val="1"/>
      <w:numFmt w:val="lowerLetter"/>
      <w:lvlText w:val="%8."/>
      <w:lvlJc w:val="left"/>
      <w:pPr>
        <w:ind w:left="8135" w:hanging="360"/>
      </w:pPr>
    </w:lvl>
    <w:lvl w:ilvl="8" w:tplc="0421001B" w:tentative="1">
      <w:start w:val="1"/>
      <w:numFmt w:val="lowerRoman"/>
      <w:lvlText w:val="%9."/>
      <w:lvlJc w:val="right"/>
      <w:pPr>
        <w:ind w:left="8855" w:hanging="180"/>
      </w:pPr>
    </w:lvl>
  </w:abstractNum>
  <w:abstractNum w:abstractNumId="13">
    <w:nsid w:val="2C3C27C5"/>
    <w:multiLevelType w:val="hybridMultilevel"/>
    <w:tmpl w:val="1B4C9210"/>
    <w:lvl w:ilvl="0" w:tplc="C0587508">
      <w:start w:val="1"/>
      <w:numFmt w:val="lowerLetter"/>
      <w:lvlText w:val="%1."/>
      <w:lvlJc w:val="left"/>
      <w:pPr>
        <w:ind w:left="1800" w:hanging="360"/>
      </w:pPr>
      <w:rPr>
        <w:rFonts w:hint="default"/>
      </w:rPr>
    </w:lvl>
    <w:lvl w:ilvl="1" w:tplc="04210019">
      <w:start w:val="1"/>
      <w:numFmt w:val="lowerLetter"/>
      <w:lvlText w:val="%2."/>
      <w:lvlJc w:val="left"/>
      <w:pPr>
        <w:ind w:left="1440" w:hanging="360"/>
      </w:pPr>
    </w:lvl>
    <w:lvl w:ilvl="2" w:tplc="E59883A2">
      <w:start w:val="1"/>
      <w:numFmt w:val="upperLetter"/>
      <w:lvlText w:val="%3."/>
      <w:lvlJc w:val="left"/>
      <w:pPr>
        <w:ind w:left="2340" w:hanging="360"/>
      </w:pPr>
      <w:rPr>
        <w:rFonts w:eastAsia="Times New Roman"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E5238"/>
    <w:multiLevelType w:val="multilevel"/>
    <w:tmpl w:val="457E639E"/>
    <w:lvl w:ilvl="0">
      <w:start w:val="1"/>
      <w:numFmt w:val="decimal"/>
      <w:lvlText w:val="%1."/>
      <w:lvlJc w:val="left"/>
      <w:pPr>
        <w:ind w:left="734" w:hanging="360"/>
      </w:pPr>
      <w:rPr>
        <w:rFonts w:ascii="Times New Roman" w:eastAsia="Calibri" w:hAnsi="Times New Roman" w:cs="Times New Roman"/>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094" w:hanging="72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454" w:hanging="108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1814" w:hanging="1440"/>
      </w:pPr>
      <w:rPr>
        <w:rFonts w:hint="default"/>
      </w:rPr>
    </w:lvl>
  </w:abstractNum>
  <w:abstractNum w:abstractNumId="15">
    <w:nsid w:val="34B65D1E"/>
    <w:multiLevelType w:val="hybridMultilevel"/>
    <w:tmpl w:val="21DA1EE4"/>
    <w:lvl w:ilvl="0" w:tplc="A7EC75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70F1A"/>
    <w:multiLevelType w:val="hybridMultilevel"/>
    <w:tmpl w:val="1236E9BA"/>
    <w:lvl w:ilvl="0" w:tplc="04210019">
      <w:start w:val="1"/>
      <w:numFmt w:val="lowerLetter"/>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6D67BB4"/>
    <w:multiLevelType w:val="hybridMultilevel"/>
    <w:tmpl w:val="55B2F662"/>
    <w:lvl w:ilvl="0" w:tplc="A7EC751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077B2"/>
    <w:multiLevelType w:val="hybridMultilevel"/>
    <w:tmpl w:val="318C4438"/>
    <w:lvl w:ilvl="0" w:tplc="0421000F">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447B5735"/>
    <w:multiLevelType w:val="hybridMultilevel"/>
    <w:tmpl w:val="E30AA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6336718"/>
    <w:multiLevelType w:val="hybridMultilevel"/>
    <w:tmpl w:val="BC7C6030"/>
    <w:lvl w:ilvl="0" w:tplc="04210019">
      <w:start w:val="1"/>
      <w:numFmt w:val="lowerLetter"/>
      <w:lvlText w:val="%1."/>
      <w:lvlJc w:val="left"/>
      <w:pPr>
        <w:ind w:left="15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47B11CD0"/>
    <w:multiLevelType w:val="hybridMultilevel"/>
    <w:tmpl w:val="E93E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343EF"/>
    <w:multiLevelType w:val="hybridMultilevel"/>
    <w:tmpl w:val="19E02D9E"/>
    <w:lvl w:ilvl="0" w:tplc="0421000F">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D2E115C"/>
    <w:multiLevelType w:val="hybridMultilevel"/>
    <w:tmpl w:val="65D2AD52"/>
    <w:lvl w:ilvl="0" w:tplc="04210019">
      <w:start w:val="1"/>
      <w:numFmt w:val="lowerLetter"/>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501463A3"/>
    <w:multiLevelType w:val="hybridMultilevel"/>
    <w:tmpl w:val="C11CFC58"/>
    <w:lvl w:ilvl="0" w:tplc="0421000F">
      <w:start w:val="1"/>
      <w:numFmt w:val="decimal"/>
      <w:lvlText w:val="%1."/>
      <w:lvlJc w:val="left"/>
      <w:pPr>
        <w:ind w:left="2448" w:hanging="360"/>
      </w:pPr>
    </w:lvl>
    <w:lvl w:ilvl="1" w:tplc="04210019" w:tentative="1">
      <w:start w:val="1"/>
      <w:numFmt w:val="lowerLetter"/>
      <w:lvlText w:val="%2."/>
      <w:lvlJc w:val="left"/>
      <w:pPr>
        <w:ind w:left="3168" w:hanging="360"/>
      </w:pPr>
    </w:lvl>
    <w:lvl w:ilvl="2" w:tplc="0421001B" w:tentative="1">
      <w:start w:val="1"/>
      <w:numFmt w:val="lowerRoman"/>
      <w:lvlText w:val="%3."/>
      <w:lvlJc w:val="right"/>
      <w:pPr>
        <w:ind w:left="3888" w:hanging="180"/>
      </w:pPr>
    </w:lvl>
    <w:lvl w:ilvl="3" w:tplc="0421000F" w:tentative="1">
      <w:start w:val="1"/>
      <w:numFmt w:val="decimal"/>
      <w:lvlText w:val="%4."/>
      <w:lvlJc w:val="left"/>
      <w:pPr>
        <w:ind w:left="4608" w:hanging="360"/>
      </w:pPr>
    </w:lvl>
    <w:lvl w:ilvl="4" w:tplc="04210019" w:tentative="1">
      <w:start w:val="1"/>
      <w:numFmt w:val="lowerLetter"/>
      <w:lvlText w:val="%5."/>
      <w:lvlJc w:val="left"/>
      <w:pPr>
        <w:ind w:left="5328" w:hanging="360"/>
      </w:pPr>
    </w:lvl>
    <w:lvl w:ilvl="5" w:tplc="0421001B" w:tentative="1">
      <w:start w:val="1"/>
      <w:numFmt w:val="lowerRoman"/>
      <w:lvlText w:val="%6."/>
      <w:lvlJc w:val="right"/>
      <w:pPr>
        <w:ind w:left="6048" w:hanging="180"/>
      </w:pPr>
    </w:lvl>
    <w:lvl w:ilvl="6" w:tplc="0421000F" w:tentative="1">
      <w:start w:val="1"/>
      <w:numFmt w:val="decimal"/>
      <w:lvlText w:val="%7."/>
      <w:lvlJc w:val="left"/>
      <w:pPr>
        <w:ind w:left="6768" w:hanging="360"/>
      </w:pPr>
    </w:lvl>
    <w:lvl w:ilvl="7" w:tplc="04210019" w:tentative="1">
      <w:start w:val="1"/>
      <w:numFmt w:val="lowerLetter"/>
      <w:lvlText w:val="%8."/>
      <w:lvlJc w:val="left"/>
      <w:pPr>
        <w:ind w:left="7488" w:hanging="360"/>
      </w:pPr>
    </w:lvl>
    <w:lvl w:ilvl="8" w:tplc="0421001B" w:tentative="1">
      <w:start w:val="1"/>
      <w:numFmt w:val="lowerRoman"/>
      <w:lvlText w:val="%9."/>
      <w:lvlJc w:val="right"/>
      <w:pPr>
        <w:ind w:left="8208" w:hanging="180"/>
      </w:pPr>
    </w:lvl>
  </w:abstractNum>
  <w:abstractNum w:abstractNumId="25">
    <w:nsid w:val="51BF5025"/>
    <w:multiLevelType w:val="hybridMultilevel"/>
    <w:tmpl w:val="B0787E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8C1383"/>
    <w:multiLevelType w:val="hybridMultilevel"/>
    <w:tmpl w:val="5DE80C1E"/>
    <w:lvl w:ilvl="0" w:tplc="04210019">
      <w:start w:val="1"/>
      <w:numFmt w:val="lowerLetter"/>
      <w:lvlText w:val="%1."/>
      <w:lvlJc w:val="left"/>
      <w:pPr>
        <w:ind w:left="3168" w:hanging="360"/>
      </w:pPr>
    </w:lvl>
    <w:lvl w:ilvl="1" w:tplc="04210019" w:tentative="1">
      <w:start w:val="1"/>
      <w:numFmt w:val="lowerLetter"/>
      <w:lvlText w:val="%2."/>
      <w:lvlJc w:val="left"/>
      <w:pPr>
        <w:ind w:left="3888" w:hanging="360"/>
      </w:pPr>
    </w:lvl>
    <w:lvl w:ilvl="2" w:tplc="0421001B" w:tentative="1">
      <w:start w:val="1"/>
      <w:numFmt w:val="lowerRoman"/>
      <w:lvlText w:val="%3."/>
      <w:lvlJc w:val="right"/>
      <w:pPr>
        <w:ind w:left="4608" w:hanging="180"/>
      </w:pPr>
    </w:lvl>
    <w:lvl w:ilvl="3" w:tplc="0421000F" w:tentative="1">
      <w:start w:val="1"/>
      <w:numFmt w:val="decimal"/>
      <w:lvlText w:val="%4."/>
      <w:lvlJc w:val="left"/>
      <w:pPr>
        <w:ind w:left="5328" w:hanging="360"/>
      </w:pPr>
    </w:lvl>
    <w:lvl w:ilvl="4" w:tplc="04210019" w:tentative="1">
      <w:start w:val="1"/>
      <w:numFmt w:val="lowerLetter"/>
      <w:lvlText w:val="%5."/>
      <w:lvlJc w:val="left"/>
      <w:pPr>
        <w:ind w:left="6048" w:hanging="360"/>
      </w:pPr>
    </w:lvl>
    <w:lvl w:ilvl="5" w:tplc="0421001B" w:tentative="1">
      <w:start w:val="1"/>
      <w:numFmt w:val="lowerRoman"/>
      <w:lvlText w:val="%6."/>
      <w:lvlJc w:val="right"/>
      <w:pPr>
        <w:ind w:left="6768" w:hanging="180"/>
      </w:pPr>
    </w:lvl>
    <w:lvl w:ilvl="6" w:tplc="0421000F" w:tentative="1">
      <w:start w:val="1"/>
      <w:numFmt w:val="decimal"/>
      <w:lvlText w:val="%7."/>
      <w:lvlJc w:val="left"/>
      <w:pPr>
        <w:ind w:left="7488" w:hanging="360"/>
      </w:pPr>
    </w:lvl>
    <w:lvl w:ilvl="7" w:tplc="04210019" w:tentative="1">
      <w:start w:val="1"/>
      <w:numFmt w:val="lowerLetter"/>
      <w:lvlText w:val="%8."/>
      <w:lvlJc w:val="left"/>
      <w:pPr>
        <w:ind w:left="8208" w:hanging="360"/>
      </w:pPr>
    </w:lvl>
    <w:lvl w:ilvl="8" w:tplc="0421001B" w:tentative="1">
      <w:start w:val="1"/>
      <w:numFmt w:val="lowerRoman"/>
      <w:lvlText w:val="%9."/>
      <w:lvlJc w:val="right"/>
      <w:pPr>
        <w:ind w:left="8928" w:hanging="180"/>
      </w:pPr>
    </w:lvl>
  </w:abstractNum>
  <w:abstractNum w:abstractNumId="27">
    <w:nsid w:val="5ADB4298"/>
    <w:multiLevelType w:val="hybridMultilevel"/>
    <w:tmpl w:val="25C669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3F084E"/>
    <w:multiLevelType w:val="hybridMultilevel"/>
    <w:tmpl w:val="AB78B088"/>
    <w:lvl w:ilvl="0" w:tplc="04210019">
      <w:start w:val="1"/>
      <w:numFmt w:val="lowerLetter"/>
      <w:lvlText w:val="%1."/>
      <w:lvlJc w:val="left"/>
      <w:pPr>
        <w:ind w:left="15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6A645B76"/>
    <w:multiLevelType w:val="multilevel"/>
    <w:tmpl w:val="05E470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CDF6CCB"/>
    <w:multiLevelType w:val="hybridMultilevel"/>
    <w:tmpl w:val="CE88E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3858ED"/>
    <w:multiLevelType w:val="hybridMultilevel"/>
    <w:tmpl w:val="5B068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A28DA"/>
    <w:multiLevelType w:val="hybridMultilevel"/>
    <w:tmpl w:val="E57AFE04"/>
    <w:lvl w:ilvl="0" w:tplc="04210019">
      <w:start w:val="1"/>
      <w:numFmt w:val="lowerLetter"/>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7A4D2B2B"/>
    <w:multiLevelType w:val="hybridMultilevel"/>
    <w:tmpl w:val="747E61E0"/>
    <w:lvl w:ilvl="0" w:tplc="0421000F">
      <w:start w:val="1"/>
      <w:numFmt w:val="decimal"/>
      <w:lvlText w:val="%1."/>
      <w:lvlJc w:val="left"/>
      <w:pPr>
        <w:ind w:left="4330" w:hanging="360"/>
      </w:pPr>
    </w:lvl>
    <w:lvl w:ilvl="1" w:tplc="04210019">
      <w:start w:val="1"/>
      <w:numFmt w:val="decimal"/>
      <w:lvlText w:val="%2."/>
      <w:lvlJc w:val="left"/>
      <w:pPr>
        <w:tabs>
          <w:tab w:val="num" w:pos="4983"/>
        </w:tabs>
        <w:ind w:left="4983" w:hanging="360"/>
      </w:pPr>
    </w:lvl>
    <w:lvl w:ilvl="2" w:tplc="0421001B">
      <w:start w:val="1"/>
      <w:numFmt w:val="decimal"/>
      <w:lvlText w:val="%3."/>
      <w:lvlJc w:val="left"/>
      <w:pPr>
        <w:tabs>
          <w:tab w:val="num" w:pos="5703"/>
        </w:tabs>
        <w:ind w:left="5703" w:hanging="360"/>
      </w:pPr>
    </w:lvl>
    <w:lvl w:ilvl="3" w:tplc="0421000F">
      <w:start w:val="1"/>
      <w:numFmt w:val="decimal"/>
      <w:lvlText w:val="%4."/>
      <w:lvlJc w:val="left"/>
      <w:pPr>
        <w:tabs>
          <w:tab w:val="num" w:pos="6423"/>
        </w:tabs>
        <w:ind w:left="6423" w:hanging="360"/>
      </w:pPr>
    </w:lvl>
    <w:lvl w:ilvl="4" w:tplc="04210019">
      <w:start w:val="1"/>
      <w:numFmt w:val="decimal"/>
      <w:lvlText w:val="%5."/>
      <w:lvlJc w:val="left"/>
      <w:pPr>
        <w:tabs>
          <w:tab w:val="num" w:pos="7143"/>
        </w:tabs>
        <w:ind w:left="7143" w:hanging="360"/>
      </w:pPr>
    </w:lvl>
    <w:lvl w:ilvl="5" w:tplc="0421001B">
      <w:start w:val="1"/>
      <w:numFmt w:val="decimal"/>
      <w:lvlText w:val="%6."/>
      <w:lvlJc w:val="left"/>
      <w:pPr>
        <w:tabs>
          <w:tab w:val="num" w:pos="7863"/>
        </w:tabs>
        <w:ind w:left="7863" w:hanging="360"/>
      </w:pPr>
    </w:lvl>
    <w:lvl w:ilvl="6" w:tplc="0421000F">
      <w:start w:val="1"/>
      <w:numFmt w:val="decimal"/>
      <w:lvlText w:val="%7."/>
      <w:lvlJc w:val="left"/>
      <w:pPr>
        <w:tabs>
          <w:tab w:val="num" w:pos="8583"/>
        </w:tabs>
        <w:ind w:left="8583" w:hanging="360"/>
      </w:pPr>
    </w:lvl>
    <w:lvl w:ilvl="7" w:tplc="04210019">
      <w:start w:val="1"/>
      <w:numFmt w:val="decimal"/>
      <w:lvlText w:val="%8."/>
      <w:lvlJc w:val="left"/>
      <w:pPr>
        <w:tabs>
          <w:tab w:val="num" w:pos="9303"/>
        </w:tabs>
        <w:ind w:left="9303" w:hanging="360"/>
      </w:pPr>
    </w:lvl>
    <w:lvl w:ilvl="8" w:tplc="0421001B">
      <w:start w:val="1"/>
      <w:numFmt w:val="decimal"/>
      <w:lvlText w:val="%9."/>
      <w:lvlJc w:val="left"/>
      <w:pPr>
        <w:tabs>
          <w:tab w:val="num" w:pos="10023"/>
        </w:tabs>
        <w:ind w:left="10023" w:hanging="360"/>
      </w:pPr>
    </w:lvl>
  </w:abstractNum>
  <w:abstractNum w:abstractNumId="34">
    <w:nsid w:val="7ADC1E6B"/>
    <w:multiLevelType w:val="hybridMultilevel"/>
    <w:tmpl w:val="3980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EA35F4"/>
    <w:multiLevelType w:val="hybridMultilevel"/>
    <w:tmpl w:val="31087380"/>
    <w:lvl w:ilvl="0" w:tplc="04210011">
      <w:start w:val="1"/>
      <w:numFmt w:val="decimal"/>
      <w:lvlText w:val="%1)"/>
      <w:lvlJc w:val="left"/>
      <w:pPr>
        <w:ind w:left="185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0"/>
  </w:num>
  <w:num w:numId="2">
    <w:abstractNumId w:val="29"/>
  </w:num>
  <w:num w:numId="3">
    <w:abstractNumId w:val="12"/>
  </w:num>
  <w:num w:numId="4">
    <w:abstractNumId w:val="13"/>
  </w:num>
  <w:num w:numId="5">
    <w:abstractNumId w:val="19"/>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31"/>
  </w:num>
  <w:num w:numId="11">
    <w:abstractNumId w:val="2"/>
  </w:num>
  <w:num w:numId="12">
    <w:abstractNumId w:val="24"/>
  </w:num>
  <w:num w:numId="13">
    <w:abstractNumId w:val="26"/>
  </w:num>
  <w:num w:numId="14">
    <w:abstractNumId w:val="7"/>
  </w:num>
  <w:num w:numId="15">
    <w:abstractNumId w:val="34"/>
  </w:num>
  <w:num w:numId="16">
    <w:abstractNumId w:val="21"/>
  </w:num>
  <w:num w:numId="17">
    <w:abstractNumId w:val="33"/>
  </w:num>
  <w:num w:numId="18">
    <w:abstractNumId w:val="27"/>
  </w:num>
  <w:num w:numId="19">
    <w:abstractNumId w:val="8"/>
  </w:num>
  <w:num w:numId="20">
    <w:abstractNumId w:val="3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8"/>
  </w:num>
  <w:num w:numId="37">
    <w:abstractNumId w:val="5"/>
  </w:num>
  <w:num w:numId="38">
    <w:abstractNumId w:val="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Fmt w:val="chicago"/>
    <w:footnote w:id="0"/>
    <w:footnote w:id="1"/>
  </w:footnotePr>
  <w:endnotePr>
    <w:endnote w:id="0"/>
    <w:endnote w:id="1"/>
  </w:endnotePr>
  <w:compat/>
  <w:rsids>
    <w:rsidRoot w:val="00D81507"/>
    <w:rsid w:val="0004100A"/>
    <w:rsid w:val="00050E61"/>
    <w:rsid w:val="000622AD"/>
    <w:rsid w:val="00070CC0"/>
    <w:rsid w:val="000A48C0"/>
    <w:rsid w:val="000A694E"/>
    <w:rsid w:val="000E1035"/>
    <w:rsid w:val="000F583E"/>
    <w:rsid w:val="001163B9"/>
    <w:rsid w:val="00122030"/>
    <w:rsid w:val="00201BBE"/>
    <w:rsid w:val="00225FAF"/>
    <w:rsid w:val="002315A4"/>
    <w:rsid w:val="00265EB5"/>
    <w:rsid w:val="00291918"/>
    <w:rsid w:val="00291F45"/>
    <w:rsid w:val="002C11BB"/>
    <w:rsid w:val="0033202C"/>
    <w:rsid w:val="0036328E"/>
    <w:rsid w:val="00366B95"/>
    <w:rsid w:val="003B1EAC"/>
    <w:rsid w:val="003B275F"/>
    <w:rsid w:val="003C5191"/>
    <w:rsid w:val="003E1D46"/>
    <w:rsid w:val="004114F1"/>
    <w:rsid w:val="00415F2A"/>
    <w:rsid w:val="00493EB4"/>
    <w:rsid w:val="004D285A"/>
    <w:rsid w:val="004F2A96"/>
    <w:rsid w:val="00513AD8"/>
    <w:rsid w:val="00527246"/>
    <w:rsid w:val="0053056B"/>
    <w:rsid w:val="00543AA2"/>
    <w:rsid w:val="005835AE"/>
    <w:rsid w:val="005910E4"/>
    <w:rsid w:val="005C4538"/>
    <w:rsid w:val="005C6401"/>
    <w:rsid w:val="005D350B"/>
    <w:rsid w:val="005E2781"/>
    <w:rsid w:val="005E5050"/>
    <w:rsid w:val="005E5780"/>
    <w:rsid w:val="00606E67"/>
    <w:rsid w:val="006221CD"/>
    <w:rsid w:val="0063477B"/>
    <w:rsid w:val="00653305"/>
    <w:rsid w:val="006A32B6"/>
    <w:rsid w:val="006B1F51"/>
    <w:rsid w:val="007072CC"/>
    <w:rsid w:val="007104D2"/>
    <w:rsid w:val="007525E2"/>
    <w:rsid w:val="00754A9F"/>
    <w:rsid w:val="00760ECE"/>
    <w:rsid w:val="00766BF9"/>
    <w:rsid w:val="007754D8"/>
    <w:rsid w:val="007A2FBB"/>
    <w:rsid w:val="007B410E"/>
    <w:rsid w:val="007F667C"/>
    <w:rsid w:val="007F68F7"/>
    <w:rsid w:val="008150EF"/>
    <w:rsid w:val="00857154"/>
    <w:rsid w:val="00861FCD"/>
    <w:rsid w:val="00862F3C"/>
    <w:rsid w:val="00865B93"/>
    <w:rsid w:val="00876866"/>
    <w:rsid w:val="008A0A15"/>
    <w:rsid w:val="008B6B24"/>
    <w:rsid w:val="00962398"/>
    <w:rsid w:val="009670A9"/>
    <w:rsid w:val="009B7288"/>
    <w:rsid w:val="00A01EEC"/>
    <w:rsid w:val="00A038D2"/>
    <w:rsid w:val="00A24527"/>
    <w:rsid w:val="00A25B4D"/>
    <w:rsid w:val="00A52449"/>
    <w:rsid w:val="00A72FCA"/>
    <w:rsid w:val="00A81942"/>
    <w:rsid w:val="00A92199"/>
    <w:rsid w:val="00A94C8E"/>
    <w:rsid w:val="00AA25B8"/>
    <w:rsid w:val="00AB7C1F"/>
    <w:rsid w:val="00AC1270"/>
    <w:rsid w:val="00AD0C4A"/>
    <w:rsid w:val="00AD2001"/>
    <w:rsid w:val="00AE6C7F"/>
    <w:rsid w:val="00B04899"/>
    <w:rsid w:val="00B47C7C"/>
    <w:rsid w:val="00B636EC"/>
    <w:rsid w:val="00BD3E44"/>
    <w:rsid w:val="00C10E1A"/>
    <w:rsid w:val="00C1709C"/>
    <w:rsid w:val="00C35A71"/>
    <w:rsid w:val="00C73B1E"/>
    <w:rsid w:val="00C96B6C"/>
    <w:rsid w:val="00CE53C4"/>
    <w:rsid w:val="00CF7436"/>
    <w:rsid w:val="00D1526A"/>
    <w:rsid w:val="00D3027A"/>
    <w:rsid w:val="00D3383A"/>
    <w:rsid w:val="00D44EF1"/>
    <w:rsid w:val="00D76A82"/>
    <w:rsid w:val="00D81507"/>
    <w:rsid w:val="00D85976"/>
    <w:rsid w:val="00D91F9F"/>
    <w:rsid w:val="00D96609"/>
    <w:rsid w:val="00DE1B9E"/>
    <w:rsid w:val="00E371C2"/>
    <w:rsid w:val="00E45523"/>
    <w:rsid w:val="00E57D8B"/>
    <w:rsid w:val="00EA2A86"/>
    <w:rsid w:val="00EB0E8C"/>
    <w:rsid w:val="00EF589C"/>
    <w:rsid w:val="00F2305C"/>
    <w:rsid w:val="00F24F30"/>
    <w:rsid w:val="00F266DF"/>
    <w:rsid w:val="00F72D17"/>
    <w:rsid w:val="00F92D5E"/>
    <w:rsid w:val="00F95759"/>
    <w:rsid w:val="00FC4AC0"/>
    <w:rsid w:val="00FD79EA"/>
    <w:rsid w:val="00FE5B61"/>
    <w:rsid w:val="00FE7F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99"/>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resultsadvanced?sid=713b6ae4-ef1c-4d9c-8250-f5ff0a3f334e%40sessionmgr104&amp;vid=16&amp;hid=107&amp;bquery=(information+AND+retrieval+AND+skill)&amp;bdata=JmRiPWE5aCZkYj1seGgmdHlwZT0xJnNpdGU9ZWhvc3QtbGl2ZSZzY29wZT1zaX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4856645/Information_Retrieval_Methods_in_Libraries_and_Information_Centers_Pp._108-120"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journals.org/journal/IJLIS/article-full-text-pdf/35B49FE4809" TargetMode="External"/><Relationship Id="rId5" Type="http://schemas.openxmlformats.org/officeDocument/2006/relationships/webSettings" Target="webSettings.xml"/><Relationship Id="rId10" Type="http://schemas.openxmlformats.org/officeDocument/2006/relationships/hyperlink" Target="http://www.academicjournals.org/article/article1380016674_Kumar%20and%20Phil.pdf" TargetMode="External"/><Relationship Id="rId4" Type="http://schemas.openxmlformats.org/officeDocument/2006/relationships/settings" Target="settings.xml"/><Relationship Id="rId9" Type="http://schemas.openxmlformats.org/officeDocument/2006/relationships/hyperlink" Target="http://dosc.lib.pardue.edu/cgi/viewcontent.cgi?article=1274&amp;context=iatu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03FF-F648-4A1E-81B8-8CDB9C33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Me-Asus X201E Cyan</cp:lastModifiedBy>
  <cp:revision>15</cp:revision>
  <cp:lastPrinted>2016-06-28T02:46:00Z</cp:lastPrinted>
  <dcterms:created xsi:type="dcterms:W3CDTF">2016-06-28T13:42:00Z</dcterms:created>
  <dcterms:modified xsi:type="dcterms:W3CDTF">2016-06-30T05:34:00Z</dcterms:modified>
</cp:coreProperties>
</file>