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B22" w:rsidRPr="008877A8" w:rsidRDefault="00827B22" w:rsidP="00CD2A5B">
      <w:pPr>
        <w:autoSpaceDE w:val="0"/>
        <w:autoSpaceDN w:val="0"/>
        <w:adjustRightInd w:val="0"/>
        <w:spacing w:after="0" w:line="240" w:lineRule="auto"/>
        <w:ind w:left="-426" w:right="-427"/>
        <w:jc w:val="center"/>
        <w:rPr>
          <w:b/>
          <w:bCs/>
        </w:rPr>
      </w:pPr>
      <w:r w:rsidRPr="008877A8">
        <w:rPr>
          <w:b/>
          <w:bCs/>
        </w:rPr>
        <w:t>PENYUSUNAN DAN PENYAJIAN LAPORAN KEUANGAN BERBASIS SAK ETAP (STUDI PADA UMKM EKSPEDISI CV. MANDIRI) PERIODE TAHUN 2014</w:t>
      </w:r>
    </w:p>
    <w:p w:rsidR="00616D35" w:rsidRPr="008877A8" w:rsidRDefault="00616D35" w:rsidP="00CD2A5B">
      <w:pPr>
        <w:spacing w:line="240" w:lineRule="auto"/>
        <w:jc w:val="both"/>
      </w:pPr>
    </w:p>
    <w:p w:rsidR="00827B22" w:rsidRPr="008877A8" w:rsidRDefault="00827B22" w:rsidP="00CD2A5B">
      <w:pPr>
        <w:spacing w:line="240" w:lineRule="auto"/>
        <w:jc w:val="center"/>
        <w:rPr>
          <w:b/>
        </w:rPr>
      </w:pPr>
      <w:r w:rsidRPr="008877A8">
        <w:rPr>
          <w:b/>
        </w:rPr>
        <w:t>FARAH LYDIA EKA RINI</w:t>
      </w:r>
    </w:p>
    <w:p w:rsidR="00827B22" w:rsidRPr="008877A8" w:rsidRDefault="00827B22" w:rsidP="00CD2A5B">
      <w:pPr>
        <w:spacing w:line="240" w:lineRule="auto"/>
        <w:jc w:val="center"/>
        <w:rPr>
          <w:b/>
        </w:rPr>
      </w:pPr>
      <w:r w:rsidRPr="008877A8">
        <w:rPr>
          <w:b/>
        </w:rPr>
        <w:t>UNIVERSITAS TANJUNGPURA</w:t>
      </w:r>
    </w:p>
    <w:p w:rsidR="00827B22" w:rsidRPr="008877A8" w:rsidRDefault="00827B22" w:rsidP="00CD2A5B">
      <w:pPr>
        <w:spacing w:line="240" w:lineRule="auto"/>
        <w:jc w:val="both"/>
        <w:rPr>
          <w:b/>
        </w:rPr>
      </w:pPr>
    </w:p>
    <w:p w:rsidR="00827B22" w:rsidRPr="008877A8" w:rsidRDefault="00827B22" w:rsidP="00CD2A5B">
      <w:pPr>
        <w:spacing w:line="240" w:lineRule="auto"/>
        <w:jc w:val="center"/>
        <w:rPr>
          <w:b/>
        </w:rPr>
      </w:pPr>
      <w:r w:rsidRPr="008877A8">
        <w:rPr>
          <w:b/>
        </w:rPr>
        <w:t>Abstrak</w:t>
      </w:r>
    </w:p>
    <w:p w:rsidR="00827B22" w:rsidRPr="008877A8" w:rsidRDefault="00827B22" w:rsidP="00CD2A5B">
      <w:pPr>
        <w:autoSpaceDE w:val="0"/>
        <w:autoSpaceDN w:val="0"/>
        <w:adjustRightInd w:val="0"/>
        <w:spacing w:after="0" w:line="240" w:lineRule="auto"/>
        <w:ind w:firstLine="720"/>
        <w:jc w:val="both"/>
      </w:pPr>
      <w:proofErr w:type="gramStart"/>
      <w:r w:rsidRPr="008877A8">
        <w:t>Standar Akuntansi Keuangan Entitas Tanpa Akuntabilitas Publik (SAK ETAP) merupakan standar keuangan yang ditetapkan untuk mempermudah UMKM dalam menyusun dan menyajikan laporan keuangan yang lebih informatif dengan tujuan memberikan kemudahan bagi para investor maupun kreditor dalam memberikan bantuan pembiayaan bagi pengusaha UMKM.</w:t>
      </w:r>
      <w:proofErr w:type="gramEnd"/>
      <w:r w:rsidRPr="008877A8">
        <w:t xml:space="preserve"> </w:t>
      </w:r>
      <w:proofErr w:type="gramStart"/>
      <w:r w:rsidRPr="008877A8">
        <w:t>Penelitian ini dirancang untuk menghasilkan suatu format laporan keuangan sederhana untuk UMKM yang berbasis SAK ETAP.</w:t>
      </w:r>
      <w:proofErr w:type="gramEnd"/>
      <w:r w:rsidRPr="008877A8">
        <w:t xml:space="preserve"> Objek penelitian ini adalah UMKM CV. Mandiri, sebuah UMKM di Kota Pontianak yang bergerak di bidang jasa pengiriman barang dari Pontianak menuju Sekadau.</w:t>
      </w:r>
    </w:p>
    <w:p w:rsidR="00827B22" w:rsidRPr="008877A8" w:rsidRDefault="00827B22" w:rsidP="00CD2A5B">
      <w:pPr>
        <w:autoSpaceDE w:val="0"/>
        <w:autoSpaceDN w:val="0"/>
        <w:adjustRightInd w:val="0"/>
        <w:spacing w:after="0" w:line="240" w:lineRule="auto"/>
        <w:ind w:firstLine="720"/>
        <w:jc w:val="both"/>
      </w:pPr>
      <w:proofErr w:type="gramStart"/>
      <w:r w:rsidRPr="008877A8">
        <w:t>Penelitian ini adalah penelitian kualitatif terapan.</w:t>
      </w:r>
      <w:proofErr w:type="gramEnd"/>
      <w:r w:rsidRPr="008877A8">
        <w:t xml:space="preserve"> </w:t>
      </w:r>
      <w:proofErr w:type="gramStart"/>
      <w:r w:rsidRPr="008877A8">
        <w:t>Pengumpulan data dalam penelitian ini melalui observasi, wawancara dan studi kepustakaan.</w:t>
      </w:r>
      <w:proofErr w:type="gramEnd"/>
      <w:r w:rsidRPr="008877A8">
        <w:t xml:space="preserve"> </w:t>
      </w:r>
      <w:proofErr w:type="gramStart"/>
      <w:r w:rsidRPr="008877A8">
        <w:t>Hasil penelitian yang dilakukan menyimpulkan bahwa 1) UMKM CV. Mandiri belum menerapkan SAK ETAP.</w:t>
      </w:r>
      <w:proofErr w:type="gramEnd"/>
      <w:r w:rsidRPr="008877A8">
        <w:t xml:space="preserve"> </w:t>
      </w:r>
      <w:proofErr w:type="gramStart"/>
      <w:r w:rsidRPr="008877A8">
        <w:t>Sistem pencatatan keuangan dilakukan secara manual dan masih sangat sederhana.</w:t>
      </w:r>
      <w:proofErr w:type="gramEnd"/>
      <w:r w:rsidRPr="008877A8">
        <w:t xml:space="preserve"> 2) faktor yang menyebabkan gagalnya SAK ETAP pada CV. Mandiri karena adanya faktor internal berupa kurangnya pemahaman pemilik usaha serta sumber daya manusia yang kurang memiliki kemampuan di bidang akuntansi, sedangkan faktor eksternalnya karena kurangnya peran serta dari kementerian Koperasi dan UMKM serta Dinas Koperasi dan UMKM Kota Pontianak dalam mensosialisasikan secara langsung serta melakukan pelatihan kepada pelaku usaha agar dapat memahami dan mengimplementasikan Standar Akuntansi Keuangan untuk Entitas Tanpa Akuntabilitas Publik (SAK ETAP) terhadap usaha yang dijalankannya</w:t>
      </w:r>
    </w:p>
    <w:p w:rsidR="00827B22" w:rsidRPr="008877A8" w:rsidRDefault="00827B22" w:rsidP="00CD2A5B">
      <w:pPr>
        <w:spacing w:line="240" w:lineRule="auto"/>
        <w:jc w:val="both"/>
        <w:rPr>
          <w:b/>
        </w:rPr>
      </w:pPr>
    </w:p>
    <w:p w:rsidR="00827B22" w:rsidRPr="008877A8" w:rsidRDefault="00827B22" w:rsidP="00CD2A5B">
      <w:pPr>
        <w:autoSpaceDE w:val="0"/>
        <w:autoSpaceDN w:val="0"/>
        <w:adjustRightInd w:val="0"/>
        <w:spacing w:after="0" w:line="240" w:lineRule="auto"/>
        <w:jc w:val="both"/>
      </w:pPr>
      <w:r w:rsidRPr="008877A8">
        <w:rPr>
          <w:b/>
          <w:bCs/>
        </w:rPr>
        <w:t xml:space="preserve">Kata kunci: </w:t>
      </w:r>
      <w:r w:rsidRPr="008877A8">
        <w:t>UMKM, Standar Akuntansi Keuangan Entitas Tanpa Ak</w:t>
      </w:r>
      <w:r w:rsidR="00A00D14" w:rsidRPr="008877A8">
        <w:t xml:space="preserve">untabilitas Publik (SAK ETAP), </w:t>
      </w:r>
      <w:r w:rsidRPr="008877A8">
        <w:t>Laporan Keuangan</w:t>
      </w:r>
    </w:p>
    <w:p w:rsidR="00827B22" w:rsidRPr="008877A8" w:rsidRDefault="00827B22" w:rsidP="00CD2A5B">
      <w:pPr>
        <w:spacing w:line="240" w:lineRule="auto"/>
        <w:jc w:val="both"/>
        <w:rPr>
          <w:b/>
        </w:rPr>
      </w:pPr>
    </w:p>
    <w:p w:rsidR="002034F1" w:rsidRPr="008877A8" w:rsidRDefault="002034F1" w:rsidP="00CD2A5B">
      <w:pPr>
        <w:spacing w:line="240" w:lineRule="auto"/>
        <w:jc w:val="center"/>
        <w:rPr>
          <w:b/>
        </w:rPr>
      </w:pPr>
      <w:r w:rsidRPr="008877A8">
        <w:rPr>
          <w:b/>
        </w:rPr>
        <w:t>PENDAHULUAN</w:t>
      </w:r>
    </w:p>
    <w:p w:rsidR="00A00D14" w:rsidRPr="008877A8" w:rsidRDefault="002034F1" w:rsidP="00CD2A5B">
      <w:pPr>
        <w:pStyle w:val="ListParagraph"/>
        <w:numPr>
          <w:ilvl w:val="1"/>
          <w:numId w:val="5"/>
        </w:numPr>
        <w:spacing w:line="240" w:lineRule="auto"/>
        <w:jc w:val="both"/>
        <w:rPr>
          <w:b/>
        </w:rPr>
      </w:pPr>
      <w:r w:rsidRPr="008877A8">
        <w:rPr>
          <w:b/>
        </w:rPr>
        <w:t xml:space="preserve"> Latar Belakang</w:t>
      </w:r>
    </w:p>
    <w:p w:rsidR="00D7668E" w:rsidRPr="008877A8" w:rsidRDefault="00D7668E" w:rsidP="00CD2A5B">
      <w:pPr>
        <w:pStyle w:val="ListParagraph"/>
        <w:autoSpaceDE w:val="0"/>
        <w:autoSpaceDN w:val="0"/>
        <w:adjustRightInd w:val="0"/>
        <w:spacing w:after="0" w:line="240" w:lineRule="auto"/>
        <w:ind w:left="0" w:firstLine="720"/>
        <w:jc w:val="both"/>
      </w:pPr>
      <w:proofErr w:type="gramStart"/>
      <w:r w:rsidRPr="008877A8">
        <w:t>Kemajuan ekonomi suatu Negara tidak dapat terlepas dari campur tangan sektor Usaha Mikro Kecil dan Menengah didalamnya.</w:t>
      </w:r>
      <w:proofErr w:type="gramEnd"/>
      <w:r w:rsidRPr="008877A8">
        <w:t xml:space="preserve"> </w:t>
      </w:r>
      <w:proofErr w:type="gramStart"/>
      <w:r w:rsidRPr="008877A8">
        <w:t>UMKM telah memberikan kontribusi dalam menyediakan lapangan pekerjaan dan pendapatan bagi masyarakat serta berkontribusi dalam produk domestik bruto (PDB) dan ekspor nasional.</w:t>
      </w:r>
      <w:proofErr w:type="gramEnd"/>
      <w:r w:rsidRPr="008877A8">
        <w:t xml:space="preserve"> </w:t>
      </w:r>
      <w:proofErr w:type="gramStart"/>
      <w:r w:rsidRPr="008877A8">
        <w:t>Maka tidaklah berlebihan jika Usaha Mikro Kecil dan Menengah (UMKM) dianggap sebagai salah satu roda penggerak perekonomian bangsa.</w:t>
      </w:r>
      <w:proofErr w:type="gramEnd"/>
    </w:p>
    <w:p w:rsidR="00827B22" w:rsidRPr="008877A8" w:rsidRDefault="00D7668E" w:rsidP="00CD2A5B">
      <w:pPr>
        <w:pStyle w:val="ListParagraph"/>
        <w:autoSpaceDE w:val="0"/>
        <w:autoSpaceDN w:val="0"/>
        <w:adjustRightInd w:val="0"/>
        <w:spacing w:after="0" w:line="240" w:lineRule="auto"/>
        <w:ind w:left="0" w:firstLine="720"/>
        <w:jc w:val="both"/>
        <w:rPr>
          <w:lang w:bidi="ar-SA"/>
        </w:rPr>
      </w:pPr>
      <w:proofErr w:type="gramStart"/>
      <w:r w:rsidRPr="008877A8">
        <w:lastRenderedPageBreak/>
        <w:t xml:space="preserve">Potensi yang besar dari UMKM masih sering terkendala masalah klasik yang menjadi fokus utama dalam pengembangannya, yaitu masalah </w:t>
      </w:r>
      <w:r w:rsidRPr="008877A8">
        <w:rPr>
          <w:lang w:bidi="ar-SA"/>
        </w:rPr>
        <w:t>permodalan.</w:t>
      </w:r>
      <w:proofErr w:type="gramEnd"/>
      <w:r w:rsidRPr="008877A8">
        <w:rPr>
          <w:lang w:bidi="ar-SA"/>
        </w:rPr>
        <w:t xml:space="preserve"> </w:t>
      </w:r>
      <w:proofErr w:type="gramStart"/>
      <w:r w:rsidRPr="008877A8">
        <w:rPr>
          <w:lang w:bidi="ar-SA"/>
        </w:rPr>
        <w:t>Masih cukup banyak pengusaha UMKM yang kesulitan memperoleh akses kredit perbankan.</w:t>
      </w:r>
      <w:proofErr w:type="gramEnd"/>
      <w:r w:rsidRPr="008877A8">
        <w:rPr>
          <w:lang w:bidi="ar-SA"/>
        </w:rPr>
        <w:t xml:space="preserve"> </w:t>
      </w:r>
      <w:proofErr w:type="gramStart"/>
      <w:r w:rsidRPr="008877A8">
        <w:rPr>
          <w:lang w:bidi="ar-SA"/>
        </w:rPr>
        <w:t>Terbukti dari data Kementrian Koperasi dan UKM tahun 2012, hanya 20% UMKM yang sudah terakses kredit bank.</w:t>
      </w:r>
      <w:proofErr w:type="gramEnd"/>
    </w:p>
    <w:p w:rsidR="00D7668E" w:rsidRPr="008877A8" w:rsidRDefault="00D7668E" w:rsidP="00CD2A5B">
      <w:pPr>
        <w:pStyle w:val="ListParagraph"/>
        <w:autoSpaceDE w:val="0"/>
        <w:autoSpaceDN w:val="0"/>
        <w:adjustRightInd w:val="0"/>
        <w:spacing w:after="0" w:line="240" w:lineRule="auto"/>
        <w:ind w:left="0" w:firstLine="720"/>
        <w:jc w:val="both"/>
        <w:rPr>
          <w:lang w:bidi="ar-SA"/>
        </w:rPr>
      </w:pPr>
      <w:proofErr w:type="gramStart"/>
      <w:r w:rsidRPr="008877A8">
        <w:rPr>
          <w:lang w:bidi="ar-SA"/>
        </w:rPr>
        <w:t>Rudiantoro dan Siregar (2012) mengungkapkan bahwa penyebab rendahnya penyaluran kredit adalah karena bank tidak memiliki informasi yang memadai terkait kondisi usaha mikro.</w:t>
      </w:r>
      <w:proofErr w:type="gramEnd"/>
      <w:r w:rsidRPr="008877A8">
        <w:rPr>
          <w:lang w:bidi="ar-SA"/>
        </w:rPr>
        <w:t xml:space="preserve"> Bank yang ditunjuk oleh pemerintah sebagai penyalur KUR </w:t>
      </w:r>
      <w:proofErr w:type="gramStart"/>
      <w:r w:rsidRPr="008877A8">
        <w:rPr>
          <w:lang w:bidi="ar-SA"/>
        </w:rPr>
        <w:t>akan</w:t>
      </w:r>
      <w:proofErr w:type="gramEnd"/>
      <w:r w:rsidRPr="008877A8">
        <w:rPr>
          <w:lang w:bidi="ar-SA"/>
        </w:rPr>
        <w:t xml:space="preserve"> sangat berhati-hati dalam memberikan modal pembiayaan. Bank </w:t>
      </w:r>
      <w:proofErr w:type="gramStart"/>
      <w:r w:rsidRPr="008877A8">
        <w:rPr>
          <w:lang w:bidi="ar-SA"/>
        </w:rPr>
        <w:t>akan</w:t>
      </w:r>
      <w:proofErr w:type="gramEnd"/>
      <w:r w:rsidRPr="008877A8">
        <w:rPr>
          <w:lang w:bidi="ar-SA"/>
        </w:rPr>
        <w:t xml:space="preserve"> memilih UMKM yang dapat memenuhi persyaratan dalam pengajuan kredit pinjaman, salah satunya dengan menyediakan laporan keuangan usaha mereka.</w:t>
      </w:r>
    </w:p>
    <w:p w:rsidR="00D7668E" w:rsidRPr="008877A8" w:rsidRDefault="00D7668E" w:rsidP="00CD2A5B">
      <w:pPr>
        <w:autoSpaceDE w:val="0"/>
        <w:autoSpaceDN w:val="0"/>
        <w:adjustRightInd w:val="0"/>
        <w:spacing w:after="0" w:line="240" w:lineRule="auto"/>
        <w:ind w:firstLine="720"/>
        <w:jc w:val="both"/>
        <w:rPr>
          <w:lang w:bidi="ar-SA"/>
        </w:rPr>
      </w:pPr>
      <w:proofErr w:type="gramStart"/>
      <w:r w:rsidRPr="008877A8">
        <w:t>Sebagaimana dikutip dari Rudiantoro dan Siregar (2012:2), hasil penelitian Baas dan Schrooten menyatakan bahwa mayoritas pengusaha UMKM tidak mampu memberikan informasi akuntasi terkait kondisi usahanya.</w:t>
      </w:r>
      <w:proofErr w:type="gramEnd"/>
      <w:r w:rsidRPr="008877A8">
        <w:t xml:space="preserve"> Kesulitan yang dihadapi </w:t>
      </w:r>
      <w:r w:rsidRPr="008877A8">
        <w:rPr>
          <w:lang w:bidi="ar-SA"/>
        </w:rPr>
        <w:t xml:space="preserve">oleh sebagian besar pengusaha UMKM ketika </w:t>
      </w:r>
      <w:proofErr w:type="gramStart"/>
      <w:r w:rsidRPr="008877A8">
        <w:rPr>
          <w:lang w:bidi="ar-SA"/>
        </w:rPr>
        <w:t>akan</w:t>
      </w:r>
      <w:proofErr w:type="gramEnd"/>
      <w:r w:rsidRPr="008877A8">
        <w:rPr>
          <w:lang w:bidi="ar-SA"/>
        </w:rPr>
        <w:t xml:space="preserve"> melakukan praktik akuntansi adalah karena kurangnya kedisiplinan serta keterbatasan pengetahuan pemilik dan sumber daya manusia yang dimiliki mengenai akuntansi. Idrus (2000) dalam Mansyur (2012) bahkan menyatakan bahwa </w:t>
      </w:r>
      <w:r w:rsidRPr="008877A8">
        <w:t>pengusaha kecil memandang bahwa proses akuntansi tidak terlalu penting untuk ditetapkan.</w:t>
      </w:r>
    </w:p>
    <w:p w:rsidR="00D7668E" w:rsidRPr="008877A8" w:rsidRDefault="00D7668E" w:rsidP="00CD2A5B">
      <w:pPr>
        <w:autoSpaceDE w:val="0"/>
        <w:autoSpaceDN w:val="0"/>
        <w:adjustRightInd w:val="0"/>
        <w:spacing w:after="0" w:line="240" w:lineRule="auto"/>
        <w:ind w:firstLine="720"/>
        <w:jc w:val="both"/>
      </w:pPr>
      <w:r w:rsidRPr="008877A8">
        <w:t>Terkait dengan kondisi tersebut, maka pada tanggal 17 Juli 2009 IAI (Ikatan Akuntan Indonesia) melalui DSAK (Dewan Standar Akuntansi Keuangan) menetapkan SAK ETAP (Standar Akuntansi Keuangan Entitas Tanpa Akuntabilitas Publik) sebagai standar yang dapat menjadi panduan entitas tanpa akuntabilitas publik dalam melakukan pembukuan akuntansi untuk menghasilkan laporan keuangan yang sesuai dengan standar. Standar yang resmi diberlakukan efektif sejak 1 Januari 2011 silam ini diharapkan dapat membantu pengusaha UMKM dalam menerbitkan laporan keuangan yang lebih informatif dengan tujuan memberikan kemudahan bagi pihak investor dan kreditor untuk memberikan bantuan pembiayaan, disamping untuk membantu pemilik mengetahui kondisi keuangan usahanya serta sebagai pelengkap persyaratan ketika akan mengajukan kredit ke Bank atau lembaga keuangan lainnya.</w:t>
      </w:r>
    </w:p>
    <w:p w:rsidR="00D7668E" w:rsidRPr="008877A8" w:rsidRDefault="00A00D14" w:rsidP="00CD2A5B">
      <w:pPr>
        <w:pStyle w:val="ListParagraph"/>
        <w:autoSpaceDE w:val="0"/>
        <w:autoSpaceDN w:val="0"/>
        <w:adjustRightInd w:val="0"/>
        <w:spacing w:after="0" w:line="240" w:lineRule="auto"/>
        <w:ind w:left="0" w:firstLine="720"/>
        <w:jc w:val="both"/>
      </w:pPr>
      <w:proofErr w:type="gramStart"/>
      <w:r w:rsidRPr="008877A8">
        <w:t>Adapun objek penelitian ini adalah ekspedisi CV. Mandiri yang berlokasi di Jalan Budi Karya Komplek Villa Gamma No. 20.</w:t>
      </w:r>
      <w:proofErr w:type="gramEnd"/>
      <w:r w:rsidRPr="008877A8">
        <w:t xml:space="preserve"> </w:t>
      </w:r>
      <w:proofErr w:type="gramStart"/>
      <w:r w:rsidRPr="008877A8">
        <w:t>Usaha yang bergerak di bidang jasa pengiriman barang dengan rute Pontianak menuju Sekadau ini tujuh tahun silam ini telah memiliki lebih dari 100 pelanggan tetap.</w:t>
      </w:r>
      <w:proofErr w:type="gramEnd"/>
      <w:r w:rsidRPr="008877A8">
        <w:t xml:space="preserve"> </w:t>
      </w:r>
      <w:proofErr w:type="gramStart"/>
      <w:r w:rsidRPr="008877A8">
        <w:t>Meskipun sejak tahun 2014 usaha ini sudah menggunakan sistem komputerisasi, namun pencatatan keuangan yang dilakukan pemilik perusahaan masih secara manual dan hanya mencatat pendapatan dan pengeluaran perusahaan secara sederhana saja.</w:t>
      </w:r>
      <w:proofErr w:type="gramEnd"/>
    </w:p>
    <w:p w:rsidR="00A00D14" w:rsidRPr="008877A8" w:rsidRDefault="00A00D14" w:rsidP="00CD2A5B">
      <w:pPr>
        <w:autoSpaceDE w:val="0"/>
        <w:autoSpaceDN w:val="0"/>
        <w:adjustRightInd w:val="0"/>
        <w:spacing w:after="0" w:line="240" w:lineRule="auto"/>
        <w:ind w:firstLine="720"/>
        <w:jc w:val="both"/>
      </w:pPr>
      <w:r w:rsidRPr="008877A8">
        <w:t>Kenyataan ini amat menarik dikaji karena walaupun dengan adanya SAK ETAP untuk mempermudah UMKM dalam melakukan pencatatan keuangan, tapi dalam implementasinya pencatatan keuangan yang dilakukan oleh sejumlah pengusaha UMKM masih jauh dari standar yang ditetapkan.</w:t>
      </w:r>
    </w:p>
    <w:p w:rsidR="00A00D14" w:rsidRPr="008877A8" w:rsidRDefault="00A00D14" w:rsidP="00CD2A5B">
      <w:pPr>
        <w:pStyle w:val="ListParagraph"/>
        <w:autoSpaceDE w:val="0"/>
        <w:autoSpaceDN w:val="0"/>
        <w:adjustRightInd w:val="0"/>
        <w:spacing w:after="0" w:line="240" w:lineRule="auto"/>
        <w:ind w:left="0" w:firstLine="720"/>
        <w:jc w:val="both"/>
      </w:pPr>
      <w:proofErr w:type="gramStart"/>
      <w:r w:rsidRPr="008877A8">
        <w:t>Penulis menganggap perlu untuk mengkaji masalah yang timbul dikalangan UMKM berkaitan dengan penyusunan laporan keuangan.</w:t>
      </w:r>
      <w:proofErr w:type="gramEnd"/>
      <w:r w:rsidRPr="008877A8">
        <w:t xml:space="preserve"> </w:t>
      </w:r>
      <w:proofErr w:type="gramStart"/>
      <w:r w:rsidRPr="008877A8">
        <w:t xml:space="preserve">Laporan keuangan seharusnya menjadi kebutuhan bagi setiap unit usaha, terutama bagi </w:t>
      </w:r>
      <w:r w:rsidRPr="008877A8">
        <w:lastRenderedPageBreak/>
        <w:t>pemilik usaha, mengingat manfaat yang dapat diperoleh bagi keberlanjutan usaha itu sendiri.</w:t>
      </w:r>
      <w:proofErr w:type="gramEnd"/>
    </w:p>
    <w:p w:rsidR="00A00D14" w:rsidRPr="008877A8" w:rsidRDefault="00A00D14" w:rsidP="00CD2A5B">
      <w:pPr>
        <w:pStyle w:val="ListParagraph"/>
        <w:autoSpaceDE w:val="0"/>
        <w:autoSpaceDN w:val="0"/>
        <w:adjustRightInd w:val="0"/>
        <w:spacing w:after="0" w:line="240" w:lineRule="auto"/>
        <w:ind w:left="0" w:firstLine="720"/>
        <w:jc w:val="both"/>
        <w:rPr>
          <w:b/>
        </w:rPr>
      </w:pPr>
      <w:r w:rsidRPr="008877A8">
        <w:t xml:space="preserve">Melihat fenomena masih banyaknya UMKM yang belum bisa menyusun laporan keuangan yang sesuai standar, maka peneliti tertarik membuat penelitian dengan judul </w:t>
      </w:r>
      <w:r w:rsidRPr="008877A8">
        <w:rPr>
          <w:b/>
        </w:rPr>
        <w:t>“PENYUSUNAN DAN PENYAJIAN LAPORAN KEUANGAN BERBASIS SAK ETAP (STUDI KASUS PADA UMKM EKSPEDISI CV. MANDIRI) PERIODE TAHUN 2014”.</w:t>
      </w:r>
    </w:p>
    <w:p w:rsidR="00751174" w:rsidRPr="008877A8" w:rsidRDefault="00751174" w:rsidP="00CD2A5B">
      <w:pPr>
        <w:autoSpaceDE w:val="0"/>
        <w:autoSpaceDN w:val="0"/>
        <w:adjustRightInd w:val="0"/>
        <w:spacing w:after="0" w:line="240" w:lineRule="auto"/>
        <w:ind w:left="450" w:firstLine="720"/>
        <w:jc w:val="both"/>
        <w:rPr>
          <w:b/>
        </w:rPr>
      </w:pPr>
      <w:r w:rsidRPr="008877A8">
        <w:t xml:space="preserve">Untuk selanjutnya, dalam tulisan ini </w:t>
      </w:r>
      <w:proofErr w:type="gramStart"/>
      <w:r w:rsidRPr="008877A8">
        <w:t>UMKM  ekspedisi</w:t>
      </w:r>
      <w:proofErr w:type="gramEnd"/>
      <w:r w:rsidRPr="008877A8">
        <w:t xml:space="preserve"> CV. Mandiri akan disebut sebagai perusahaan.</w:t>
      </w:r>
    </w:p>
    <w:p w:rsidR="00751174" w:rsidRPr="008877A8" w:rsidRDefault="00751174" w:rsidP="00CD2A5B">
      <w:pPr>
        <w:pStyle w:val="ListParagraph"/>
        <w:autoSpaceDE w:val="0"/>
        <w:autoSpaceDN w:val="0"/>
        <w:adjustRightInd w:val="0"/>
        <w:spacing w:after="0" w:line="240" w:lineRule="auto"/>
        <w:ind w:left="0" w:firstLine="720"/>
        <w:jc w:val="both"/>
      </w:pPr>
    </w:p>
    <w:p w:rsidR="00751174" w:rsidRPr="008877A8" w:rsidRDefault="00751174" w:rsidP="00CD2A5B">
      <w:pPr>
        <w:pStyle w:val="ListParagraph"/>
        <w:numPr>
          <w:ilvl w:val="1"/>
          <w:numId w:val="7"/>
        </w:numPr>
        <w:autoSpaceDE w:val="0"/>
        <w:autoSpaceDN w:val="0"/>
        <w:adjustRightInd w:val="0"/>
        <w:spacing w:after="0" w:line="240" w:lineRule="auto"/>
        <w:ind w:left="360"/>
        <w:jc w:val="both"/>
        <w:rPr>
          <w:b/>
        </w:rPr>
      </w:pPr>
      <w:r w:rsidRPr="008877A8">
        <w:rPr>
          <w:b/>
        </w:rPr>
        <w:t>Rumusan Masalah</w:t>
      </w:r>
    </w:p>
    <w:p w:rsidR="00751174" w:rsidRPr="008877A8" w:rsidRDefault="00751174" w:rsidP="00CD2A5B">
      <w:pPr>
        <w:pStyle w:val="ListParagraph"/>
        <w:spacing w:line="240" w:lineRule="auto"/>
        <w:ind w:left="450" w:firstLine="720"/>
        <w:jc w:val="both"/>
      </w:pPr>
      <w:r w:rsidRPr="008877A8">
        <w:t xml:space="preserve">Berdasarkan latar belakang di atas, maka rumusan masalah yang </w:t>
      </w:r>
      <w:proofErr w:type="gramStart"/>
      <w:r w:rsidRPr="008877A8">
        <w:t>akan</w:t>
      </w:r>
      <w:proofErr w:type="gramEnd"/>
      <w:r w:rsidRPr="008877A8">
        <w:t xml:space="preserve"> dibahas dan dicari solusinya dalam penelitian ini adalah:</w:t>
      </w:r>
    </w:p>
    <w:p w:rsidR="00751174" w:rsidRPr="008877A8" w:rsidRDefault="00751174" w:rsidP="00CD2A5B">
      <w:pPr>
        <w:pStyle w:val="ListParagraph"/>
        <w:numPr>
          <w:ilvl w:val="0"/>
          <w:numId w:val="8"/>
        </w:numPr>
        <w:spacing w:line="240" w:lineRule="auto"/>
        <w:ind w:left="810" w:hanging="360"/>
        <w:jc w:val="both"/>
        <w:rPr>
          <w:b/>
        </w:rPr>
      </w:pPr>
      <w:r w:rsidRPr="008877A8">
        <w:t>Bagaimana penyusunan laporan keuangan perusahaan yang sesuai dengan SAK ETAP?</w:t>
      </w:r>
    </w:p>
    <w:p w:rsidR="00751174" w:rsidRPr="008877A8" w:rsidRDefault="00751174" w:rsidP="00CD2A5B">
      <w:pPr>
        <w:pStyle w:val="ListParagraph"/>
        <w:numPr>
          <w:ilvl w:val="0"/>
          <w:numId w:val="8"/>
        </w:numPr>
        <w:spacing w:line="240" w:lineRule="auto"/>
        <w:ind w:left="810" w:hanging="360"/>
        <w:jc w:val="both"/>
        <w:rPr>
          <w:b/>
        </w:rPr>
      </w:pPr>
      <w:proofErr w:type="gramStart"/>
      <w:r w:rsidRPr="008877A8">
        <w:t>Apa</w:t>
      </w:r>
      <w:proofErr w:type="gramEnd"/>
      <w:r w:rsidRPr="008877A8">
        <w:t xml:space="preserve"> saja kendala yang dihadapi perusahaan dalam penerapan SAK ETAP?</w:t>
      </w:r>
    </w:p>
    <w:p w:rsidR="00751174" w:rsidRPr="008877A8" w:rsidRDefault="00751174" w:rsidP="00CD2A5B">
      <w:pPr>
        <w:pStyle w:val="ListParagraph"/>
        <w:numPr>
          <w:ilvl w:val="1"/>
          <w:numId w:val="7"/>
        </w:numPr>
        <w:spacing w:line="240" w:lineRule="auto"/>
        <w:ind w:left="360"/>
        <w:jc w:val="both"/>
        <w:rPr>
          <w:b/>
        </w:rPr>
      </w:pPr>
      <w:r w:rsidRPr="008877A8">
        <w:rPr>
          <w:b/>
        </w:rPr>
        <w:t xml:space="preserve"> Batasan Masalah</w:t>
      </w:r>
    </w:p>
    <w:p w:rsidR="00751174" w:rsidRPr="008877A8" w:rsidRDefault="00751174" w:rsidP="00CD2A5B">
      <w:pPr>
        <w:pStyle w:val="ListParagraph"/>
        <w:spacing w:line="240" w:lineRule="auto"/>
        <w:ind w:left="450" w:firstLine="720"/>
        <w:jc w:val="both"/>
      </w:pPr>
      <w:proofErr w:type="gramStart"/>
      <w:r w:rsidRPr="008877A8">
        <w:t>Batasan masalah agar penelitian tidak menyimpang dari permasalahan dan tujuan penelitian.</w:t>
      </w:r>
      <w:proofErr w:type="gramEnd"/>
      <w:r w:rsidRPr="008877A8">
        <w:t xml:space="preserve"> </w:t>
      </w:r>
      <w:proofErr w:type="gramStart"/>
      <w:r w:rsidRPr="008877A8">
        <w:t>Penulis membatasi masalah yakni laporan keuangan UMKM CV. Mandiri tahun 2014.</w:t>
      </w:r>
      <w:proofErr w:type="gramEnd"/>
    </w:p>
    <w:p w:rsidR="00751174" w:rsidRPr="008877A8" w:rsidRDefault="00751174" w:rsidP="00CD2A5B">
      <w:pPr>
        <w:pStyle w:val="ListParagraph"/>
        <w:numPr>
          <w:ilvl w:val="1"/>
          <w:numId w:val="7"/>
        </w:numPr>
        <w:spacing w:line="240" w:lineRule="auto"/>
        <w:ind w:left="360"/>
        <w:jc w:val="both"/>
        <w:rPr>
          <w:b/>
        </w:rPr>
      </w:pPr>
      <w:r w:rsidRPr="008877A8">
        <w:rPr>
          <w:b/>
        </w:rPr>
        <w:t xml:space="preserve"> Tujuan Penelitian</w:t>
      </w:r>
    </w:p>
    <w:p w:rsidR="00751174" w:rsidRPr="008877A8" w:rsidRDefault="00751174" w:rsidP="00CD2A5B">
      <w:pPr>
        <w:pStyle w:val="ListParagraph"/>
        <w:spacing w:line="240" w:lineRule="auto"/>
        <w:ind w:left="450" w:firstLine="720"/>
        <w:jc w:val="both"/>
        <w:rPr>
          <w:b/>
        </w:rPr>
      </w:pPr>
      <w:r w:rsidRPr="008877A8">
        <w:t>Berdasarkan rumusan masalah di atas, maka yang menjadi tujuan dilakukannya penelitian ini yakni:</w:t>
      </w:r>
    </w:p>
    <w:p w:rsidR="00751174" w:rsidRPr="008877A8" w:rsidRDefault="00751174" w:rsidP="00CD2A5B">
      <w:pPr>
        <w:pStyle w:val="ListParagraph"/>
        <w:numPr>
          <w:ilvl w:val="0"/>
          <w:numId w:val="6"/>
        </w:numPr>
        <w:spacing w:line="240" w:lineRule="auto"/>
        <w:ind w:left="810"/>
        <w:jc w:val="both"/>
      </w:pPr>
      <w:r w:rsidRPr="008877A8">
        <w:t xml:space="preserve">Untuk mengimplementasikan </w:t>
      </w:r>
      <w:proofErr w:type="gramStart"/>
      <w:r w:rsidRPr="008877A8">
        <w:t>cara</w:t>
      </w:r>
      <w:proofErr w:type="gramEnd"/>
      <w:r w:rsidRPr="008877A8">
        <w:t xml:space="preserve"> penyusunan laporan keuangan yang sesuai dengan Standar Akuntansi Keuangan untuk Entitas Tanpa Akuntabilitas Publik (SAK ETAP) pada UMKM CV. Mandiri.</w:t>
      </w:r>
    </w:p>
    <w:p w:rsidR="00751174" w:rsidRPr="008877A8" w:rsidRDefault="00751174" w:rsidP="00CD2A5B">
      <w:pPr>
        <w:pStyle w:val="ListParagraph"/>
        <w:numPr>
          <w:ilvl w:val="0"/>
          <w:numId w:val="6"/>
        </w:numPr>
        <w:spacing w:line="240" w:lineRule="auto"/>
        <w:ind w:left="810"/>
        <w:jc w:val="both"/>
      </w:pPr>
      <w:r w:rsidRPr="008877A8">
        <w:t xml:space="preserve">Untuk mengetahui kendala </w:t>
      </w:r>
      <w:proofErr w:type="gramStart"/>
      <w:r w:rsidRPr="008877A8">
        <w:t>apa</w:t>
      </w:r>
      <w:proofErr w:type="gramEnd"/>
      <w:r w:rsidRPr="008877A8">
        <w:t xml:space="preserve"> saja yang dihadapi oleh perusahaan dalam penyusunan laporan keuangan berbasis SAK ETAP.</w:t>
      </w:r>
    </w:p>
    <w:p w:rsidR="00751174" w:rsidRPr="008877A8" w:rsidRDefault="00751174" w:rsidP="00CD2A5B">
      <w:pPr>
        <w:pStyle w:val="ListParagraph"/>
        <w:numPr>
          <w:ilvl w:val="1"/>
          <w:numId w:val="7"/>
        </w:numPr>
        <w:spacing w:line="240" w:lineRule="auto"/>
        <w:ind w:left="360"/>
        <w:jc w:val="both"/>
        <w:rPr>
          <w:b/>
        </w:rPr>
      </w:pPr>
      <w:r w:rsidRPr="008877A8">
        <w:rPr>
          <w:b/>
        </w:rPr>
        <w:t xml:space="preserve"> Kegunaan Penelitian</w:t>
      </w:r>
    </w:p>
    <w:p w:rsidR="00751174" w:rsidRPr="008877A8" w:rsidRDefault="00751174" w:rsidP="00CD2A5B">
      <w:pPr>
        <w:pStyle w:val="ListParagraph"/>
        <w:numPr>
          <w:ilvl w:val="0"/>
          <w:numId w:val="9"/>
        </w:numPr>
        <w:spacing w:line="240" w:lineRule="auto"/>
        <w:ind w:left="810"/>
        <w:jc w:val="both"/>
        <w:rPr>
          <w:b/>
        </w:rPr>
      </w:pPr>
      <w:r w:rsidRPr="008877A8">
        <w:t>Bagi Penulis</w:t>
      </w:r>
    </w:p>
    <w:p w:rsidR="00751174" w:rsidRPr="008877A8" w:rsidRDefault="00751174" w:rsidP="00CD2A5B">
      <w:pPr>
        <w:pStyle w:val="ListParagraph"/>
        <w:spacing w:line="240" w:lineRule="auto"/>
        <w:ind w:left="810"/>
        <w:jc w:val="both"/>
        <w:rPr>
          <w:b/>
        </w:rPr>
      </w:pPr>
      <w:r w:rsidRPr="008877A8">
        <w:t xml:space="preserve">Sebagai bentuk pengaplikasian ilmu yang telah penulis peroleh selama perkuliahan dan mampu memperkaya wawasan penulis mengenai </w:t>
      </w:r>
      <w:proofErr w:type="gramStart"/>
      <w:r w:rsidRPr="008877A8">
        <w:t>cara</w:t>
      </w:r>
      <w:proofErr w:type="gramEnd"/>
      <w:r w:rsidRPr="008877A8">
        <w:t xml:space="preserve"> penyusunan laporan keuangan yang sesuai dengan SAK ETAP. </w:t>
      </w:r>
      <w:proofErr w:type="gramStart"/>
      <w:r w:rsidRPr="008877A8">
        <w:t>Serta  sebagai</w:t>
      </w:r>
      <w:proofErr w:type="gramEnd"/>
      <w:r w:rsidRPr="008877A8">
        <w:t xml:space="preserve"> salah satu syarat bagi penulis untuk menyelesaikan studi pada Strata 1 di Fakultas Ekonomi Universitas Tanjungpura.</w:t>
      </w:r>
    </w:p>
    <w:p w:rsidR="00751174" w:rsidRPr="008877A8" w:rsidRDefault="00751174" w:rsidP="00CD2A5B">
      <w:pPr>
        <w:pStyle w:val="ListParagraph"/>
        <w:numPr>
          <w:ilvl w:val="0"/>
          <w:numId w:val="9"/>
        </w:numPr>
        <w:spacing w:line="240" w:lineRule="auto"/>
        <w:ind w:left="810"/>
        <w:jc w:val="both"/>
        <w:rPr>
          <w:b/>
        </w:rPr>
      </w:pPr>
      <w:r w:rsidRPr="008877A8">
        <w:t>Bagi Perusahaan</w:t>
      </w:r>
    </w:p>
    <w:p w:rsidR="00751174" w:rsidRPr="008877A8" w:rsidRDefault="00751174" w:rsidP="00CD2A5B">
      <w:pPr>
        <w:pStyle w:val="ListParagraph"/>
        <w:spacing w:line="240" w:lineRule="auto"/>
        <w:ind w:left="810"/>
        <w:jc w:val="both"/>
      </w:pPr>
      <w:r w:rsidRPr="008877A8">
        <w:t xml:space="preserve">Hasil penelitian ini diharapkan dapat memberikan masukan yang berguna agar kedepannya pemilik maupun karyawan secara mandiri dapat menyusun laporan keuangan sesuai dengan standar yang telah </w:t>
      </w:r>
      <w:proofErr w:type="gramStart"/>
      <w:r w:rsidRPr="008877A8">
        <w:t>ditetapkan  serta</w:t>
      </w:r>
      <w:proofErr w:type="gramEnd"/>
      <w:r w:rsidRPr="008877A8">
        <w:t xml:space="preserve"> sebagai bahan pertimbangan pemilik perusahaan dalam mengambil keputusan ekonomi dan membuat pilihan-pilihan alternatif arah kebijakan.</w:t>
      </w:r>
    </w:p>
    <w:p w:rsidR="00751174" w:rsidRPr="008877A8" w:rsidRDefault="00751174" w:rsidP="00CD2A5B">
      <w:pPr>
        <w:pStyle w:val="ListParagraph"/>
        <w:numPr>
          <w:ilvl w:val="0"/>
          <w:numId w:val="9"/>
        </w:numPr>
        <w:spacing w:line="240" w:lineRule="auto"/>
        <w:ind w:left="810"/>
        <w:jc w:val="both"/>
      </w:pPr>
      <w:r w:rsidRPr="008877A8">
        <w:t>Bagi Akademisi dan Penulis Selanjutnya</w:t>
      </w:r>
    </w:p>
    <w:p w:rsidR="00751174" w:rsidRPr="008877A8" w:rsidRDefault="00751174" w:rsidP="00CD2A5B">
      <w:pPr>
        <w:pStyle w:val="ListParagraph"/>
        <w:spacing w:line="240" w:lineRule="auto"/>
        <w:ind w:left="810"/>
        <w:jc w:val="both"/>
      </w:pPr>
      <w:proofErr w:type="gramStart"/>
      <w:r w:rsidRPr="008877A8">
        <w:t>Hasil penelitian ini diharapkan dapat memberikan informasi sebagaimana yang diharapkan sekaligus menjadi referensi yang memadai untuk penelitian lebih lanjut dengan objek kajian yang lebih mendalam mengenai usaha mikro, kecil dan menengah.</w:t>
      </w:r>
      <w:proofErr w:type="gramEnd"/>
      <w:r w:rsidRPr="008877A8">
        <w:t xml:space="preserve"> </w:t>
      </w:r>
      <w:proofErr w:type="gramStart"/>
      <w:r w:rsidRPr="008877A8">
        <w:t xml:space="preserve">Serta menjadi ruang belajar </w:t>
      </w:r>
      <w:r w:rsidRPr="008877A8">
        <w:lastRenderedPageBreak/>
        <w:t>yang sarat nilai positif dan sangat membantu dalam peningkatan kapasitas serta pengalaman yang berkaitan dengan kondisi sosial yang ada di masyarakat, terutama yang berkaitan langsung dengan ilmu akuntansi.</w:t>
      </w:r>
      <w:proofErr w:type="gramEnd"/>
    </w:p>
    <w:p w:rsidR="00A00D14" w:rsidRPr="008877A8" w:rsidRDefault="00A00D14" w:rsidP="00CD2A5B">
      <w:pPr>
        <w:autoSpaceDE w:val="0"/>
        <w:autoSpaceDN w:val="0"/>
        <w:adjustRightInd w:val="0"/>
        <w:spacing w:after="0" w:line="240" w:lineRule="auto"/>
        <w:jc w:val="both"/>
        <w:rPr>
          <w:b/>
        </w:rPr>
      </w:pPr>
    </w:p>
    <w:p w:rsidR="00A00D14" w:rsidRPr="008877A8" w:rsidRDefault="00A00D14" w:rsidP="00CD2A5B">
      <w:pPr>
        <w:pStyle w:val="ListParagraph"/>
        <w:autoSpaceDE w:val="0"/>
        <w:autoSpaceDN w:val="0"/>
        <w:adjustRightInd w:val="0"/>
        <w:spacing w:after="0" w:line="240" w:lineRule="auto"/>
        <w:ind w:left="450" w:firstLine="720"/>
        <w:jc w:val="center"/>
        <w:rPr>
          <w:b/>
        </w:rPr>
      </w:pPr>
      <w:r w:rsidRPr="008877A8">
        <w:rPr>
          <w:b/>
        </w:rPr>
        <w:t>TINJAUAN PUSTAKA</w:t>
      </w:r>
    </w:p>
    <w:p w:rsidR="00A00D14" w:rsidRPr="008877A8" w:rsidRDefault="00A00D14" w:rsidP="00CD2A5B">
      <w:pPr>
        <w:pStyle w:val="ListParagraph"/>
        <w:autoSpaceDE w:val="0"/>
        <w:autoSpaceDN w:val="0"/>
        <w:adjustRightInd w:val="0"/>
        <w:spacing w:after="0" w:line="240" w:lineRule="auto"/>
        <w:ind w:left="450" w:firstLine="720"/>
        <w:jc w:val="both"/>
        <w:rPr>
          <w:b/>
        </w:rPr>
      </w:pPr>
    </w:p>
    <w:p w:rsidR="00A00D14" w:rsidRPr="008877A8" w:rsidRDefault="00751174" w:rsidP="00CD2A5B">
      <w:pPr>
        <w:pStyle w:val="ListParagraph"/>
        <w:numPr>
          <w:ilvl w:val="1"/>
          <w:numId w:val="6"/>
        </w:numPr>
        <w:autoSpaceDE w:val="0"/>
        <w:autoSpaceDN w:val="0"/>
        <w:adjustRightInd w:val="0"/>
        <w:spacing w:after="0" w:line="240" w:lineRule="auto"/>
        <w:ind w:left="360"/>
        <w:jc w:val="both"/>
        <w:rPr>
          <w:b/>
          <w:lang w:bidi="ar-SA"/>
        </w:rPr>
      </w:pPr>
      <w:r w:rsidRPr="008877A8">
        <w:rPr>
          <w:b/>
          <w:lang w:bidi="ar-SA"/>
        </w:rPr>
        <w:t xml:space="preserve"> </w:t>
      </w:r>
      <w:r w:rsidR="00A00D14" w:rsidRPr="008877A8">
        <w:rPr>
          <w:b/>
          <w:lang w:bidi="ar-SA"/>
        </w:rPr>
        <w:t>Usaha Mikro Kecil dan Menengah</w:t>
      </w:r>
    </w:p>
    <w:p w:rsidR="00751174" w:rsidRPr="008877A8" w:rsidRDefault="00751174" w:rsidP="00CD2A5B">
      <w:pPr>
        <w:pStyle w:val="ListParagraph"/>
        <w:numPr>
          <w:ilvl w:val="2"/>
          <w:numId w:val="6"/>
        </w:numPr>
        <w:autoSpaceDE w:val="0"/>
        <w:autoSpaceDN w:val="0"/>
        <w:adjustRightInd w:val="0"/>
        <w:spacing w:after="0" w:line="240" w:lineRule="auto"/>
        <w:ind w:left="540" w:hanging="540"/>
        <w:jc w:val="both"/>
        <w:rPr>
          <w:b/>
          <w:lang w:bidi="ar-SA"/>
        </w:rPr>
      </w:pPr>
      <w:r w:rsidRPr="008877A8">
        <w:rPr>
          <w:b/>
          <w:lang w:bidi="ar-SA"/>
        </w:rPr>
        <w:t xml:space="preserve"> Definisi dan Kriteria UMKM</w:t>
      </w:r>
    </w:p>
    <w:p w:rsidR="00A00D14" w:rsidRPr="008877A8" w:rsidRDefault="00A00D14" w:rsidP="00CD2A5B">
      <w:pPr>
        <w:autoSpaceDE w:val="0"/>
        <w:autoSpaceDN w:val="0"/>
        <w:adjustRightInd w:val="0"/>
        <w:spacing w:after="0" w:line="240" w:lineRule="auto"/>
        <w:ind w:left="630" w:firstLine="720"/>
        <w:jc w:val="both"/>
        <w:rPr>
          <w:lang w:bidi="ar-SA"/>
        </w:rPr>
      </w:pPr>
      <w:r w:rsidRPr="008877A8">
        <w:rPr>
          <w:lang w:bidi="ar-SA"/>
        </w:rPr>
        <w:t>Menurut Undang-undang No. 20 Tahun 2008 mengenai usaha mikro, kecil dan menengah (UMKM), terdapat beberapa definisi yang dapat mengklasifikasikan suatu entitas masuk dalam jenis usaha mikro, kecil maupun menengah, yaitu:</w:t>
      </w:r>
    </w:p>
    <w:p w:rsidR="00A00D14" w:rsidRPr="008877A8" w:rsidRDefault="00A00D14" w:rsidP="00CD2A5B">
      <w:pPr>
        <w:pStyle w:val="ListParagraph"/>
        <w:numPr>
          <w:ilvl w:val="0"/>
          <w:numId w:val="1"/>
        </w:numPr>
        <w:autoSpaceDE w:val="0"/>
        <w:autoSpaceDN w:val="0"/>
        <w:adjustRightInd w:val="0"/>
        <w:spacing w:after="0" w:line="240" w:lineRule="auto"/>
        <w:ind w:left="990"/>
        <w:jc w:val="both"/>
        <w:rPr>
          <w:lang w:bidi="ar-SA"/>
        </w:rPr>
      </w:pPr>
      <w:r w:rsidRPr="008877A8">
        <w:rPr>
          <w:lang w:bidi="ar-SA"/>
        </w:rPr>
        <w:t>Usaha Mikro adalah usaha produktif milik orang perorangan dan/atau badan usaha perorangan yang memenuhi kriteria Usaha Mikro sebagaimana diatur dalam Undang-Undang ini.</w:t>
      </w:r>
    </w:p>
    <w:p w:rsidR="00A00D14" w:rsidRPr="008877A8" w:rsidRDefault="00A00D14" w:rsidP="00CD2A5B">
      <w:pPr>
        <w:pStyle w:val="ListParagraph"/>
        <w:autoSpaceDE w:val="0"/>
        <w:autoSpaceDN w:val="0"/>
        <w:adjustRightInd w:val="0"/>
        <w:spacing w:after="0" w:line="240" w:lineRule="auto"/>
        <w:ind w:left="990"/>
        <w:jc w:val="both"/>
        <w:rPr>
          <w:lang w:bidi="ar-SA"/>
        </w:rPr>
      </w:pPr>
      <w:r w:rsidRPr="008877A8">
        <w:rPr>
          <w:lang w:bidi="ar-SA"/>
        </w:rPr>
        <w:t>Kriteria Usaha Mikro menurut pasal 6 ayat 1 adalah sebagai berikut:</w:t>
      </w:r>
    </w:p>
    <w:p w:rsidR="00A00D14" w:rsidRPr="008877A8" w:rsidRDefault="00A00D14" w:rsidP="00CD2A5B">
      <w:pPr>
        <w:pStyle w:val="ListParagraph"/>
        <w:numPr>
          <w:ilvl w:val="0"/>
          <w:numId w:val="2"/>
        </w:numPr>
        <w:autoSpaceDE w:val="0"/>
        <w:autoSpaceDN w:val="0"/>
        <w:adjustRightInd w:val="0"/>
        <w:spacing w:after="0" w:line="240" w:lineRule="auto"/>
        <w:ind w:left="1350"/>
        <w:jc w:val="both"/>
        <w:rPr>
          <w:lang w:bidi="ar-SA"/>
        </w:rPr>
      </w:pPr>
      <w:r w:rsidRPr="008877A8">
        <w:rPr>
          <w:lang w:bidi="ar-SA"/>
        </w:rPr>
        <w:t>Memiliki kekayaan bersih paling banyak Rp.50.000.000,- (lima puluh juta rupiah) tidak termasuk tanah dan bangunan tempat usaha; atau</w:t>
      </w:r>
    </w:p>
    <w:p w:rsidR="00A00D14" w:rsidRPr="008877A8" w:rsidRDefault="00A00D14" w:rsidP="00CD2A5B">
      <w:pPr>
        <w:pStyle w:val="ListParagraph"/>
        <w:numPr>
          <w:ilvl w:val="0"/>
          <w:numId w:val="2"/>
        </w:numPr>
        <w:autoSpaceDE w:val="0"/>
        <w:autoSpaceDN w:val="0"/>
        <w:adjustRightInd w:val="0"/>
        <w:spacing w:after="0" w:line="240" w:lineRule="auto"/>
        <w:ind w:left="1350"/>
        <w:jc w:val="both"/>
        <w:rPr>
          <w:lang w:bidi="ar-SA"/>
        </w:rPr>
      </w:pPr>
      <w:proofErr w:type="gramStart"/>
      <w:r w:rsidRPr="008877A8">
        <w:rPr>
          <w:lang w:bidi="ar-SA"/>
        </w:rPr>
        <w:t>memiliki</w:t>
      </w:r>
      <w:proofErr w:type="gramEnd"/>
      <w:r w:rsidRPr="008877A8">
        <w:rPr>
          <w:lang w:bidi="ar-SA"/>
        </w:rPr>
        <w:t xml:space="preserve"> hasil penjualan tahunan paling banyak Rp.300.000.000,- (tiga ratus juta rupiah).</w:t>
      </w:r>
    </w:p>
    <w:p w:rsidR="00A00D14" w:rsidRPr="008877A8" w:rsidRDefault="00A00D14" w:rsidP="00CD2A5B">
      <w:pPr>
        <w:pStyle w:val="ListParagraph"/>
        <w:numPr>
          <w:ilvl w:val="0"/>
          <w:numId w:val="1"/>
        </w:numPr>
        <w:autoSpaceDE w:val="0"/>
        <w:autoSpaceDN w:val="0"/>
        <w:adjustRightInd w:val="0"/>
        <w:spacing w:after="0" w:line="240" w:lineRule="auto"/>
        <w:ind w:left="990"/>
        <w:jc w:val="both"/>
        <w:rPr>
          <w:lang w:bidi="ar-SA"/>
        </w:rPr>
      </w:pPr>
      <w:r w:rsidRPr="008877A8">
        <w:rPr>
          <w:lang w:bidi="ar-SA"/>
        </w:rPr>
        <w:t>Usaha Kecil adalah usaha ekonomi produktif yang berdiri sendiri, yang dilakukan oleh orang perorangan atau badan usaha yang bukan anak perusahaan atau bukan cabang perusahaan yang dimiliki, dikuasai atau menjadi bagian baik langsung maupun tidak langsung dari usaha mengengah atau usaha besar yang memenuhi kriteria Usaha Kecil sebagaimana dimaksud dalam Undang-Undang ini.</w:t>
      </w:r>
    </w:p>
    <w:p w:rsidR="00A00D14" w:rsidRPr="008877A8" w:rsidRDefault="00A00D14" w:rsidP="00CD2A5B">
      <w:pPr>
        <w:pStyle w:val="ListParagraph"/>
        <w:autoSpaceDE w:val="0"/>
        <w:autoSpaceDN w:val="0"/>
        <w:adjustRightInd w:val="0"/>
        <w:spacing w:after="0" w:line="240" w:lineRule="auto"/>
        <w:ind w:left="990"/>
        <w:jc w:val="both"/>
        <w:rPr>
          <w:lang w:bidi="ar-SA"/>
        </w:rPr>
      </w:pPr>
      <w:r w:rsidRPr="008877A8">
        <w:rPr>
          <w:lang w:bidi="ar-SA"/>
        </w:rPr>
        <w:t>Kriteria Usaha Kecil menurut pasal 6 ayat 2 adalah sebagai berikut:</w:t>
      </w:r>
    </w:p>
    <w:p w:rsidR="00A00D14" w:rsidRPr="008877A8" w:rsidRDefault="00A00D14" w:rsidP="00CD2A5B">
      <w:pPr>
        <w:pStyle w:val="ListParagraph"/>
        <w:numPr>
          <w:ilvl w:val="0"/>
          <w:numId w:val="3"/>
        </w:numPr>
        <w:autoSpaceDE w:val="0"/>
        <w:autoSpaceDN w:val="0"/>
        <w:adjustRightInd w:val="0"/>
        <w:spacing w:after="0" w:line="240" w:lineRule="auto"/>
        <w:ind w:left="1350"/>
        <w:jc w:val="both"/>
        <w:rPr>
          <w:lang w:bidi="ar-SA"/>
        </w:rPr>
      </w:pPr>
      <w:r w:rsidRPr="008877A8">
        <w:rPr>
          <w:lang w:bidi="ar-SA"/>
        </w:rPr>
        <w:t>Memiliki kekayaan bersih lebih dari Rp.50.000.000,- (lima puluh juta rupiah) sampai dengan paling banyak Rp.500.000.000,- (lima ratus juta rupiah) tidak termasuk tanah dan bangunan tempat usaha; atau</w:t>
      </w:r>
    </w:p>
    <w:p w:rsidR="00A00D14" w:rsidRPr="008877A8" w:rsidRDefault="00A00D14" w:rsidP="00CD2A5B">
      <w:pPr>
        <w:pStyle w:val="ListParagraph"/>
        <w:numPr>
          <w:ilvl w:val="0"/>
          <w:numId w:val="3"/>
        </w:numPr>
        <w:autoSpaceDE w:val="0"/>
        <w:autoSpaceDN w:val="0"/>
        <w:adjustRightInd w:val="0"/>
        <w:spacing w:after="0" w:line="240" w:lineRule="auto"/>
        <w:ind w:left="1350"/>
        <w:jc w:val="both"/>
        <w:rPr>
          <w:lang w:bidi="ar-SA"/>
        </w:rPr>
      </w:pPr>
      <w:r w:rsidRPr="008877A8">
        <w:rPr>
          <w:lang w:bidi="ar-SA"/>
        </w:rPr>
        <w:t>Memiliki hasil penjualan tahunan lebih dari Rp.300.000.000</w:t>
      </w:r>
      <w:proofErr w:type="gramStart"/>
      <w:r w:rsidRPr="008877A8">
        <w:rPr>
          <w:lang w:bidi="ar-SA"/>
        </w:rPr>
        <w:t>,-</w:t>
      </w:r>
      <w:proofErr w:type="gramEnd"/>
      <w:r w:rsidRPr="008877A8">
        <w:rPr>
          <w:lang w:bidi="ar-SA"/>
        </w:rPr>
        <w:t xml:space="preserve"> (tiga ratus juta rupiah) sampai dengan paling banyak Rp.2.500.000.000,- (dua miliar lima ratus juta rupiah).</w:t>
      </w:r>
    </w:p>
    <w:p w:rsidR="00A00D14" w:rsidRPr="008877A8" w:rsidRDefault="00A00D14" w:rsidP="00CD2A5B">
      <w:pPr>
        <w:pStyle w:val="ListParagraph"/>
        <w:numPr>
          <w:ilvl w:val="0"/>
          <w:numId w:val="1"/>
        </w:numPr>
        <w:autoSpaceDE w:val="0"/>
        <w:autoSpaceDN w:val="0"/>
        <w:adjustRightInd w:val="0"/>
        <w:spacing w:after="0" w:line="240" w:lineRule="auto"/>
        <w:ind w:left="990"/>
        <w:jc w:val="both"/>
        <w:rPr>
          <w:lang w:bidi="ar-SA"/>
        </w:rPr>
      </w:pPr>
      <w:r w:rsidRPr="008877A8">
        <w:rPr>
          <w:lang w:bidi="ar-SA"/>
        </w:rPr>
        <w:t>Usaha Menengah adalah usaha ekonomi produktif yang berdiri sendiri, yang dilakukan oleh orang perorangan atau badan usaha yang bukan merupakan anak perusahaan yang dimiliki, dikuasai atau menjadi bagian baik langsung maupun tidak langsung dengan Usaha Kecil atau Usaha Besar dengan jumlah kekayaan bersih atau hasil penjualan tahunan sebagaimana diatur dalam Undang-Undang ini.</w:t>
      </w:r>
    </w:p>
    <w:p w:rsidR="00A00D14" w:rsidRPr="008877A8" w:rsidRDefault="00A00D14" w:rsidP="00CD2A5B">
      <w:pPr>
        <w:pStyle w:val="ListParagraph"/>
        <w:autoSpaceDE w:val="0"/>
        <w:autoSpaceDN w:val="0"/>
        <w:adjustRightInd w:val="0"/>
        <w:spacing w:after="0" w:line="240" w:lineRule="auto"/>
        <w:ind w:left="990"/>
        <w:jc w:val="both"/>
        <w:rPr>
          <w:lang w:bidi="ar-SA"/>
        </w:rPr>
      </w:pPr>
      <w:r w:rsidRPr="008877A8">
        <w:rPr>
          <w:lang w:bidi="ar-SA"/>
        </w:rPr>
        <w:t>Kriteria Usaha Menengah menurut menurut pasal 6 ayat 3 adalah:</w:t>
      </w:r>
    </w:p>
    <w:p w:rsidR="00A00D14" w:rsidRPr="008877A8" w:rsidRDefault="00A00D14" w:rsidP="00CD2A5B">
      <w:pPr>
        <w:pStyle w:val="ListParagraph"/>
        <w:numPr>
          <w:ilvl w:val="0"/>
          <w:numId w:val="4"/>
        </w:numPr>
        <w:autoSpaceDE w:val="0"/>
        <w:autoSpaceDN w:val="0"/>
        <w:adjustRightInd w:val="0"/>
        <w:spacing w:after="0" w:line="240" w:lineRule="auto"/>
        <w:ind w:left="1350"/>
        <w:jc w:val="both"/>
        <w:rPr>
          <w:lang w:bidi="ar-SA"/>
        </w:rPr>
      </w:pPr>
      <w:r w:rsidRPr="008877A8">
        <w:rPr>
          <w:lang w:bidi="ar-SA"/>
        </w:rPr>
        <w:t>Memiliki kekayaan bersih lebih dari Rp.500.000.000,- (lima ratus juta rupiah) sampai dengan paling banyak Rp.10.000.000.000,- (sepuluh miliar rupiah) tidak termasuk tanah dan bangunan tempat usaha; atau</w:t>
      </w:r>
    </w:p>
    <w:p w:rsidR="00A00D14" w:rsidRPr="008877A8" w:rsidRDefault="00A00D14" w:rsidP="00CD2A5B">
      <w:pPr>
        <w:pStyle w:val="ListParagraph"/>
        <w:numPr>
          <w:ilvl w:val="0"/>
          <w:numId w:val="4"/>
        </w:numPr>
        <w:autoSpaceDE w:val="0"/>
        <w:autoSpaceDN w:val="0"/>
        <w:adjustRightInd w:val="0"/>
        <w:spacing w:after="0" w:line="240" w:lineRule="auto"/>
        <w:ind w:left="1350"/>
        <w:jc w:val="both"/>
        <w:rPr>
          <w:lang w:bidi="ar-SA"/>
        </w:rPr>
      </w:pPr>
      <w:r w:rsidRPr="008877A8">
        <w:rPr>
          <w:lang w:bidi="ar-SA"/>
        </w:rPr>
        <w:lastRenderedPageBreak/>
        <w:t>Memiliki hasil penjualan tahunan lebih dari Rp.2.500.000.000</w:t>
      </w:r>
      <w:proofErr w:type="gramStart"/>
      <w:r w:rsidRPr="008877A8">
        <w:rPr>
          <w:lang w:bidi="ar-SA"/>
        </w:rPr>
        <w:t>,-</w:t>
      </w:r>
      <w:proofErr w:type="gramEnd"/>
      <w:r w:rsidRPr="008877A8">
        <w:rPr>
          <w:lang w:bidi="ar-SA"/>
        </w:rPr>
        <w:t xml:space="preserve"> (dua miliar lima ratus juta rupiah) sampai dengan paling banyak Rp.50.000.000.000,- (lima puluh miliar rupiah).</w:t>
      </w:r>
    </w:p>
    <w:p w:rsidR="00A00D14" w:rsidRPr="008877A8" w:rsidRDefault="00751174" w:rsidP="00CD2A5B">
      <w:pPr>
        <w:pStyle w:val="ListParagraph"/>
        <w:numPr>
          <w:ilvl w:val="2"/>
          <w:numId w:val="4"/>
        </w:numPr>
        <w:autoSpaceDE w:val="0"/>
        <w:autoSpaceDN w:val="0"/>
        <w:adjustRightInd w:val="0"/>
        <w:spacing w:after="0" w:line="240" w:lineRule="auto"/>
        <w:ind w:left="540" w:hanging="540"/>
        <w:jc w:val="both"/>
        <w:rPr>
          <w:b/>
          <w:lang w:bidi="ar-SA"/>
        </w:rPr>
      </w:pPr>
      <w:r w:rsidRPr="008877A8">
        <w:rPr>
          <w:b/>
          <w:lang w:bidi="ar-SA"/>
        </w:rPr>
        <w:t xml:space="preserve"> Hambatan UMKM</w:t>
      </w:r>
    </w:p>
    <w:p w:rsidR="00751174" w:rsidRPr="008877A8" w:rsidRDefault="00751174" w:rsidP="00CD2A5B">
      <w:pPr>
        <w:pStyle w:val="ListParagraph"/>
        <w:spacing w:line="240" w:lineRule="auto"/>
        <w:ind w:left="630" w:firstLine="720"/>
        <w:jc w:val="both"/>
      </w:pPr>
      <w:proofErr w:type="gramStart"/>
      <w:r w:rsidRPr="008877A8">
        <w:t>Secara umum UMKM sebdiri menghadapi dua permasalahan utama, yaitu masalah finansial dan masalah non-finansial (organisasi manajemen).</w:t>
      </w:r>
      <w:proofErr w:type="gramEnd"/>
      <w:r w:rsidRPr="008877A8">
        <w:t xml:space="preserve"> Masalah yang termasuk dalam masalah finansial diantaranya adalah (Urata</w:t>
      </w:r>
      <w:proofErr w:type="gramStart"/>
      <w:r w:rsidRPr="008877A8">
        <w:t>,2000</w:t>
      </w:r>
      <w:proofErr w:type="gramEnd"/>
      <w:r w:rsidRPr="008877A8">
        <w:t>, dalam Pramiyanti, 2008:5):</w:t>
      </w:r>
    </w:p>
    <w:p w:rsidR="00751174" w:rsidRPr="008877A8" w:rsidRDefault="00751174" w:rsidP="00CD2A5B">
      <w:pPr>
        <w:pStyle w:val="ListParagraph"/>
        <w:numPr>
          <w:ilvl w:val="0"/>
          <w:numId w:val="10"/>
        </w:numPr>
        <w:spacing w:line="240" w:lineRule="auto"/>
        <w:ind w:left="990"/>
        <w:jc w:val="both"/>
      </w:pPr>
      <w:r w:rsidRPr="008877A8">
        <w:t>Sulitnya memperoleh akses kredit atau modal</w:t>
      </w:r>
    </w:p>
    <w:p w:rsidR="00751174" w:rsidRPr="008877A8" w:rsidRDefault="00751174" w:rsidP="00CD2A5B">
      <w:pPr>
        <w:pStyle w:val="ListParagraph"/>
        <w:numPr>
          <w:ilvl w:val="0"/>
          <w:numId w:val="10"/>
        </w:numPr>
        <w:spacing w:line="240" w:lineRule="auto"/>
        <w:ind w:left="990"/>
        <w:jc w:val="both"/>
      </w:pPr>
      <w:r w:rsidRPr="008877A8">
        <w:t>Tidak adanya pendekatan yang sistematis dalam pendanaan UMKM</w:t>
      </w:r>
    </w:p>
    <w:p w:rsidR="00751174" w:rsidRPr="008877A8" w:rsidRDefault="00751174" w:rsidP="00CD2A5B">
      <w:pPr>
        <w:pStyle w:val="ListParagraph"/>
        <w:numPr>
          <w:ilvl w:val="0"/>
          <w:numId w:val="10"/>
        </w:numPr>
        <w:spacing w:line="240" w:lineRule="auto"/>
        <w:ind w:left="990"/>
        <w:jc w:val="both"/>
      </w:pPr>
      <w:r w:rsidRPr="008877A8">
        <w:t>Biaya transaksi yang tinggi, disebabkan oleh prosedur kredit yang cukup rumit sehingga menyita banyak waktu sementara jumlah kredit yang dikucurkan kecil</w:t>
      </w:r>
    </w:p>
    <w:p w:rsidR="00751174" w:rsidRPr="008877A8" w:rsidRDefault="00751174" w:rsidP="00CD2A5B">
      <w:pPr>
        <w:pStyle w:val="ListParagraph"/>
        <w:numPr>
          <w:ilvl w:val="0"/>
          <w:numId w:val="10"/>
        </w:numPr>
        <w:spacing w:line="240" w:lineRule="auto"/>
        <w:ind w:left="990"/>
        <w:jc w:val="both"/>
      </w:pPr>
      <w:r w:rsidRPr="008877A8">
        <w:t>Kurangnya akses ke sumber dana yang formal, baik disebabkan oleh ketiadaan bank di pelosok maupun tidak tersedianya informasi yang memadai</w:t>
      </w:r>
    </w:p>
    <w:p w:rsidR="00751174" w:rsidRPr="008877A8" w:rsidRDefault="00751174" w:rsidP="00CD2A5B">
      <w:pPr>
        <w:pStyle w:val="ListParagraph"/>
        <w:numPr>
          <w:ilvl w:val="0"/>
          <w:numId w:val="10"/>
        </w:numPr>
        <w:spacing w:line="240" w:lineRule="auto"/>
        <w:ind w:left="990"/>
        <w:jc w:val="both"/>
      </w:pPr>
      <w:r w:rsidRPr="008877A8">
        <w:t>Bunga kredit untuk investasi maupun modal kerja yang cukup tinggi</w:t>
      </w:r>
    </w:p>
    <w:p w:rsidR="00751174" w:rsidRPr="008877A8" w:rsidRDefault="00751174" w:rsidP="00CD2A5B">
      <w:pPr>
        <w:pStyle w:val="ListParagraph"/>
        <w:numPr>
          <w:ilvl w:val="0"/>
          <w:numId w:val="10"/>
        </w:numPr>
        <w:spacing w:line="240" w:lineRule="auto"/>
        <w:ind w:left="1080"/>
        <w:jc w:val="both"/>
      </w:pPr>
      <w:r w:rsidRPr="008877A8">
        <w:t xml:space="preserve">Banyaknya UMKM yang belum </w:t>
      </w:r>
      <w:r w:rsidRPr="008877A8">
        <w:rPr>
          <w:i/>
        </w:rPr>
        <w:t>bankable</w:t>
      </w:r>
      <w:r w:rsidRPr="008877A8">
        <w:t>, baik disebabkan belum adanya manajemen keuangan yang transparan maupun kurangnya kemampuan manajerial dan financial.</w:t>
      </w:r>
    </w:p>
    <w:p w:rsidR="00751174" w:rsidRPr="008877A8" w:rsidRDefault="00751174" w:rsidP="00CD2A5B">
      <w:pPr>
        <w:pStyle w:val="ListParagraph"/>
        <w:spacing w:line="240" w:lineRule="auto"/>
        <w:ind w:left="630"/>
        <w:jc w:val="both"/>
      </w:pPr>
    </w:p>
    <w:p w:rsidR="00751174" w:rsidRPr="008877A8" w:rsidRDefault="00751174" w:rsidP="00CD2A5B">
      <w:pPr>
        <w:pStyle w:val="ListParagraph"/>
        <w:spacing w:line="240" w:lineRule="auto"/>
        <w:ind w:left="630" w:firstLine="720"/>
        <w:jc w:val="both"/>
      </w:pPr>
      <w:r w:rsidRPr="008877A8">
        <w:t>Sedangkan yang termasuk dalam masalah non-finansial (organisasi manajemen) diantaranya adalah:</w:t>
      </w:r>
    </w:p>
    <w:p w:rsidR="00751174" w:rsidRPr="008877A8" w:rsidRDefault="00751174" w:rsidP="00CD2A5B">
      <w:pPr>
        <w:pStyle w:val="ListParagraph"/>
        <w:numPr>
          <w:ilvl w:val="0"/>
          <w:numId w:val="11"/>
        </w:numPr>
        <w:spacing w:line="240" w:lineRule="auto"/>
        <w:ind w:left="990"/>
        <w:jc w:val="both"/>
      </w:pPr>
      <w:r w:rsidRPr="008877A8">
        <w:t xml:space="preserve">Kurangnya pengetahuan atas teknologi produksi dan </w:t>
      </w:r>
      <w:r w:rsidRPr="008877A8">
        <w:rPr>
          <w:i/>
        </w:rPr>
        <w:t>quality control</w:t>
      </w:r>
      <w:r w:rsidRPr="008877A8">
        <w:t xml:space="preserve"> yang disebabkan oleh minimnya kesempatan untuk mengikuti perkembangan teknologi serta kurangnya pendidikan dan pelatihan</w:t>
      </w:r>
    </w:p>
    <w:p w:rsidR="00751174" w:rsidRPr="008877A8" w:rsidRDefault="00751174" w:rsidP="00CD2A5B">
      <w:pPr>
        <w:pStyle w:val="ListParagraph"/>
        <w:numPr>
          <w:ilvl w:val="0"/>
          <w:numId w:val="11"/>
        </w:numPr>
        <w:spacing w:line="240" w:lineRule="auto"/>
        <w:ind w:left="990"/>
        <w:jc w:val="both"/>
      </w:pPr>
      <w:r w:rsidRPr="008877A8">
        <w:t>Kurangnya pengetahuan akan pemasaran, yang disebabkan oleh terbatasnya informasi yang dapat dijangkau oleh UMKM mengenai pasar, selain karena keterbatasan kemampuan UMKM untuk menyediakan produk/jasa yang sesuai dengan keinginan pasar</w:t>
      </w:r>
    </w:p>
    <w:p w:rsidR="00751174" w:rsidRPr="008877A8" w:rsidRDefault="00751174" w:rsidP="00CD2A5B">
      <w:pPr>
        <w:pStyle w:val="ListParagraph"/>
        <w:numPr>
          <w:ilvl w:val="0"/>
          <w:numId w:val="11"/>
        </w:numPr>
        <w:spacing w:line="240" w:lineRule="auto"/>
        <w:ind w:left="990"/>
        <w:jc w:val="both"/>
      </w:pPr>
      <w:r w:rsidRPr="008877A8">
        <w:t>Keterbatasan sumber daya manusia serta kurangnya sumber daya untuk mengembangkan SDM</w:t>
      </w:r>
    </w:p>
    <w:p w:rsidR="00751174" w:rsidRPr="008877A8" w:rsidRDefault="00751174" w:rsidP="00CD2A5B">
      <w:pPr>
        <w:pStyle w:val="ListParagraph"/>
        <w:numPr>
          <w:ilvl w:val="0"/>
          <w:numId w:val="11"/>
        </w:numPr>
        <w:spacing w:line="240" w:lineRule="auto"/>
        <w:ind w:left="990"/>
        <w:jc w:val="both"/>
      </w:pPr>
      <w:r w:rsidRPr="008877A8">
        <w:t>Kurangnya pemahaman mengenai keuangan dan akuntansi.</w:t>
      </w:r>
    </w:p>
    <w:p w:rsidR="00751174" w:rsidRPr="008877A8" w:rsidRDefault="00751174" w:rsidP="00CD2A5B">
      <w:pPr>
        <w:pStyle w:val="ListParagraph"/>
        <w:autoSpaceDE w:val="0"/>
        <w:autoSpaceDN w:val="0"/>
        <w:adjustRightInd w:val="0"/>
        <w:spacing w:after="0" w:line="240" w:lineRule="auto"/>
        <w:ind w:left="540"/>
        <w:jc w:val="both"/>
        <w:rPr>
          <w:b/>
          <w:lang w:bidi="ar-SA"/>
        </w:rPr>
      </w:pPr>
    </w:p>
    <w:p w:rsidR="002034F1" w:rsidRPr="008877A8" w:rsidRDefault="00751174" w:rsidP="00CD2A5B">
      <w:pPr>
        <w:pStyle w:val="ListParagraph"/>
        <w:numPr>
          <w:ilvl w:val="1"/>
          <w:numId w:val="2"/>
        </w:numPr>
        <w:autoSpaceDE w:val="0"/>
        <w:autoSpaceDN w:val="0"/>
        <w:adjustRightInd w:val="0"/>
        <w:spacing w:after="0" w:line="240" w:lineRule="auto"/>
        <w:ind w:left="360"/>
        <w:jc w:val="both"/>
        <w:rPr>
          <w:b/>
          <w:lang w:bidi="ar-SA"/>
        </w:rPr>
      </w:pPr>
      <w:r w:rsidRPr="008877A8">
        <w:rPr>
          <w:b/>
          <w:lang w:bidi="ar-SA"/>
        </w:rPr>
        <w:t xml:space="preserve"> </w:t>
      </w:r>
      <w:r w:rsidR="002034F1" w:rsidRPr="008877A8">
        <w:rPr>
          <w:b/>
          <w:lang w:bidi="ar-SA"/>
        </w:rPr>
        <w:t>Laporan Keuangan</w:t>
      </w:r>
    </w:p>
    <w:p w:rsidR="00632ABA" w:rsidRPr="008877A8" w:rsidRDefault="00632ABA" w:rsidP="00CD2A5B">
      <w:pPr>
        <w:pStyle w:val="ListParagraph"/>
        <w:numPr>
          <w:ilvl w:val="2"/>
          <w:numId w:val="2"/>
        </w:numPr>
        <w:autoSpaceDE w:val="0"/>
        <w:autoSpaceDN w:val="0"/>
        <w:adjustRightInd w:val="0"/>
        <w:spacing w:after="0" w:line="240" w:lineRule="auto"/>
        <w:ind w:left="630" w:hanging="630"/>
        <w:jc w:val="both"/>
        <w:rPr>
          <w:b/>
          <w:lang w:bidi="ar-SA"/>
        </w:rPr>
      </w:pPr>
      <w:r w:rsidRPr="008877A8">
        <w:rPr>
          <w:b/>
          <w:lang w:bidi="ar-SA"/>
        </w:rPr>
        <w:t>Definisi dan Komponen Laporan Keuangan</w:t>
      </w:r>
    </w:p>
    <w:p w:rsidR="003F31BB" w:rsidRPr="008877A8" w:rsidRDefault="00632ABA" w:rsidP="00CD2A5B">
      <w:pPr>
        <w:spacing w:line="240" w:lineRule="auto"/>
        <w:ind w:left="630" w:firstLine="720"/>
        <w:jc w:val="both"/>
      </w:pPr>
      <w:proofErr w:type="gramStart"/>
      <w:r w:rsidRPr="008877A8">
        <w:t>Pengertian laporan keuangan menurut Ikatan Akuntan Indonesia sebagaimana tercantum dalam Standar Akuntansi Keuangan No. 1 (IAI, 2009:5), adalah suatu penyajian terstruktur dari posisi keuangan dan kinerja keuangan suatu entitas.</w:t>
      </w:r>
      <w:proofErr w:type="gramEnd"/>
      <w:r w:rsidRPr="008877A8">
        <w:t xml:space="preserve"> </w:t>
      </w:r>
      <w:proofErr w:type="gramStart"/>
      <w:r w:rsidRPr="008877A8">
        <w:t>Tujuan laporan keuangan adalah memberikan informasi mengenai posisi keuangan, kinerja keuangan, dan arus kas entitas yang bermanfaat bagi sebagian besar kalangan pengguna laporan dalam pembuatan keputusan ekonomi.</w:t>
      </w:r>
      <w:proofErr w:type="gramEnd"/>
      <w:r w:rsidRPr="008877A8">
        <w:t xml:space="preserve"> </w:t>
      </w:r>
      <w:proofErr w:type="gramStart"/>
      <w:r w:rsidRPr="008877A8">
        <w:t>Laporan keuangan juga menunjukkan hasil pertanggungjawaban manajemen atas penggunaan sumber daya yang dipercayakan kepada mereka.</w:t>
      </w:r>
      <w:proofErr w:type="gramEnd"/>
      <w:r w:rsidRPr="008877A8">
        <w:t xml:space="preserve"> Dalam rangka mencapai tujuan tersebut, laporan keuangan menyajikan informasi mengenai entitas yang meliputi: aset, liabilitas, ekuitas, pendapatan dan beban termasuk keuntungan dan </w:t>
      </w:r>
      <w:r w:rsidRPr="008877A8">
        <w:lastRenderedPageBreak/>
        <w:t>kerugian, kontribusi dari dan distribusi kepada pemilik dalam kapasitasnya sebagai pemilik dan arus kas.</w:t>
      </w:r>
    </w:p>
    <w:p w:rsidR="003F31BB" w:rsidRPr="008877A8" w:rsidRDefault="00632ABA" w:rsidP="00CD2A5B">
      <w:pPr>
        <w:spacing w:line="240" w:lineRule="auto"/>
        <w:ind w:left="630" w:firstLine="720"/>
        <w:jc w:val="both"/>
      </w:pPr>
      <w:r w:rsidRPr="008877A8">
        <w:t>Sedangkan menurut Harahap (2007:121), pengertian laporan keuangan adalah output dan hasil akhir dari proses akuntansi atau laporan keuangan inilah yang menjadi bahan informasi bagi para pemakainya sebagai salah satu bahan dalam proses pengambilan keputusan. Disamping sebagai informasi bagi para pemakai</w:t>
      </w:r>
      <w:proofErr w:type="gramStart"/>
      <w:r w:rsidRPr="008877A8">
        <w:t>,laporan</w:t>
      </w:r>
      <w:proofErr w:type="gramEnd"/>
      <w:r w:rsidRPr="008877A8">
        <w:t xml:space="preserve"> keuangan juga sebagai bentuk pertanggungjawaban atau </w:t>
      </w:r>
      <w:r w:rsidRPr="008877A8">
        <w:rPr>
          <w:i/>
        </w:rPr>
        <w:t>accountability</w:t>
      </w:r>
      <w:r w:rsidRPr="008877A8">
        <w:t xml:space="preserve"> pemilik terhadap usaha yang dijalankannya.</w:t>
      </w:r>
    </w:p>
    <w:p w:rsidR="00632ABA" w:rsidRPr="008877A8" w:rsidRDefault="00632ABA" w:rsidP="00CD2A5B">
      <w:pPr>
        <w:spacing w:line="240" w:lineRule="auto"/>
        <w:ind w:left="630" w:firstLine="720"/>
        <w:jc w:val="both"/>
      </w:pPr>
      <w:r w:rsidRPr="008877A8">
        <w:rPr>
          <w:lang w:bidi="ar-SA"/>
        </w:rPr>
        <w:t xml:space="preserve">Kieso, Weygant dan Warfield (2007) menjelaskan komponen-komponen yang terdapat dalam laporan keuangan adalah sebagai berikut: </w:t>
      </w:r>
    </w:p>
    <w:p w:rsidR="00632ABA" w:rsidRPr="008877A8" w:rsidRDefault="00632ABA" w:rsidP="00CD2A5B">
      <w:pPr>
        <w:pStyle w:val="ListParagraph"/>
        <w:numPr>
          <w:ilvl w:val="0"/>
          <w:numId w:val="12"/>
        </w:numPr>
        <w:autoSpaceDE w:val="0"/>
        <w:autoSpaceDN w:val="0"/>
        <w:adjustRightInd w:val="0"/>
        <w:spacing w:after="0" w:line="240" w:lineRule="auto"/>
        <w:ind w:left="990"/>
        <w:jc w:val="both"/>
        <w:rPr>
          <w:lang w:bidi="ar-SA"/>
        </w:rPr>
      </w:pPr>
      <w:r w:rsidRPr="008877A8">
        <w:rPr>
          <w:lang w:bidi="ar-SA"/>
        </w:rPr>
        <w:t xml:space="preserve">Neraca </w:t>
      </w:r>
    </w:p>
    <w:p w:rsidR="00632ABA" w:rsidRPr="008877A8" w:rsidRDefault="00632ABA" w:rsidP="00CD2A5B">
      <w:pPr>
        <w:pStyle w:val="ListParagraph"/>
        <w:autoSpaceDE w:val="0"/>
        <w:autoSpaceDN w:val="0"/>
        <w:adjustRightInd w:val="0"/>
        <w:spacing w:after="0" w:line="240" w:lineRule="auto"/>
        <w:ind w:left="630" w:firstLine="720"/>
        <w:jc w:val="both"/>
        <w:rPr>
          <w:lang w:bidi="ar-SA"/>
        </w:rPr>
      </w:pPr>
      <w:proofErr w:type="gramStart"/>
      <w:r w:rsidRPr="008877A8">
        <w:rPr>
          <w:lang w:bidi="ar-SA"/>
        </w:rPr>
        <w:t>Neraca menyediakan informasi mengenai sifat dan jumlah investasi dalam sumber daya perusahaan, kewajiban kepada kreditur, dan ekuitas pemilik dalam sumber daya bersih.</w:t>
      </w:r>
      <w:proofErr w:type="gramEnd"/>
      <w:r w:rsidRPr="008877A8">
        <w:rPr>
          <w:lang w:bidi="ar-SA"/>
        </w:rPr>
        <w:t xml:space="preserve"> Neraca dapat membantu meramalkan jumlah, waktu dan ketidakpastian arus kas masa depan (Kieso, Weygant dan Warfield, 2007:190).</w:t>
      </w:r>
    </w:p>
    <w:p w:rsidR="00632ABA" w:rsidRPr="008877A8" w:rsidRDefault="00632ABA" w:rsidP="00CD2A5B">
      <w:pPr>
        <w:pStyle w:val="ListParagraph"/>
        <w:numPr>
          <w:ilvl w:val="0"/>
          <w:numId w:val="12"/>
        </w:numPr>
        <w:autoSpaceDE w:val="0"/>
        <w:autoSpaceDN w:val="0"/>
        <w:adjustRightInd w:val="0"/>
        <w:spacing w:after="0" w:line="240" w:lineRule="auto"/>
        <w:ind w:left="990"/>
        <w:jc w:val="both"/>
        <w:rPr>
          <w:lang w:bidi="ar-SA"/>
        </w:rPr>
      </w:pPr>
      <w:r w:rsidRPr="008877A8">
        <w:rPr>
          <w:lang w:bidi="ar-SA"/>
        </w:rPr>
        <w:t>Laporan laba rugi</w:t>
      </w:r>
    </w:p>
    <w:p w:rsidR="003F31BB" w:rsidRPr="008877A8" w:rsidRDefault="00632ABA" w:rsidP="00CD2A5B">
      <w:pPr>
        <w:pStyle w:val="ListParagraph"/>
        <w:autoSpaceDE w:val="0"/>
        <w:autoSpaceDN w:val="0"/>
        <w:adjustRightInd w:val="0"/>
        <w:spacing w:after="0" w:line="240" w:lineRule="auto"/>
        <w:ind w:left="630" w:firstLine="720"/>
        <w:jc w:val="both"/>
        <w:rPr>
          <w:lang w:bidi="ar-SA"/>
        </w:rPr>
      </w:pPr>
      <w:r w:rsidRPr="008877A8">
        <w:rPr>
          <w:lang w:bidi="ar-SA"/>
        </w:rPr>
        <w:t xml:space="preserve">Laporan laba rugi menyediakan informasi yang diperlukan oleh para investor dan kreditur untuk membantu mereka memprediksi jumlah, penetapan waktu dan ketidakpastian dari arus kas masa depan (Kieso, Weygant &amp; Warfield, </w:t>
      </w:r>
      <w:proofErr w:type="gramStart"/>
      <w:r w:rsidRPr="008877A8">
        <w:rPr>
          <w:lang w:bidi="ar-SA"/>
        </w:rPr>
        <w:t>2007:140</w:t>
      </w:r>
      <w:proofErr w:type="gramEnd"/>
      <w:r w:rsidRPr="008877A8">
        <w:rPr>
          <w:lang w:bidi="ar-SA"/>
        </w:rPr>
        <w:t>).</w:t>
      </w:r>
    </w:p>
    <w:p w:rsidR="00632ABA" w:rsidRPr="008877A8" w:rsidRDefault="00632ABA" w:rsidP="00CD2A5B">
      <w:pPr>
        <w:pStyle w:val="ListParagraph"/>
        <w:autoSpaceDE w:val="0"/>
        <w:autoSpaceDN w:val="0"/>
        <w:adjustRightInd w:val="0"/>
        <w:spacing w:after="0" w:line="240" w:lineRule="auto"/>
        <w:ind w:left="630" w:firstLine="720"/>
        <w:jc w:val="both"/>
        <w:rPr>
          <w:lang w:bidi="ar-SA"/>
        </w:rPr>
      </w:pPr>
      <w:proofErr w:type="gramStart"/>
      <w:r w:rsidRPr="008877A8">
        <w:rPr>
          <w:lang w:bidi="ar-SA"/>
        </w:rPr>
        <w:t>Laporan laba rugi merupakan suatu laporan sistematis tentang penghasilan, beban, laba maupun rugi yang diperoleh oleh suatu perusahaan selama periode tertentu.</w:t>
      </w:r>
      <w:proofErr w:type="gramEnd"/>
      <w:r w:rsidRPr="008877A8">
        <w:rPr>
          <w:lang w:bidi="ar-SA"/>
        </w:rPr>
        <w:t xml:space="preserve"> Laporan laba rugi membantu pemakai laporan keuangan mengevaluasi kemampuan perusahaan dalam beroperasi dan memprediksi hasil operasi perusahaan dimasa yang </w:t>
      </w:r>
      <w:proofErr w:type="gramStart"/>
      <w:r w:rsidRPr="008877A8">
        <w:rPr>
          <w:lang w:bidi="ar-SA"/>
        </w:rPr>
        <w:t>akan</w:t>
      </w:r>
      <w:proofErr w:type="gramEnd"/>
      <w:r w:rsidRPr="008877A8">
        <w:rPr>
          <w:lang w:bidi="ar-SA"/>
        </w:rPr>
        <w:t xml:space="preserve"> datang.</w:t>
      </w:r>
    </w:p>
    <w:p w:rsidR="00632ABA" w:rsidRPr="008877A8" w:rsidRDefault="00632ABA" w:rsidP="00CD2A5B">
      <w:pPr>
        <w:pStyle w:val="ListParagraph"/>
        <w:numPr>
          <w:ilvl w:val="0"/>
          <w:numId w:val="12"/>
        </w:numPr>
        <w:autoSpaceDE w:val="0"/>
        <w:autoSpaceDN w:val="0"/>
        <w:adjustRightInd w:val="0"/>
        <w:spacing w:after="0" w:line="240" w:lineRule="auto"/>
        <w:ind w:left="990"/>
        <w:jc w:val="both"/>
        <w:rPr>
          <w:lang w:bidi="ar-SA"/>
        </w:rPr>
      </w:pPr>
      <w:r w:rsidRPr="008877A8">
        <w:rPr>
          <w:lang w:bidi="ar-SA"/>
        </w:rPr>
        <w:t>Laporan arus kas</w:t>
      </w:r>
    </w:p>
    <w:p w:rsidR="00632ABA" w:rsidRPr="008877A8" w:rsidRDefault="00632ABA" w:rsidP="00CD2A5B">
      <w:pPr>
        <w:pStyle w:val="ListParagraph"/>
        <w:autoSpaceDE w:val="0"/>
        <w:autoSpaceDN w:val="0"/>
        <w:adjustRightInd w:val="0"/>
        <w:spacing w:after="0" w:line="240" w:lineRule="auto"/>
        <w:ind w:left="630" w:firstLine="720"/>
        <w:jc w:val="both"/>
        <w:rPr>
          <w:lang w:bidi="ar-SA"/>
        </w:rPr>
      </w:pPr>
      <w:proofErr w:type="gramStart"/>
      <w:r w:rsidRPr="008877A8">
        <w:rPr>
          <w:lang w:bidi="ar-SA"/>
        </w:rPr>
        <w:t>Tujuan laporan arus kas adalah menyajikan informasi yang relevan mengenai penerimaan dan pengeluaran kas suatu perusahaan selama periode akuntansi tertentu.</w:t>
      </w:r>
      <w:proofErr w:type="gramEnd"/>
      <w:r w:rsidRPr="008877A8">
        <w:rPr>
          <w:lang w:bidi="ar-SA"/>
        </w:rPr>
        <w:t xml:space="preserve"> </w:t>
      </w:r>
      <w:proofErr w:type="gramStart"/>
      <w:r w:rsidRPr="008877A8">
        <w:rPr>
          <w:lang w:bidi="ar-SA"/>
        </w:rPr>
        <w:t>Informasi tentang arus kas suatu perusahaan berguna bagi para pemakai laporan keuangan sebagai dasar untuk menilai kemampuan perusahaan dalam menghasilkan kas dan setara kas dan menilai kebutuhan perusahaan untuk menggunakan arus kas, termasuk keputusan atas kebijakan direksi terhadap para pemilik modal (Kieso, Weygant &amp; Warfield, 2007:212).</w:t>
      </w:r>
      <w:proofErr w:type="gramEnd"/>
    </w:p>
    <w:p w:rsidR="00632ABA" w:rsidRPr="008877A8" w:rsidRDefault="00632ABA" w:rsidP="00CD2A5B">
      <w:pPr>
        <w:pStyle w:val="ListParagraph"/>
        <w:numPr>
          <w:ilvl w:val="0"/>
          <w:numId w:val="12"/>
        </w:numPr>
        <w:autoSpaceDE w:val="0"/>
        <w:autoSpaceDN w:val="0"/>
        <w:adjustRightInd w:val="0"/>
        <w:spacing w:after="0" w:line="240" w:lineRule="auto"/>
        <w:ind w:left="630"/>
        <w:jc w:val="both"/>
        <w:rPr>
          <w:lang w:bidi="ar-SA"/>
        </w:rPr>
      </w:pPr>
      <w:r w:rsidRPr="008877A8">
        <w:rPr>
          <w:lang w:bidi="ar-SA"/>
        </w:rPr>
        <w:t>Laporan perubahan ekuitas</w:t>
      </w:r>
    </w:p>
    <w:p w:rsidR="00632ABA" w:rsidRPr="008877A8" w:rsidRDefault="00632ABA" w:rsidP="00CD2A5B">
      <w:pPr>
        <w:pStyle w:val="ListParagraph"/>
        <w:autoSpaceDE w:val="0"/>
        <w:autoSpaceDN w:val="0"/>
        <w:adjustRightInd w:val="0"/>
        <w:spacing w:after="0" w:line="240" w:lineRule="auto"/>
        <w:ind w:left="630" w:firstLine="720"/>
        <w:jc w:val="both"/>
        <w:rPr>
          <w:lang w:bidi="ar-SA"/>
        </w:rPr>
      </w:pPr>
      <w:proofErr w:type="gramStart"/>
      <w:r w:rsidRPr="008877A8">
        <w:rPr>
          <w:lang w:bidi="ar-SA"/>
        </w:rPr>
        <w:t>Laporan perubahan ekuitas merupakan laporan yang merangkum perubahan-perubahan yang terjadi pada ekuitas pemilik selama satu periode waktu tertentu (Kieso, Weygant &amp; Warfield, 2007:31).</w:t>
      </w:r>
      <w:proofErr w:type="gramEnd"/>
    </w:p>
    <w:p w:rsidR="00632ABA" w:rsidRPr="008877A8" w:rsidRDefault="00632ABA" w:rsidP="00CD2A5B">
      <w:pPr>
        <w:pStyle w:val="ListParagraph"/>
        <w:numPr>
          <w:ilvl w:val="0"/>
          <w:numId w:val="12"/>
        </w:numPr>
        <w:autoSpaceDE w:val="0"/>
        <w:autoSpaceDN w:val="0"/>
        <w:adjustRightInd w:val="0"/>
        <w:spacing w:after="0" w:line="240" w:lineRule="auto"/>
        <w:ind w:left="630"/>
        <w:jc w:val="both"/>
        <w:rPr>
          <w:lang w:bidi="ar-SA"/>
        </w:rPr>
      </w:pPr>
      <w:r w:rsidRPr="008877A8">
        <w:rPr>
          <w:lang w:bidi="ar-SA"/>
        </w:rPr>
        <w:t>Catatan atas laporan keuangan</w:t>
      </w:r>
    </w:p>
    <w:p w:rsidR="00632ABA" w:rsidRPr="008877A8" w:rsidRDefault="00632ABA" w:rsidP="00CD2A5B">
      <w:pPr>
        <w:pStyle w:val="ListParagraph"/>
        <w:autoSpaceDE w:val="0"/>
        <w:autoSpaceDN w:val="0"/>
        <w:adjustRightInd w:val="0"/>
        <w:spacing w:after="0" w:line="240" w:lineRule="auto"/>
        <w:ind w:left="630" w:firstLine="720"/>
        <w:jc w:val="both"/>
        <w:rPr>
          <w:lang w:bidi="ar-SA"/>
        </w:rPr>
      </w:pPr>
      <w:r w:rsidRPr="008877A8">
        <w:rPr>
          <w:lang w:bidi="ar-SA"/>
        </w:rPr>
        <w:t xml:space="preserve">Dalam PSAK Nomor 1 paragraf 70 disebutkan bahwa catatan atas laporan keuangan meliputi penjelasan naratif atau rincian jumlah yang tertera dalam neraca, laporan rugi laba, laporan arus kas dan laporan perubahan ekuitas serta informasi tambahan seperti kewajiban kontijensi dan komitmen. </w:t>
      </w:r>
      <w:proofErr w:type="gramStart"/>
      <w:r w:rsidRPr="008877A8">
        <w:rPr>
          <w:lang w:bidi="ar-SA"/>
        </w:rPr>
        <w:t xml:space="preserve">Catatan atas laporan keuangan juga mencakup informasi </w:t>
      </w:r>
      <w:r w:rsidRPr="008877A8">
        <w:rPr>
          <w:lang w:bidi="ar-SA"/>
        </w:rPr>
        <w:lastRenderedPageBreak/>
        <w:t>yang diharuskan dan dianjurkan untuk diungkapkan dalam Pernyataan Standar Akuntansi Keuangan serta pengungkapan-pengungkapan lain yang diperlukan untuk menghasilkan penyajian laporan keuangan secara wajar.</w:t>
      </w:r>
      <w:proofErr w:type="gramEnd"/>
    </w:p>
    <w:p w:rsidR="00632ABA" w:rsidRPr="008877A8" w:rsidRDefault="00632ABA" w:rsidP="00CD2A5B">
      <w:pPr>
        <w:pStyle w:val="ListParagraph"/>
        <w:numPr>
          <w:ilvl w:val="2"/>
          <w:numId w:val="2"/>
        </w:numPr>
        <w:tabs>
          <w:tab w:val="left" w:pos="630"/>
        </w:tabs>
        <w:spacing w:line="240" w:lineRule="auto"/>
        <w:ind w:left="360" w:hanging="360"/>
        <w:jc w:val="both"/>
        <w:rPr>
          <w:b/>
        </w:rPr>
      </w:pPr>
      <w:r w:rsidRPr="008877A8">
        <w:rPr>
          <w:b/>
        </w:rPr>
        <w:t>Karakteristik Kualitatif Informasi dalam Laporan Keuangan</w:t>
      </w:r>
    </w:p>
    <w:p w:rsidR="003F31BB" w:rsidRPr="008877A8" w:rsidRDefault="00785855" w:rsidP="00CD2A5B">
      <w:pPr>
        <w:pStyle w:val="ListParagraph"/>
        <w:numPr>
          <w:ilvl w:val="0"/>
          <w:numId w:val="14"/>
        </w:numPr>
        <w:autoSpaceDE w:val="0"/>
        <w:autoSpaceDN w:val="0"/>
        <w:adjustRightInd w:val="0"/>
        <w:spacing w:after="0" w:line="240" w:lineRule="auto"/>
        <w:ind w:left="990"/>
        <w:jc w:val="both"/>
        <w:rPr>
          <w:lang w:bidi="ar-SA"/>
        </w:rPr>
      </w:pPr>
      <w:r w:rsidRPr="008877A8">
        <w:rPr>
          <w:lang w:bidi="ar-SA"/>
        </w:rPr>
        <w:t>Dapat dipahami</w:t>
      </w:r>
    </w:p>
    <w:p w:rsidR="00785855" w:rsidRPr="008877A8" w:rsidRDefault="00785855" w:rsidP="00CD2A5B">
      <w:pPr>
        <w:pStyle w:val="ListParagraph"/>
        <w:autoSpaceDE w:val="0"/>
        <w:autoSpaceDN w:val="0"/>
        <w:adjustRightInd w:val="0"/>
        <w:spacing w:after="0" w:line="240" w:lineRule="auto"/>
        <w:ind w:left="990"/>
        <w:jc w:val="both"/>
        <w:rPr>
          <w:lang w:bidi="ar-SA"/>
        </w:rPr>
      </w:pPr>
      <w:proofErr w:type="gramStart"/>
      <w:r w:rsidRPr="008877A8">
        <w:t>Pengguna diasumsikan memiliki pengetahuan yang memadai tentang aktivitas ekonomi dan bisnis, serta kemauan untuk mempelajari informasi tersebut dengan ketekunan yang wajar.</w:t>
      </w:r>
      <w:proofErr w:type="gramEnd"/>
      <w:r w:rsidRPr="008877A8">
        <w:t xml:space="preserve"> </w:t>
      </w:r>
    </w:p>
    <w:p w:rsidR="00785855" w:rsidRPr="008877A8" w:rsidRDefault="00785855" w:rsidP="00CD2A5B">
      <w:pPr>
        <w:pStyle w:val="ListParagraph"/>
        <w:numPr>
          <w:ilvl w:val="0"/>
          <w:numId w:val="14"/>
        </w:numPr>
        <w:autoSpaceDE w:val="0"/>
        <w:autoSpaceDN w:val="0"/>
        <w:adjustRightInd w:val="0"/>
        <w:spacing w:after="0" w:line="240" w:lineRule="auto"/>
        <w:ind w:left="990"/>
        <w:jc w:val="both"/>
        <w:rPr>
          <w:lang w:bidi="ar-SA"/>
        </w:rPr>
      </w:pPr>
      <w:r w:rsidRPr="008877A8">
        <w:t>Relevan</w:t>
      </w:r>
    </w:p>
    <w:p w:rsidR="00785855" w:rsidRPr="008877A8" w:rsidRDefault="00785855" w:rsidP="00CD2A5B">
      <w:pPr>
        <w:pStyle w:val="ListParagraph"/>
        <w:autoSpaceDE w:val="0"/>
        <w:autoSpaceDN w:val="0"/>
        <w:adjustRightInd w:val="0"/>
        <w:spacing w:after="0" w:line="240" w:lineRule="auto"/>
        <w:ind w:left="990"/>
        <w:jc w:val="both"/>
      </w:pPr>
      <w:r w:rsidRPr="008877A8">
        <w:t xml:space="preserve">Informasi memiliki kualitas relevan jika dapat mempengaruhi keputusan ekonomi pengguna dengan </w:t>
      </w:r>
      <w:proofErr w:type="gramStart"/>
      <w:r w:rsidRPr="008877A8">
        <w:t>cara</w:t>
      </w:r>
      <w:proofErr w:type="gramEnd"/>
      <w:r w:rsidRPr="008877A8">
        <w:t xml:space="preserve"> membantu mereka mengevaluasikan peristiwa masa lalu, masa kini atau masa depan, menegaskan atau mengoreksi hasil evaluasi mereka di masa lalu.</w:t>
      </w:r>
    </w:p>
    <w:p w:rsidR="00785855" w:rsidRPr="008877A8" w:rsidRDefault="00785855" w:rsidP="00CD2A5B">
      <w:pPr>
        <w:pStyle w:val="ListParagraph"/>
        <w:numPr>
          <w:ilvl w:val="0"/>
          <w:numId w:val="14"/>
        </w:numPr>
        <w:autoSpaceDE w:val="0"/>
        <w:autoSpaceDN w:val="0"/>
        <w:adjustRightInd w:val="0"/>
        <w:spacing w:after="0" w:line="240" w:lineRule="auto"/>
        <w:ind w:left="990"/>
        <w:jc w:val="both"/>
        <w:rPr>
          <w:lang w:bidi="ar-SA"/>
        </w:rPr>
      </w:pPr>
      <w:r w:rsidRPr="008877A8">
        <w:t>Materialitas</w:t>
      </w:r>
    </w:p>
    <w:p w:rsidR="00785855" w:rsidRPr="008877A8" w:rsidRDefault="00785855" w:rsidP="00CD2A5B">
      <w:pPr>
        <w:pStyle w:val="ListParagraph"/>
        <w:autoSpaceDE w:val="0"/>
        <w:autoSpaceDN w:val="0"/>
        <w:adjustRightInd w:val="0"/>
        <w:spacing w:after="0" w:line="240" w:lineRule="auto"/>
        <w:ind w:left="990"/>
        <w:jc w:val="both"/>
        <w:rPr>
          <w:lang w:bidi="ar-SA"/>
        </w:rPr>
      </w:pPr>
      <w:proofErr w:type="gramStart"/>
      <w:r w:rsidRPr="008877A8">
        <w:t>Informasi dipandang material jika kelalaian untuk mencantumkan atau kesalahan dalam mencatat informasi tersebut dapat mempengaruhi keputusan ekonomi pengguna yang diambil atas dasar laporan keuangan.</w:t>
      </w:r>
      <w:proofErr w:type="gramEnd"/>
      <w:r w:rsidRPr="008877A8">
        <w:t xml:space="preserve"> </w:t>
      </w:r>
    </w:p>
    <w:p w:rsidR="00785855" w:rsidRPr="008877A8" w:rsidRDefault="00785855" w:rsidP="00CD2A5B">
      <w:pPr>
        <w:pStyle w:val="ListParagraph"/>
        <w:numPr>
          <w:ilvl w:val="0"/>
          <w:numId w:val="14"/>
        </w:numPr>
        <w:spacing w:line="240" w:lineRule="auto"/>
        <w:ind w:left="990"/>
        <w:jc w:val="both"/>
        <w:rPr>
          <w:b/>
        </w:rPr>
      </w:pPr>
      <w:r w:rsidRPr="008877A8">
        <w:t>Keandalan</w:t>
      </w:r>
      <w:r w:rsidRPr="008877A8">
        <w:rPr>
          <w:b/>
        </w:rPr>
        <w:t xml:space="preserve"> </w:t>
      </w:r>
    </w:p>
    <w:p w:rsidR="00785855" w:rsidRPr="008877A8" w:rsidRDefault="00785855" w:rsidP="00CD2A5B">
      <w:pPr>
        <w:pStyle w:val="ListParagraph"/>
        <w:spacing w:line="240" w:lineRule="auto"/>
        <w:ind w:left="990"/>
        <w:jc w:val="both"/>
        <w:rPr>
          <w:b/>
        </w:rPr>
      </w:pPr>
      <w:proofErr w:type="gramStart"/>
      <w:r w:rsidRPr="008877A8">
        <w:t>Informasi memiliki kualitas andal jika bebas dari kesalahan material dan bias, dan penyajian wajar diharapkan dapat disajikan.</w:t>
      </w:r>
      <w:proofErr w:type="gramEnd"/>
    </w:p>
    <w:p w:rsidR="00785855" w:rsidRPr="008877A8" w:rsidRDefault="00785855" w:rsidP="00CD2A5B">
      <w:pPr>
        <w:pStyle w:val="ListParagraph"/>
        <w:numPr>
          <w:ilvl w:val="0"/>
          <w:numId w:val="14"/>
        </w:numPr>
        <w:spacing w:line="240" w:lineRule="auto"/>
        <w:ind w:left="990"/>
        <w:jc w:val="both"/>
      </w:pPr>
      <w:r w:rsidRPr="008877A8">
        <w:t>Substansi</w:t>
      </w:r>
      <w:r w:rsidRPr="008877A8">
        <w:rPr>
          <w:b/>
        </w:rPr>
        <w:t xml:space="preserve"> </w:t>
      </w:r>
      <w:r w:rsidRPr="008877A8">
        <w:t>yang mengungguli bentuk</w:t>
      </w:r>
    </w:p>
    <w:p w:rsidR="00785855" w:rsidRPr="008877A8" w:rsidRDefault="00785855" w:rsidP="00CD2A5B">
      <w:pPr>
        <w:pStyle w:val="ListParagraph"/>
        <w:spacing w:line="240" w:lineRule="auto"/>
        <w:ind w:left="990"/>
        <w:jc w:val="both"/>
      </w:pPr>
      <w:r w:rsidRPr="008877A8">
        <w:t>Transaksi, peristiwa dan kondisi lain dicatat dan disajikan sesuai dengan substansi dan realitas ekonomi dan bukan hanya bentuk hukumnya.</w:t>
      </w:r>
    </w:p>
    <w:p w:rsidR="00785855" w:rsidRPr="008877A8" w:rsidRDefault="00785855" w:rsidP="00CD2A5B">
      <w:pPr>
        <w:pStyle w:val="ListParagraph"/>
        <w:numPr>
          <w:ilvl w:val="0"/>
          <w:numId w:val="14"/>
        </w:numPr>
        <w:spacing w:line="240" w:lineRule="auto"/>
        <w:ind w:left="990"/>
        <w:jc w:val="both"/>
      </w:pPr>
      <w:r w:rsidRPr="008877A8">
        <w:t>Pertimbangan sehat</w:t>
      </w:r>
    </w:p>
    <w:p w:rsidR="00785855" w:rsidRPr="008877A8" w:rsidRDefault="00785855" w:rsidP="00CD2A5B">
      <w:pPr>
        <w:pStyle w:val="ListParagraph"/>
        <w:spacing w:line="240" w:lineRule="auto"/>
        <w:ind w:left="990"/>
        <w:jc w:val="both"/>
      </w:pPr>
      <w:proofErr w:type="gramStart"/>
      <w:r w:rsidRPr="008877A8">
        <w:t>Pertimbangan sehat mengandung unsur kehati-hatian pada saat melakukan pertimbangan yang diperlukan dalam kondisi ketidakpastian, sehingga asset atau penghasilan tidak disajikan lebih tinggi dan kewajiban atau beban tidak disajikan lebih rendah.</w:t>
      </w:r>
      <w:proofErr w:type="gramEnd"/>
      <w:r w:rsidRPr="008877A8">
        <w:t xml:space="preserve"> </w:t>
      </w:r>
    </w:p>
    <w:p w:rsidR="00785855" w:rsidRPr="008877A8" w:rsidRDefault="00785855" w:rsidP="00CD2A5B">
      <w:pPr>
        <w:pStyle w:val="ListParagraph"/>
        <w:numPr>
          <w:ilvl w:val="0"/>
          <w:numId w:val="14"/>
        </w:numPr>
        <w:spacing w:line="240" w:lineRule="auto"/>
        <w:ind w:left="990"/>
        <w:jc w:val="both"/>
      </w:pPr>
      <w:r w:rsidRPr="008877A8">
        <w:t>Kelengkapan</w:t>
      </w:r>
    </w:p>
    <w:p w:rsidR="00785855" w:rsidRPr="008877A8" w:rsidRDefault="00785855" w:rsidP="00CD2A5B">
      <w:pPr>
        <w:pStyle w:val="ListParagraph"/>
        <w:spacing w:line="240" w:lineRule="auto"/>
        <w:ind w:left="990"/>
        <w:jc w:val="both"/>
      </w:pPr>
      <w:proofErr w:type="gramStart"/>
      <w:r w:rsidRPr="008877A8">
        <w:t>Kesengajaan untuk tidak mengungkapkan mengakibatkan informasi menjadi tidak benar atau tidak mengungkapkan mengakibatkan informasi menjdi tidak benar atau menyesatkan dan karena itu tidak dapat diandalkan dan kurang mencukupi ditinjau dari segi relevansi.</w:t>
      </w:r>
      <w:proofErr w:type="gramEnd"/>
    </w:p>
    <w:p w:rsidR="00785855" w:rsidRPr="008877A8" w:rsidRDefault="00785855" w:rsidP="00CD2A5B">
      <w:pPr>
        <w:pStyle w:val="ListParagraph"/>
        <w:numPr>
          <w:ilvl w:val="0"/>
          <w:numId w:val="14"/>
        </w:numPr>
        <w:spacing w:line="240" w:lineRule="auto"/>
        <w:ind w:left="990"/>
        <w:jc w:val="both"/>
      </w:pPr>
      <w:r w:rsidRPr="008877A8">
        <w:t>Dapat dibandingkan</w:t>
      </w:r>
    </w:p>
    <w:p w:rsidR="00785855" w:rsidRPr="008877A8" w:rsidRDefault="00785855" w:rsidP="00CD2A5B">
      <w:pPr>
        <w:pStyle w:val="ListParagraph"/>
        <w:spacing w:line="240" w:lineRule="auto"/>
        <w:ind w:left="990"/>
        <w:jc w:val="both"/>
      </w:pPr>
      <w:proofErr w:type="gramStart"/>
      <w:r w:rsidRPr="008877A8">
        <w:t>Pengguna juga harus dapat membandingkan laporan keuangan antar entitas untuk mengevaluasi posisi keuangan, kinerja serta perubahan posisi keuangan secara relatif.</w:t>
      </w:r>
      <w:proofErr w:type="gramEnd"/>
      <w:r w:rsidRPr="008877A8">
        <w:t xml:space="preserve"> Oleh karena itu, pengukuran dan penyajian dampak keuangan dari transaksi dan peristiwa lain yang serupa harus dilakukan secara konsisten untuk suatu entitas, antar periode untuk entitas tersebut dan untuk entitas yang berbeda.</w:t>
      </w:r>
    </w:p>
    <w:p w:rsidR="00785855" w:rsidRPr="008877A8" w:rsidRDefault="00785855" w:rsidP="00CD2A5B">
      <w:pPr>
        <w:pStyle w:val="ListParagraph"/>
        <w:numPr>
          <w:ilvl w:val="0"/>
          <w:numId w:val="14"/>
        </w:numPr>
        <w:spacing w:line="240" w:lineRule="auto"/>
        <w:ind w:left="990"/>
        <w:jc w:val="both"/>
      </w:pPr>
      <w:r w:rsidRPr="008877A8">
        <w:t>Tepat waktu</w:t>
      </w:r>
    </w:p>
    <w:p w:rsidR="00785855" w:rsidRDefault="00785855" w:rsidP="00CD2A5B">
      <w:pPr>
        <w:pStyle w:val="ListParagraph"/>
        <w:spacing w:line="240" w:lineRule="auto"/>
        <w:ind w:left="990"/>
        <w:jc w:val="both"/>
      </w:pPr>
      <w:proofErr w:type="gramStart"/>
      <w:r w:rsidRPr="008877A8">
        <w:t>Tepat waktu meliputi penyediaan informasi laporan keuangan dalam jangka waktu pengambilan keputusan.</w:t>
      </w:r>
      <w:proofErr w:type="gramEnd"/>
      <w:r w:rsidRPr="008877A8">
        <w:t xml:space="preserve"> Jika terdapat penundaan yang tidak semestinya dalam pelaporan, maka informasi yang dihasilkan </w:t>
      </w:r>
      <w:proofErr w:type="gramStart"/>
      <w:r w:rsidRPr="008877A8">
        <w:t>akan</w:t>
      </w:r>
      <w:proofErr w:type="gramEnd"/>
      <w:r w:rsidRPr="008877A8">
        <w:t xml:space="preserve"> kehilangan relevansinya.</w:t>
      </w:r>
    </w:p>
    <w:p w:rsidR="0084187C" w:rsidRPr="008877A8" w:rsidRDefault="0084187C" w:rsidP="00CD2A5B">
      <w:pPr>
        <w:pStyle w:val="ListParagraph"/>
        <w:spacing w:line="240" w:lineRule="auto"/>
        <w:ind w:left="990"/>
        <w:jc w:val="both"/>
      </w:pPr>
    </w:p>
    <w:p w:rsidR="00785855" w:rsidRPr="008877A8" w:rsidRDefault="00785855" w:rsidP="00CD2A5B">
      <w:pPr>
        <w:pStyle w:val="ListParagraph"/>
        <w:numPr>
          <w:ilvl w:val="0"/>
          <w:numId w:val="14"/>
        </w:numPr>
        <w:spacing w:line="240" w:lineRule="auto"/>
        <w:ind w:left="990"/>
        <w:jc w:val="both"/>
      </w:pPr>
      <w:r w:rsidRPr="008877A8">
        <w:lastRenderedPageBreak/>
        <w:t>Keseimbangan antara biaya dan manfaat</w:t>
      </w:r>
    </w:p>
    <w:p w:rsidR="00785855" w:rsidRPr="008877A8" w:rsidRDefault="00785855" w:rsidP="00CD2A5B">
      <w:pPr>
        <w:pStyle w:val="ListParagraph"/>
        <w:spacing w:line="240" w:lineRule="auto"/>
        <w:ind w:left="990"/>
        <w:jc w:val="both"/>
      </w:pPr>
      <w:proofErr w:type="gramStart"/>
      <w:r w:rsidRPr="008877A8">
        <w:t>Manfaat informasi seharusnya melebihi biaya penyediaannya.</w:t>
      </w:r>
      <w:proofErr w:type="gramEnd"/>
      <w:r w:rsidRPr="008877A8">
        <w:t xml:space="preserve"> Namun demikian, evaluasi biaya dan manfaat merupakan proses pertimbangan yang substansial. </w:t>
      </w:r>
      <w:proofErr w:type="gramStart"/>
      <w:r w:rsidRPr="008877A8">
        <w:t>Biaya tersebut juga tidak perlu ditanggung oleh pengguna yang menikmati manfaat.</w:t>
      </w:r>
      <w:proofErr w:type="gramEnd"/>
      <w:r w:rsidRPr="008877A8">
        <w:t xml:space="preserve"> </w:t>
      </w:r>
      <w:proofErr w:type="gramStart"/>
      <w:r w:rsidRPr="008877A8">
        <w:t>Dalam evaluasi manfaat dan biaya, entitas harus memahami bahwa manfaat informasi mungkin juga manfaat yang dinikmati oleh pengguna eksternal.</w:t>
      </w:r>
      <w:proofErr w:type="gramEnd"/>
    </w:p>
    <w:p w:rsidR="00632ABA" w:rsidRPr="008877A8" w:rsidRDefault="006B3990" w:rsidP="00CD2A5B">
      <w:pPr>
        <w:pStyle w:val="ListParagraph"/>
        <w:numPr>
          <w:ilvl w:val="2"/>
          <w:numId w:val="2"/>
        </w:numPr>
        <w:spacing w:line="240" w:lineRule="auto"/>
        <w:ind w:left="630" w:hanging="630"/>
        <w:jc w:val="both"/>
        <w:rPr>
          <w:b/>
        </w:rPr>
      </w:pPr>
      <w:r w:rsidRPr="008877A8">
        <w:rPr>
          <w:b/>
        </w:rPr>
        <w:t>Tujuan Laporan Keuangan</w:t>
      </w:r>
    </w:p>
    <w:p w:rsidR="006B3990" w:rsidRPr="008877A8" w:rsidRDefault="006B3990" w:rsidP="00CD2A5B">
      <w:pPr>
        <w:pStyle w:val="Default"/>
        <w:ind w:left="630" w:firstLine="720"/>
        <w:jc w:val="both"/>
        <w:rPr>
          <w:color w:val="auto"/>
          <w:w w:val="100"/>
        </w:rPr>
      </w:pPr>
      <w:r w:rsidRPr="008877A8">
        <w:rPr>
          <w:color w:val="auto"/>
          <w:w w:val="100"/>
        </w:rPr>
        <w:t xml:space="preserve">Menurut Ikatan Akuntan Indonesia (IAI) (2007:3) tujuan dari laporan keuangan </w:t>
      </w:r>
      <w:proofErr w:type="gramStart"/>
      <w:r w:rsidRPr="008877A8">
        <w:rPr>
          <w:color w:val="auto"/>
          <w:w w:val="100"/>
        </w:rPr>
        <w:t>adalah :</w:t>
      </w:r>
      <w:proofErr w:type="gramEnd"/>
      <w:r w:rsidRPr="008877A8">
        <w:rPr>
          <w:color w:val="auto"/>
          <w:w w:val="100"/>
        </w:rPr>
        <w:t xml:space="preserve"> </w:t>
      </w:r>
    </w:p>
    <w:p w:rsidR="006B3990" w:rsidRPr="008877A8" w:rsidRDefault="006B3990" w:rsidP="00CD2A5B">
      <w:pPr>
        <w:pStyle w:val="Default"/>
        <w:numPr>
          <w:ilvl w:val="0"/>
          <w:numId w:val="15"/>
        </w:numPr>
        <w:ind w:left="990"/>
        <w:jc w:val="both"/>
        <w:rPr>
          <w:color w:val="auto"/>
          <w:w w:val="100"/>
        </w:rPr>
      </w:pPr>
      <w:r w:rsidRPr="008877A8">
        <w:rPr>
          <w:color w:val="auto"/>
          <w:w w:val="100"/>
        </w:rPr>
        <w:t>Menyediakan informasi yang menyangkut posisi keuangan, kinerja, serta perubahan posisi keuangan suatu perusahaan yang bermanfaat bagi sejumlah besar pengguna dalam pengambilan keputusan ekonomi.</w:t>
      </w:r>
    </w:p>
    <w:p w:rsidR="003F31BB" w:rsidRPr="008877A8" w:rsidRDefault="006B3990" w:rsidP="00CD2A5B">
      <w:pPr>
        <w:pStyle w:val="Default"/>
        <w:numPr>
          <w:ilvl w:val="0"/>
          <w:numId w:val="15"/>
        </w:numPr>
        <w:ind w:left="990"/>
        <w:jc w:val="both"/>
        <w:rPr>
          <w:color w:val="auto"/>
          <w:w w:val="100"/>
        </w:rPr>
      </w:pPr>
      <w:r w:rsidRPr="008877A8">
        <w:rPr>
          <w:color w:val="auto"/>
          <w:w w:val="100"/>
        </w:rPr>
        <w:t>Laporan keuangan yang disusun untuk tujuan ini adalah memenuhi kebutuhan bersama dari sebagian besar pengguna. Namun demikian laporan keuangan tidak menyediakan semua informasi yang mungkin dibutuhkan oleh pengguna dalam pengambilan keputusan ekonomi, karena secara umum menggambarkan pengaruh keuangan dari berbagai kejadian dimasa yang lalu (historis), dan tidak diwajibkan untuk menyediakan informasi non-keuangan.</w:t>
      </w:r>
    </w:p>
    <w:p w:rsidR="006B3990" w:rsidRPr="008877A8" w:rsidRDefault="006B3990" w:rsidP="00CD2A5B">
      <w:pPr>
        <w:pStyle w:val="Default"/>
        <w:numPr>
          <w:ilvl w:val="0"/>
          <w:numId w:val="15"/>
        </w:numPr>
        <w:ind w:left="990"/>
        <w:jc w:val="both"/>
        <w:rPr>
          <w:color w:val="auto"/>
          <w:w w:val="100"/>
        </w:rPr>
      </w:pPr>
      <w:r w:rsidRPr="008877A8">
        <w:rPr>
          <w:color w:val="auto"/>
          <w:w w:val="100"/>
        </w:rPr>
        <w:t xml:space="preserve">Laporan keuangan juga telah menunjukkan </w:t>
      </w:r>
      <w:proofErr w:type="gramStart"/>
      <w:r w:rsidRPr="008877A8">
        <w:rPr>
          <w:color w:val="auto"/>
          <w:w w:val="100"/>
        </w:rPr>
        <w:t>apa</w:t>
      </w:r>
      <w:proofErr w:type="gramEnd"/>
      <w:r w:rsidRPr="008877A8">
        <w:rPr>
          <w:color w:val="auto"/>
          <w:w w:val="100"/>
        </w:rPr>
        <w:t xml:space="preserve"> yang telah dilakukan oleh manajemen atau merupakan pertanggungjawaban manajemen atas sumber daya yang dipercayakan kepadanya</w:t>
      </w:r>
      <w:r w:rsidR="008877A8" w:rsidRPr="008877A8">
        <w:rPr>
          <w:color w:val="auto"/>
          <w:w w:val="100"/>
        </w:rPr>
        <w:t>.</w:t>
      </w:r>
    </w:p>
    <w:p w:rsidR="003F31BB" w:rsidRPr="008877A8" w:rsidRDefault="008877A8" w:rsidP="00CD2A5B">
      <w:pPr>
        <w:pStyle w:val="Default"/>
        <w:numPr>
          <w:ilvl w:val="1"/>
          <w:numId w:val="2"/>
        </w:numPr>
        <w:ind w:left="360"/>
        <w:jc w:val="both"/>
        <w:rPr>
          <w:b/>
          <w:color w:val="auto"/>
          <w:w w:val="100"/>
        </w:rPr>
      </w:pPr>
      <w:r w:rsidRPr="008877A8">
        <w:rPr>
          <w:b/>
          <w:color w:val="auto"/>
          <w:w w:val="100"/>
        </w:rPr>
        <w:t xml:space="preserve"> SAK ETAP</w:t>
      </w:r>
    </w:p>
    <w:p w:rsidR="008877A8" w:rsidRPr="008877A8" w:rsidRDefault="008877A8" w:rsidP="00CD2A5B">
      <w:pPr>
        <w:pStyle w:val="Default"/>
        <w:numPr>
          <w:ilvl w:val="2"/>
          <w:numId w:val="2"/>
        </w:numPr>
        <w:ind w:left="630" w:hanging="630"/>
        <w:jc w:val="both"/>
        <w:rPr>
          <w:b/>
          <w:color w:val="auto"/>
          <w:w w:val="100"/>
        </w:rPr>
      </w:pPr>
      <w:r w:rsidRPr="008877A8">
        <w:rPr>
          <w:b/>
          <w:color w:val="auto"/>
          <w:w w:val="100"/>
        </w:rPr>
        <w:t>Kriteria SAK ETAP</w:t>
      </w:r>
    </w:p>
    <w:p w:rsidR="008877A8" w:rsidRPr="008877A8" w:rsidRDefault="008877A8" w:rsidP="00CD2A5B">
      <w:pPr>
        <w:pStyle w:val="ListParagraph"/>
        <w:numPr>
          <w:ilvl w:val="0"/>
          <w:numId w:val="16"/>
        </w:numPr>
        <w:autoSpaceDE w:val="0"/>
        <w:autoSpaceDN w:val="0"/>
        <w:adjustRightInd w:val="0"/>
        <w:spacing w:after="0" w:line="240" w:lineRule="auto"/>
        <w:ind w:left="990"/>
        <w:jc w:val="both"/>
        <w:rPr>
          <w:lang w:bidi="ar-SA"/>
        </w:rPr>
      </w:pPr>
      <w:r w:rsidRPr="008877A8">
        <w:rPr>
          <w:lang w:bidi="ar-SA"/>
        </w:rPr>
        <w:t>Tidak memiliki akuntabilitas publik yang signifikan;</w:t>
      </w:r>
    </w:p>
    <w:p w:rsidR="008877A8" w:rsidRPr="008877A8" w:rsidRDefault="008877A8" w:rsidP="00CD2A5B">
      <w:pPr>
        <w:pStyle w:val="ListParagraph"/>
        <w:autoSpaceDE w:val="0"/>
        <w:autoSpaceDN w:val="0"/>
        <w:adjustRightInd w:val="0"/>
        <w:spacing w:after="0" w:line="240" w:lineRule="auto"/>
        <w:ind w:left="990"/>
        <w:jc w:val="both"/>
        <w:rPr>
          <w:lang w:bidi="ar-SA"/>
        </w:rPr>
      </w:pPr>
      <w:r w:rsidRPr="008877A8">
        <w:rPr>
          <w:lang w:bidi="ar-SA"/>
        </w:rPr>
        <w:t>Suatu entitas dikatakan memiliki akuntabilitas signifikan jika:</w:t>
      </w:r>
    </w:p>
    <w:p w:rsidR="008877A8" w:rsidRPr="008877A8" w:rsidRDefault="008877A8" w:rsidP="00CD2A5B">
      <w:pPr>
        <w:pStyle w:val="ListParagraph"/>
        <w:numPr>
          <w:ilvl w:val="0"/>
          <w:numId w:val="17"/>
        </w:numPr>
        <w:autoSpaceDE w:val="0"/>
        <w:autoSpaceDN w:val="0"/>
        <w:adjustRightInd w:val="0"/>
        <w:spacing w:after="0" w:line="240" w:lineRule="auto"/>
        <w:ind w:left="1350"/>
        <w:jc w:val="both"/>
        <w:rPr>
          <w:lang w:bidi="ar-SA"/>
        </w:rPr>
      </w:pPr>
      <w:r w:rsidRPr="008877A8">
        <w:rPr>
          <w:lang w:bidi="ar-SA"/>
        </w:rPr>
        <w:t>Entitas telah mengajukan pernyataan pendaftaran atau entitas dalam proses pengajuan pernyataan pendaftaran pada otoritas pasar modal (BAPPEPAM-LK) atau regulator lain untuk tujuan penerbitan efek di pasar modal.</w:t>
      </w:r>
    </w:p>
    <w:p w:rsidR="008877A8" w:rsidRPr="008877A8" w:rsidRDefault="008877A8" w:rsidP="00CD2A5B">
      <w:pPr>
        <w:pStyle w:val="ListParagraph"/>
        <w:numPr>
          <w:ilvl w:val="0"/>
          <w:numId w:val="17"/>
        </w:numPr>
        <w:autoSpaceDE w:val="0"/>
        <w:autoSpaceDN w:val="0"/>
        <w:adjustRightInd w:val="0"/>
        <w:spacing w:after="0" w:line="240" w:lineRule="auto"/>
        <w:ind w:left="1350"/>
        <w:jc w:val="both"/>
        <w:rPr>
          <w:lang w:bidi="ar-SA"/>
        </w:rPr>
      </w:pPr>
      <w:r w:rsidRPr="008877A8">
        <w:rPr>
          <w:lang w:bidi="ar-SA"/>
        </w:rPr>
        <w:t xml:space="preserve">Entitas menguasai asset dalam kapasitas sebagai fidusia untuk sekelompok besar masyarakat, seperti bank, entitas asuransi, pialang dan atau pedagang efek, </w:t>
      </w:r>
      <w:proofErr w:type="gramStart"/>
      <w:r w:rsidRPr="008877A8">
        <w:rPr>
          <w:lang w:bidi="ar-SA"/>
        </w:rPr>
        <w:t>dana</w:t>
      </w:r>
      <w:proofErr w:type="gramEnd"/>
      <w:r w:rsidRPr="008877A8">
        <w:rPr>
          <w:lang w:bidi="ar-SA"/>
        </w:rPr>
        <w:t xml:space="preserve"> pensiun, reksa dana, dan bank investasi.</w:t>
      </w:r>
    </w:p>
    <w:p w:rsidR="008877A8" w:rsidRPr="008877A8" w:rsidRDefault="008877A8" w:rsidP="00CD2A5B">
      <w:pPr>
        <w:pStyle w:val="ListParagraph"/>
        <w:numPr>
          <w:ilvl w:val="0"/>
          <w:numId w:val="16"/>
        </w:numPr>
        <w:autoSpaceDE w:val="0"/>
        <w:autoSpaceDN w:val="0"/>
        <w:adjustRightInd w:val="0"/>
        <w:spacing w:after="0" w:line="240" w:lineRule="auto"/>
        <w:ind w:left="990"/>
        <w:jc w:val="both"/>
        <w:rPr>
          <w:lang w:bidi="ar-SA"/>
        </w:rPr>
      </w:pPr>
      <w:r w:rsidRPr="008877A8">
        <w:rPr>
          <w:lang w:bidi="ar-SA"/>
        </w:rPr>
        <w:t>Menerbitkan laporan keuangan untuk tujuan umum (</w:t>
      </w:r>
      <w:r w:rsidRPr="008877A8">
        <w:rPr>
          <w:i/>
          <w:iCs/>
          <w:lang w:bidi="ar-SA"/>
        </w:rPr>
        <w:t>general purpose financial statement</w:t>
      </w:r>
      <w:r w:rsidRPr="008877A8">
        <w:rPr>
          <w:lang w:bidi="ar-SA"/>
        </w:rPr>
        <w:t>) bagi pengguna eksternal. Contoh pengguna eksternal adalah pemilik yang tidak terlibat langsung dalam pengelolaan usaha, kreditur, dan lembaga pemeringkat kredit.</w:t>
      </w:r>
    </w:p>
    <w:p w:rsidR="008877A8" w:rsidRPr="008877A8" w:rsidRDefault="008877A8" w:rsidP="00CD2A5B">
      <w:pPr>
        <w:autoSpaceDE w:val="0"/>
        <w:autoSpaceDN w:val="0"/>
        <w:adjustRightInd w:val="0"/>
        <w:spacing w:after="0" w:line="240" w:lineRule="auto"/>
        <w:ind w:left="990" w:firstLine="720"/>
        <w:jc w:val="both"/>
        <w:rPr>
          <w:lang w:bidi="ar-SA"/>
        </w:rPr>
      </w:pPr>
    </w:p>
    <w:p w:rsidR="008877A8" w:rsidRDefault="008877A8" w:rsidP="00CD2A5B">
      <w:pPr>
        <w:autoSpaceDE w:val="0"/>
        <w:autoSpaceDN w:val="0"/>
        <w:adjustRightInd w:val="0"/>
        <w:spacing w:after="0" w:line="240" w:lineRule="auto"/>
        <w:ind w:left="630" w:firstLine="720"/>
        <w:jc w:val="both"/>
        <w:rPr>
          <w:lang w:bidi="ar-SA"/>
        </w:rPr>
      </w:pPr>
      <w:proofErr w:type="gramStart"/>
      <w:r w:rsidRPr="008877A8">
        <w:rPr>
          <w:lang w:bidi="ar-SA"/>
        </w:rPr>
        <w:t>Entitas yang memiliki akuntabilitas publik signifikan juga dapat menggunakan SAK ETAP jika otoritas berwenang membuat regulasi yang mengizinkan penggunaan SAK ETAP.</w:t>
      </w:r>
      <w:proofErr w:type="gramEnd"/>
      <w:r w:rsidRPr="008877A8">
        <w:rPr>
          <w:lang w:bidi="ar-SA"/>
        </w:rPr>
        <w:t xml:space="preserve"> Contohnya Bank Perkreditan Rakyat yang telah diizinkan oleh Bank Indonesia menggunakan SAK ETAP mulai 1 Januari 2010 sesuai dengan SE No. 11/37/DKBU tanggal 31 Desember 2009.</w:t>
      </w:r>
    </w:p>
    <w:p w:rsidR="008877A8" w:rsidRPr="008877A8" w:rsidRDefault="008877A8" w:rsidP="0084187C">
      <w:pPr>
        <w:autoSpaceDE w:val="0"/>
        <w:autoSpaceDN w:val="0"/>
        <w:adjustRightInd w:val="0"/>
        <w:spacing w:after="0" w:line="240" w:lineRule="auto"/>
        <w:jc w:val="both"/>
        <w:rPr>
          <w:lang w:bidi="ar-SA"/>
        </w:rPr>
      </w:pPr>
    </w:p>
    <w:p w:rsidR="008877A8" w:rsidRPr="008877A8" w:rsidRDefault="008877A8" w:rsidP="00CD2A5B">
      <w:pPr>
        <w:pStyle w:val="Default"/>
        <w:numPr>
          <w:ilvl w:val="2"/>
          <w:numId w:val="2"/>
        </w:numPr>
        <w:ind w:left="630" w:hanging="630"/>
        <w:jc w:val="both"/>
        <w:rPr>
          <w:b/>
          <w:color w:val="auto"/>
          <w:w w:val="100"/>
        </w:rPr>
      </w:pPr>
      <w:r w:rsidRPr="008877A8">
        <w:rPr>
          <w:b/>
          <w:color w:val="auto"/>
          <w:w w:val="100"/>
        </w:rPr>
        <w:lastRenderedPageBreak/>
        <w:t>Perbandingan SAK UMUM dengan SAK ETAP</w:t>
      </w:r>
    </w:p>
    <w:p w:rsidR="008877A8" w:rsidRDefault="008877A8" w:rsidP="00CD2A5B">
      <w:pPr>
        <w:autoSpaceDE w:val="0"/>
        <w:autoSpaceDN w:val="0"/>
        <w:adjustRightInd w:val="0"/>
        <w:spacing w:after="0" w:line="240" w:lineRule="auto"/>
        <w:ind w:left="630" w:firstLine="720"/>
        <w:jc w:val="both"/>
        <w:rPr>
          <w:lang w:bidi="ar-SA"/>
        </w:rPr>
      </w:pPr>
      <w:proofErr w:type="gramStart"/>
      <w:r w:rsidRPr="008877A8">
        <w:rPr>
          <w:lang w:bidi="ar-SA"/>
        </w:rPr>
        <w:t>Salah satu perbedaan dasar antara SAK Umum dengan SAK ETAP adalah komponen laporan keuangan yang terdapat di dalamnya.</w:t>
      </w:r>
      <w:proofErr w:type="gramEnd"/>
      <w:r w:rsidRPr="008877A8">
        <w:rPr>
          <w:lang w:bidi="ar-SA"/>
        </w:rPr>
        <w:t xml:space="preserve"> </w:t>
      </w:r>
      <w:proofErr w:type="gramStart"/>
      <w:r w:rsidRPr="008877A8">
        <w:rPr>
          <w:lang w:bidi="ar-SA"/>
        </w:rPr>
        <w:t>SAK ETAP masih menggunakan istilah Neraca.</w:t>
      </w:r>
      <w:proofErr w:type="gramEnd"/>
      <w:r w:rsidRPr="008877A8">
        <w:rPr>
          <w:lang w:bidi="ar-SA"/>
        </w:rPr>
        <w:t xml:space="preserve"> Sedangkan pada SAK Umum, Neraca berganti </w:t>
      </w:r>
      <w:proofErr w:type="gramStart"/>
      <w:r w:rsidRPr="008877A8">
        <w:rPr>
          <w:lang w:bidi="ar-SA"/>
        </w:rPr>
        <w:t>nama</w:t>
      </w:r>
      <w:proofErr w:type="gramEnd"/>
      <w:r w:rsidRPr="008877A8">
        <w:rPr>
          <w:lang w:bidi="ar-SA"/>
        </w:rPr>
        <w:t xml:space="preserve"> menjadi Laporan Posisi Keuangan. </w:t>
      </w:r>
      <w:proofErr w:type="gramStart"/>
      <w:r w:rsidRPr="008877A8">
        <w:rPr>
          <w:lang w:bidi="ar-SA"/>
        </w:rPr>
        <w:t>Selain itu, pada SAK ETAP hanya menggunakan Laporan Laba Rugi.</w:t>
      </w:r>
      <w:proofErr w:type="gramEnd"/>
      <w:r w:rsidRPr="008877A8">
        <w:rPr>
          <w:lang w:bidi="ar-SA"/>
        </w:rPr>
        <w:t xml:space="preserve"> </w:t>
      </w:r>
      <w:proofErr w:type="gramStart"/>
      <w:r w:rsidRPr="008877A8">
        <w:rPr>
          <w:lang w:bidi="ar-SA"/>
        </w:rPr>
        <w:t>Sedangkan pada SAK Umum selain menggunakan Laporan Laba Rugi juga menggunakan Laporan Laba Rugi Komprehensif.</w:t>
      </w:r>
      <w:proofErr w:type="gramEnd"/>
      <w:r w:rsidRPr="008877A8">
        <w:rPr>
          <w:lang w:bidi="ar-SA"/>
        </w:rPr>
        <w:t xml:space="preserve"> Untuk Laporan Perubahan Ekuitas, Laporan Arus Kas dan Catatan Atas Laporan Keuangan, baik SAK ETAP maupun SAK Umum sama-sama menggunakan ketiga laporan ini.</w:t>
      </w:r>
    </w:p>
    <w:p w:rsidR="008877A8" w:rsidRDefault="008877A8" w:rsidP="00CD2A5B">
      <w:pPr>
        <w:autoSpaceDE w:val="0"/>
        <w:autoSpaceDN w:val="0"/>
        <w:adjustRightInd w:val="0"/>
        <w:spacing w:after="0" w:line="240" w:lineRule="auto"/>
        <w:ind w:left="630" w:firstLine="720"/>
        <w:jc w:val="both"/>
        <w:rPr>
          <w:lang w:bidi="ar-SA"/>
        </w:rPr>
      </w:pPr>
      <w:r w:rsidRPr="008877A8">
        <w:rPr>
          <w:lang w:bidi="ar-SA"/>
        </w:rPr>
        <w:t xml:space="preserve">Dari sisi pengukuran, SAK ETAP menggunakan </w:t>
      </w:r>
      <w:r w:rsidRPr="008877A8">
        <w:rPr>
          <w:i/>
          <w:lang w:bidi="ar-SA"/>
        </w:rPr>
        <w:t>historical cost</w:t>
      </w:r>
      <w:r w:rsidRPr="008877A8">
        <w:rPr>
          <w:lang w:bidi="ar-SA"/>
        </w:rPr>
        <w:t xml:space="preserve"> dan nilai wajar, sedangkan SAK Umum menggunakan </w:t>
      </w:r>
      <w:r w:rsidRPr="008877A8">
        <w:rPr>
          <w:i/>
          <w:lang w:bidi="ar-SA"/>
        </w:rPr>
        <w:t>historical cost</w:t>
      </w:r>
      <w:r w:rsidRPr="008877A8">
        <w:rPr>
          <w:lang w:bidi="ar-SA"/>
        </w:rPr>
        <w:t xml:space="preserve">, biaya kini, nilai realisasi bersih dan nilai sekarang. Selain itu, dalam penilaian asset SAK ETAP hanya dapat menggunakan </w:t>
      </w:r>
      <w:r w:rsidRPr="008877A8">
        <w:rPr>
          <w:i/>
          <w:lang w:bidi="ar-SA"/>
        </w:rPr>
        <w:t>historical cost</w:t>
      </w:r>
      <w:r w:rsidRPr="008877A8">
        <w:rPr>
          <w:lang w:bidi="ar-SA"/>
        </w:rPr>
        <w:t xml:space="preserve"> dan baru bisa melakukan revaluasi bila diizinkan. Sedangkan SAK Umum dapat memilih untuk menggunakan </w:t>
      </w:r>
      <w:r w:rsidRPr="008877A8">
        <w:rPr>
          <w:i/>
          <w:lang w:bidi="ar-SA"/>
        </w:rPr>
        <w:t>historical cost</w:t>
      </w:r>
      <w:r w:rsidRPr="008877A8">
        <w:rPr>
          <w:lang w:bidi="ar-SA"/>
        </w:rPr>
        <w:t xml:space="preserve"> atau revaluasi, tergantung metode mana yang dianggap lebih relevan dan andal.</w:t>
      </w:r>
    </w:p>
    <w:p w:rsidR="008877A8" w:rsidRDefault="008877A8" w:rsidP="00CD2A5B">
      <w:pPr>
        <w:autoSpaceDE w:val="0"/>
        <w:autoSpaceDN w:val="0"/>
        <w:adjustRightInd w:val="0"/>
        <w:spacing w:after="0" w:line="240" w:lineRule="auto"/>
        <w:ind w:left="630" w:firstLine="720"/>
        <w:jc w:val="both"/>
        <w:rPr>
          <w:lang w:bidi="ar-SA"/>
        </w:rPr>
      </w:pPr>
      <w:proofErr w:type="gramStart"/>
      <w:r w:rsidRPr="008877A8">
        <w:rPr>
          <w:lang w:bidi="ar-SA"/>
        </w:rPr>
        <w:t>Perbedaan terpenting selanjutnya adalah ada tidaknya konsep pemeliharaan modal.</w:t>
      </w:r>
      <w:proofErr w:type="gramEnd"/>
      <w:r w:rsidRPr="008877A8">
        <w:rPr>
          <w:lang w:bidi="ar-SA"/>
        </w:rPr>
        <w:t xml:space="preserve"> </w:t>
      </w:r>
      <w:proofErr w:type="gramStart"/>
      <w:r w:rsidRPr="008877A8">
        <w:rPr>
          <w:lang w:bidi="ar-SA"/>
        </w:rPr>
        <w:t>Karena SAK ETAP merupakan SAK “khusus” yang diperuntukkan bagi entitas tanpa akuntabilitas publik, maka tidak perlu menyajikan Catatan Atas Laporan Keuangan mengenai kondisi modal perusahaan dan dividen secara detail.</w:t>
      </w:r>
      <w:proofErr w:type="gramEnd"/>
      <w:r w:rsidRPr="008877A8">
        <w:rPr>
          <w:lang w:bidi="ar-SA"/>
        </w:rPr>
        <w:t xml:space="preserve"> </w:t>
      </w:r>
      <w:proofErr w:type="gramStart"/>
      <w:r w:rsidRPr="008877A8">
        <w:rPr>
          <w:lang w:bidi="ar-SA"/>
        </w:rPr>
        <w:t>Sedangkan pada SAK Umum yang memang dirancang untuk menyajikan kondisi keuangan perusahaan untuk kepentingan perusahaan, investor dan kreditor.</w:t>
      </w:r>
      <w:proofErr w:type="gramEnd"/>
      <w:r w:rsidRPr="008877A8">
        <w:rPr>
          <w:lang w:bidi="ar-SA"/>
        </w:rPr>
        <w:t xml:space="preserve"> </w:t>
      </w:r>
      <w:proofErr w:type="gramStart"/>
      <w:r w:rsidRPr="008877A8">
        <w:rPr>
          <w:lang w:bidi="ar-SA"/>
        </w:rPr>
        <w:t>Catatan Atas Laporan Keuangan dianggap salah satu unsur penting dalam laporan keuangan yang mana didalamnya harus berisikan kondisi modal, harga saham dan dividen perusahaan secara detail.</w:t>
      </w:r>
      <w:proofErr w:type="gramEnd"/>
    </w:p>
    <w:p w:rsidR="008877A8" w:rsidRDefault="008877A8" w:rsidP="00CD2A5B">
      <w:pPr>
        <w:autoSpaceDE w:val="0"/>
        <w:autoSpaceDN w:val="0"/>
        <w:adjustRightInd w:val="0"/>
        <w:spacing w:after="0" w:line="240" w:lineRule="auto"/>
        <w:ind w:left="630" w:firstLine="720"/>
        <w:jc w:val="both"/>
        <w:rPr>
          <w:lang w:bidi="ar-SA"/>
        </w:rPr>
      </w:pPr>
      <w:proofErr w:type="gramStart"/>
      <w:r w:rsidRPr="008877A8">
        <w:rPr>
          <w:lang w:bidi="ar-SA"/>
        </w:rPr>
        <w:t>Selain itu, perbedaan SAK ETAP dan SAK umum terdapat pada pengakuan aset tak berwujud.</w:t>
      </w:r>
      <w:proofErr w:type="gramEnd"/>
      <w:r w:rsidRPr="008877A8">
        <w:rPr>
          <w:lang w:bidi="ar-SA"/>
        </w:rPr>
        <w:t xml:space="preserve"> </w:t>
      </w:r>
      <w:proofErr w:type="gramStart"/>
      <w:r w:rsidRPr="008877A8">
        <w:rPr>
          <w:lang w:bidi="ar-SA"/>
        </w:rPr>
        <w:t>SAK ETAP hanya mengakui aset tak berwujud yang memiliki umur terbatas, sedangkan SAK Umum mengakui aset tak berwujud dengan umur manfaat yang tidak terbatas.</w:t>
      </w:r>
      <w:proofErr w:type="gramEnd"/>
      <w:r w:rsidRPr="008877A8">
        <w:rPr>
          <w:lang w:bidi="ar-SA"/>
        </w:rPr>
        <w:t xml:space="preserve"> </w:t>
      </w:r>
      <w:proofErr w:type="gramStart"/>
      <w:r w:rsidRPr="008877A8">
        <w:rPr>
          <w:lang w:bidi="ar-SA"/>
        </w:rPr>
        <w:t xml:space="preserve">Sama halnya dengan pengakuan </w:t>
      </w:r>
      <w:r w:rsidRPr="008877A8">
        <w:rPr>
          <w:i/>
          <w:lang w:bidi="ar-SA"/>
        </w:rPr>
        <w:t>Goodwill</w:t>
      </w:r>
      <w:r w:rsidRPr="008877A8">
        <w:rPr>
          <w:lang w:bidi="ar-SA"/>
        </w:rPr>
        <w:t>.</w:t>
      </w:r>
      <w:proofErr w:type="gramEnd"/>
      <w:r w:rsidRPr="008877A8">
        <w:rPr>
          <w:lang w:bidi="ar-SA"/>
        </w:rPr>
        <w:t xml:space="preserve"> SAK ETAP hanya menggunakan metode </w:t>
      </w:r>
      <w:r w:rsidRPr="008877A8">
        <w:rPr>
          <w:i/>
          <w:lang w:bidi="ar-SA"/>
        </w:rPr>
        <w:t>historical cost</w:t>
      </w:r>
      <w:r w:rsidRPr="008877A8">
        <w:rPr>
          <w:lang w:bidi="ar-SA"/>
        </w:rPr>
        <w:t xml:space="preserve">, sedangkan SAK Umum bisa menggunakan metode </w:t>
      </w:r>
      <w:r w:rsidRPr="008877A8">
        <w:rPr>
          <w:i/>
          <w:lang w:bidi="ar-SA"/>
        </w:rPr>
        <w:t>historical cost</w:t>
      </w:r>
      <w:r w:rsidRPr="008877A8">
        <w:rPr>
          <w:lang w:bidi="ar-SA"/>
        </w:rPr>
        <w:t xml:space="preserve"> atau revaluasi. </w:t>
      </w:r>
      <w:proofErr w:type="gramStart"/>
      <w:r w:rsidRPr="008877A8">
        <w:rPr>
          <w:lang w:bidi="ar-SA"/>
        </w:rPr>
        <w:t>Entitas yang menerapkan SAK Umum benar-benar memperhitungkan adanya indikasi pengurangan nilai dari aset tak berwujud.</w:t>
      </w:r>
      <w:proofErr w:type="gramEnd"/>
    </w:p>
    <w:p w:rsidR="008877A8" w:rsidRDefault="008877A8" w:rsidP="00CD2A5B">
      <w:pPr>
        <w:pStyle w:val="ListParagraph"/>
        <w:numPr>
          <w:ilvl w:val="2"/>
          <w:numId w:val="2"/>
        </w:numPr>
        <w:autoSpaceDE w:val="0"/>
        <w:autoSpaceDN w:val="0"/>
        <w:adjustRightInd w:val="0"/>
        <w:spacing w:after="0" w:line="240" w:lineRule="auto"/>
        <w:ind w:left="630" w:hanging="630"/>
        <w:jc w:val="both"/>
        <w:rPr>
          <w:b/>
          <w:lang w:bidi="ar-SA"/>
        </w:rPr>
      </w:pPr>
      <w:r>
        <w:rPr>
          <w:b/>
          <w:lang w:bidi="ar-SA"/>
        </w:rPr>
        <w:t>Pengakuan dan Pengukuran Unsur-unsur Laporan Keuangan Menurut SAK ETAP</w:t>
      </w:r>
    </w:p>
    <w:p w:rsidR="008877A8" w:rsidRDefault="008877A8" w:rsidP="00CD2A5B">
      <w:pPr>
        <w:pStyle w:val="ListParagraph"/>
        <w:numPr>
          <w:ilvl w:val="0"/>
          <w:numId w:val="19"/>
        </w:numPr>
        <w:autoSpaceDE w:val="0"/>
        <w:autoSpaceDN w:val="0"/>
        <w:adjustRightInd w:val="0"/>
        <w:spacing w:after="0" w:line="240" w:lineRule="auto"/>
        <w:ind w:left="990"/>
        <w:jc w:val="both"/>
        <w:rPr>
          <w:lang w:bidi="ar-SA"/>
        </w:rPr>
      </w:pPr>
      <w:r>
        <w:rPr>
          <w:lang w:bidi="ar-SA"/>
        </w:rPr>
        <w:t>Pengakuan a</w:t>
      </w:r>
      <w:r w:rsidRPr="00DA4909">
        <w:rPr>
          <w:lang w:bidi="ar-SA"/>
        </w:rPr>
        <w:t>set</w:t>
      </w:r>
    </w:p>
    <w:p w:rsidR="008877A8" w:rsidRDefault="008877A8" w:rsidP="00CD2A5B">
      <w:pPr>
        <w:pStyle w:val="ListParagraph"/>
        <w:autoSpaceDE w:val="0"/>
        <w:autoSpaceDN w:val="0"/>
        <w:adjustRightInd w:val="0"/>
        <w:spacing w:after="0" w:line="240" w:lineRule="auto"/>
        <w:ind w:left="990"/>
        <w:jc w:val="both"/>
      </w:pPr>
      <w:r w:rsidRPr="00DA4909">
        <w:rPr>
          <w:lang w:bidi="ar-SA"/>
        </w:rPr>
        <w:t xml:space="preserve">Aset diakui dalam neraca jika kemungkinan manfaat ekonominya di masa depan </w:t>
      </w:r>
      <w:proofErr w:type="gramStart"/>
      <w:r w:rsidRPr="00DA4909">
        <w:rPr>
          <w:lang w:bidi="ar-SA"/>
        </w:rPr>
        <w:t>akan</w:t>
      </w:r>
      <w:proofErr w:type="gramEnd"/>
      <w:r w:rsidRPr="00DA4909">
        <w:rPr>
          <w:lang w:bidi="ar-SA"/>
        </w:rPr>
        <w:t xml:space="preserve"> mengalir ke entitas dan asset tersebut mempunyai nilai atau biaya yang dapat diukur dengan andal. </w:t>
      </w:r>
      <w:proofErr w:type="gramStart"/>
      <w:r w:rsidRPr="00DA4909">
        <w:rPr>
          <w:lang w:bidi="ar-SA"/>
        </w:rPr>
        <w:t>Aset tidak diakui dalam neraca jika pengeluaran telah terjadi dan manfaat ekonominya dipandang tidak mungkin mengalir ke dalam entitas setelah periode pelaporan berjalan.</w:t>
      </w:r>
      <w:proofErr w:type="gramEnd"/>
      <w:r w:rsidRPr="00DA4909">
        <w:rPr>
          <w:lang w:bidi="ar-SA"/>
        </w:rPr>
        <w:t xml:space="preserve"> Sebagai alternatif transaksi tersebut menimbulkan pengakuan beban dalam laporan laba rugi </w:t>
      </w:r>
      <w:r w:rsidRPr="00DA4909">
        <w:t>(Ikatan Akuntan Indonesia, 2009a:2.34).</w:t>
      </w:r>
    </w:p>
    <w:p w:rsidR="008877A8" w:rsidRPr="00DA4909" w:rsidRDefault="008877A8" w:rsidP="00CD2A5B">
      <w:pPr>
        <w:pStyle w:val="ListParagraph"/>
        <w:autoSpaceDE w:val="0"/>
        <w:autoSpaceDN w:val="0"/>
        <w:adjustRightInd w:val="0"/>
        <w:spacing w:after="0" w:line="240" w:lineRule="auto"/>
        <w:ind w:left="990"/>
        <w:jc w:val="both"/>
        <w:rPr>
          <w:lang w:bidi="ar-SA"/>
        </w:rPr>
      </w:pPr>
    </w:p>
    <w:p w:rsidR="008877A8" w:rsidRDefault="008877A8" w:rsidP="00CD2A5B">
      <w:pPr>
        <w:pStyle w:val="ListParagraph"/>
        <w:numPr>
          <w:ilvl w:val="0"/>
          <w:numId w:val="19"/>
        </w:numPr>
        <w:autoSpaceDE w:val="0"/>
        <w:autoSpaceDN w:val="0"/>
        <w:adjustRightInd w:val="0"/>
        <w:spacing w:after="0" w:line="240" w:lineRule="auto"/>
        <w:ind w:left="990"/>
        <w:jc w:val="both"/>
        <w:rPr>
          <w:lang w:bidi="ar-SA"/>
        </w:rPr>
      </w:pPr>
      <w:r w:rsidRPr="00DA4909">
        <w:rPr>
          <w:lang w:bidi="ar-SA"/>
        </w:rPr>
        <w:lastRenderedPageBreak/>
        <w:t>Pengakuan kewajiban</w:t>
      </w:r>
    </w:p>
    <w:p w:rsidR="008877A8" w:rsidRPr="00374F4E" w:rsidRDefault="008877A8" w:rsidP="00CD2A5B">
      <w:pPr>
        <w:pStyle w:val="ListParagraph"/>
        <w:autoSpaceDE w:val="0"/>
        <w:autoSpaceDN w:val="0"/>
        <w:adjustRightInd w:val="0"/>
        <w:spacing w:after="0" w:line="240" w:lineRule="auto"/>
        <w:ind w:left="990"/>
        <w:jc w:val="both"/>
        <w:rPr>
          <w:lang w:bidi="ar-SA"/>
        </w:rPr>
      </w:pPr>
      <w:r w:rsidRPr="00DA4909">
        <w:rPr>
          <w:lang w:bidi="ar-SA"/>
        </w:rPr>
        <w:t xml:space="preserve">Kewajiban diakui dalam neraca jika kemungkinan pengeluaran sumber daya yang mengandung manfaat ekonomi </w:t>
      </w:r>
      <w:proofErr w:type="gramStart"/>
      <w:r w:rsidRPr="00DA4909">
        <w:rPr>
          <w:lang w:bidi="ar-SA"/>
        </w:rPr>
        <w:t>akan</w:t>
      </w:r>
      <w:proofErr w:type="gramEnd"/>
      <w:r w:rsidRPr="00DA4909">
        <w:rPr>
          <w:lang w:bidi="ar-SA"/>
        </w:rPr>
        <w:t xml:space="preserve"> dilakukan untuk menyelesaikan kewajiban masa kini dan jumlah yang harus diselesaikan dapat diukur dengan andal </w:t>
      </w:r>
      <w:r w:rsidRPr="00DA4909">
        <w:t>(Ikatan Akuntan Indonesia, 2009a:2.35).</w:t>
      </w:r>
    </w:p>
    <w:p w:rsidR="008877A8" w:rsidRDefault="008877A8" w:rsidP="00CD2A5B">
      <w:pPr>
        <w:pStyle w:val="ListParagraph"/>
        <w:numPr>
          <w:ilvl w:val="0"/>
          <w:numId w:val="19"/>
        </w:numPr>
        <w:autoSpaceDE w:val="0"/>
        <w:autoSpaceDN w:val="0"/>
        <w:adjustRightInd w:val="0"/>
        <w:spacing w:after="0" w:line="240" w:lineRule="auto"/>
        <w:ind w:left="990"/>
        <w:jc w:val="both"/>
        <w:rPr>
          <w:lang w:bidi="ar-SA"/>
        </w:rPr>
      </w:pPr>
      <w:r w:rsidRPr="00DA4909">
        <w:rPr>
          <w:lang w:bidi="ar-SA"/>
        </w:rPr>
        <w:t>Pengakuan penghasilan</w:t>
      </w:r>
    </w:p>
    <w:p w:rsidR="008877A8" w:rsidRPr="00DA4909" w:rsidRDefault="008877A8" w:rsidP="00CD2A5B">
      <w:pPr>
        <w:pStyle w:val="ListParagraph"/>
        <w:autoSpaceDE w:val="0"/>
        <w:autoSpaceDN w:val="0"/>
        <w:adjustRightInd w:val="0"/>
        <w:spacing w:after="0" w:line="240" w:lineRule="auto"/>
        <w:ind w:left="990"/>
        <w:jc w:val="both"/>
        <w:rPr>
          <w:lang w:bidi="ar-SA"/>
        </w:rPr>
      </w:pPr>
      <w:proofErr w:type="gramStart"/>
      <w:r w:rsidRPr="00DA4909">
        <w:rPr>
          <w:lang w:bidi="ar-SA"/>
        </w:rPr>
        <w:t>Pengakuan penghasilan merupakan akibat langsung dari pengakuan aset dan kewajiban.</w:t>
      </w:r>
      <w:proofErr w:type="gramEnd"/>
      <w:r w:rsidRPr="00DA4909">
        <w:rPr>
          <w:lang w:bidi="ar-SA"/>
        </w:rPr>
        <w:t xml:space="preserve"> Penghasilan diakui dalam laporan laba rugi jika kenaikan manfaat ekonomi di masa depan yang berkaitan dengan peningkatan aset atau penurunan kewajiban telah terjadi dan dapat diukur secara andal </w:t>
      </w:r>
      <w:r w:rsidRPr="00DA4909">
        <w:t>(Ikatan Akuntan Indonesia, 2009a:2.36).</w:t>
      </w:r>
    </w:p>
    <w:p w:rsidR="008877A8" w:rsidRDefault="008877A8" w:rsidP="00CD2A5B">
      <w:pPr>
        <w:pStyle w:val="ListParagraph"/>
        <w:numPr>
          <w:ilvl w:val="0"/>
          <w:numId w:val="19"/>
        </w:numPr>
        <w:autoSpaceDE w:val="0"/>
        <w:autoSpaceDN w:val="0"/>
        <w:adjustRightInd w:val="0"/>
        <w:spacing w:after="0" w:line="240" w:lineRule="auto"/>
        <w:ind w:left="990"/>
        <w:jc w:val="both"/>
        <w:rPr>
          <w:lang w:bidi="ar-SA"/>
        </w:rPr>
      </w:pPr>
      <w:r w:rsidRPr="00DA4909">
        <w:rPr>
          <w:lang w:bidi="ar-SA"/>
        </w:rPr>
        <w:t>Pengakuan beban</w:t>
      </w:r>
    </w:p>
    <w:p w:rsidR="008877A8" w:rsidRPr="00F601B6" w:rsidRDefault="008877A8" w:rsidP="00CD2A5B">
      <w:pPr>
        <w:pStyle w:val="ListParagraph"/>
        <w:autoSpaceDE w:val="0"/>
        <w:autoSpaceDN w:val="0"/>
        <w:adjustRightInd w:val="0"/>
        <w:spacing w:after="0" w:line="240" w:lineRule="auto"/>
        <w:ind w:left="990"/>
        <w:jc w:val="both"/>
        <w:rPr>
          <w:lang w:bidi="ar-SA"/>
        </w:rPr>
      </w:pPr>
      <w:proofErr w:type="gramStart"/>
      <w:r w:rsidRPr="00DA4909">
        <w:rPr>
          <w:lang w:bidi="ar-SA"/>
        </w:rPr>
        <w:t>Pengakuan beban merupakan akibat langsung dari pengakuan aset dan kewajiban.</w:t>
      </w:r>
      <w:proofErr w:type="gramEnd"/>
      <w:r w:rsidRPr="00DA4909">
        <w:rPr>
          <w:lang w:bidi="ar-SA"/>
        </w:rPr>
        <w:t xml:space="preserve"> Beban diakui dalam laporan laba rugi jika penurunan manfaat ekonomi masa depan yang berkaitan dengan penurunan aset atau peningkatan kewajiban telah terjadi dan dapat diukur secara andal </w:t>
      </w:r>
      <w:r w:rsidRPr="00DA4909">
        <w:t>(Ikatan Akuntan Indonesia, 2009a:2.37).</w:t>
      </w:r>
    </w:p>
    <w:p w:rsidR="008877A8" w:rsidRDefault="008877A8" w:rsidP="00CD2A5B">
      <w:pPr>
        <w:pStyle w:val="ListParagraph"/>
        <w:numPr>
          <w:ilvl w:val="0"/>
          <w:numId w:val="19"/>
        </w:numPr>
        <w:autoSpaceDE w:val="0"/>
        <w:autoSpaceDN w:val="0"/>
        <w:adjustRightInd w:val="0"/>
        <w:spacing w:after="0" w:line="240" w:lineRule="auto"/>
        <w:ind w:left="990"/>
        <w:jc w:val="both"/>
        <w:rPr>
          <w:lang w:bidi="ar-SA"/>
        </w:rPr>
      </w:pPr>
      <w:r w:rsidRPr="00DA4909">
        <w:rPr>
          <w:lang w:bidi="ar-SA"/>
        </w:rPr>
        <w:t>Pengakuan laba atau rugi</w:t>
      </w:r>
    </w:p>
    <w:p w:rsidR="008877A8" w:rsidRDefault="008877A8" w:rsidP="00CD2A5B">
      <w:pPr>
        <w:pStyle w:val="ListParagraph"/>
        <w:autoSpaceDE w:val="0"/>
        <w:autoSpaceDN w:val="0"/>
        <w:adjustRightInd w:val="0"/>
        <w:spacing w:after="0" w:line="240" w:lineRule="auto"/>
        <w:ind w:left="990"/>
        <w:jc w:val="both"/>
      </w:pPr>
      <w:proofErr w:type="gramStart"/>
      <w:r w:rsidRPr="00DA4909">
        <w:rPr>
          <w:lang w:bidi="ar-SA"/>
        </w:rPr>
        <w:t>Laba atau rugi merupakan selisih aritmatika antara penghasilan dan beban.</w:t>
      </w:r>
      <w:proofErr w:type="gramEnd"/>
      <w:r w:rsidRPr="00DA4909">
        <w:rPr>
          <w:lang w:bidi="ar-SA"/>
        </w:rPr>
        <w:t xml:space="preserve"> </w:t>
      </w:r>
      <w:proofErr w:type="gramStart"/>
      <w:r w:rsidRPr="00DA4909">
        <w:rPr>
          <w:lang w:bidi="ar-SA"/>
        </w:rPr>
        <w:t>Hal tersebut bukan merupakan suatu unsur terpisah dari laporan keuangan, dan prinsip pengakuan yang terpisah tidak diperlukan.</w:t>
      </w:r>
      <w:proofErr w:type="gramEnd"/>
      <w:r w:rsidRPr="00DA4909">
        <w:rPr>
          <w:lang w:bidi="ar-SA"/>
        </w:rPr>
        <w:t xml:space="preserve"> SAK ETAP tidak mengijinkan pengakuan pos-pos dalam neraca yang tidak memenuhi definisi aset atau kewajiban dengan mengabaikan apakah pos-pos tersebut merupakan hasil dari penerapan “</w:t>
      </w:r>
      <w:r w:rsidRPr="008877A8">
        <w:rPr>
          <w:i/>
          <w:iCs/>
          <w:lang w:bidi="ar-SA"/>
        </w:rPr>
        <w:t>matching concept</w:t>
      </w:r>
      <w:r w:rsidRPr="00DA4909">
        <w:rPr>
          <w:lang w:bidi="ar-SA"/>
        </w:rPr>
        <w:t xml:space="preserve">” </w:t>
      </w:r>
      <w:r w:rsidRPr="00DA4909">
        <w:t>(Ikatan Akuntan Indonesia, 2009a:</w:t>
      </w:r>
      <w:proofErr w:type="gramStart"/>
      <w:r w:rsidRPr="00DA4909">
        <w:t>2.38 dan 2.39</w:t>
      </w:r>
      <w:proofErr w:type="gramEnd"/>
      <w:r w:rsidRPr="00DA4909">
        <w:t>).</w:t>
      </w:r>
    </w:p>
    <w:p w:rsidR="008877A8" w:rsidRDefault="008877A8" w:rsidP="00CD2A5B">
      <w:pPr>
        <w:pStyle w:val="ListParagraph"/>
        <w:autoSpaceDE w:val="0"/>
        <w:autoSpaceDN w:val="0"/>
        <w:adjustRightInd w:val="0"/>
        <w:spacing w:after="0" w:line="240" w:lineRule="auto"/>
        <w:ind w:left="990"/>
        <w:jc w:val="both"/>
        <w:rPr>
          <w:lang w:bidi="ar-SA"/>
        </w:rPr>
      </w:pPr>
    </w:p>
    <w:p w:rsidR="008877A8" w:rsidRPr="00DA4909" w:rsidRDefault="008877A8" w:rsidP="00CD2A5B">
      <w:pPr>
        <w:autoSpaceDE w:val="0"/>
        <w:autoSpaceDN w:val="0"/>
        <w:adjustRightInd w:val="0"/>
        <w:spacing w:after="0" w:line="240" w:lineRule="auto"/>
        <w:ind w:left="630"/>
        <w:jc w:val="both"/>
        <w:rPr>
          <w:lang w:bidi="ar-SA"/>
        </w:rPr>
      </w:pPr>
      <w:r w:rsidRPr="00DA4909">
        <w:rPr>
          <w:lang w:bidi="ar-SA"/>
        </w:rPr>
        <w:t>Dasar pengukuran yang umum adalah biaya historis dan nilai wajar:</w:t>
      </w:r>
    </w:p>
    <w:p w:rsidR="008877A8" w:rsidRDefault="008877A8" w:rsidP="00CD2A5B">
      <w:pPr>
        <w:pStyle w:val="ListParagraph"/>
        <w:numPr>
          <w:ilvl w:val="0"/>
          <w:numId w:val="20"/>
        </w:numPr>
        <w:autoSpaceDE w:val="0"/>
        <w:autoSpaceDN w:val="0"/>
        <w:adjustRightInd w:val="0"/>
        <w:spacing w:after="0" w:line="240" w:lineRule="auto"/>
        <w:ind w:left="990"/>
        <w:jc w:val="both"/>
        <w:rPr>
          <w:lang w:bidi="ar-SA"/>
        </w:rPr>
      </w:pPr>
      <w:r w:rsidRPr="00DA4909">
        <w:rPr>
          <w:lang w:bidi="ar-SA"/>
        </w:rPr>
        <w:t>Biaya historis.</w:t>
      </w:r>
    </w:p>
    <w:p w:rsidR="008877A8" w:rsidRDefault="008877A8" w:rsidP="00CD2A5B">
      <w:pPr>
        <w:pStyle w:val="ListParagraph"/>
        <w:autoSpaceDE w:val="0"/>
        <w:autoSpaceDN w:val="0"/>
        <w:adjustRightInd w:val="0"/>
        <w:spacing w:after="0" w:line="240" w:lineRule="auto"/>
        <w:ind w:left="990"/>
        <w:jc w:val="both"/>
        <w:rPr>
          <w:lang w:bidi="ar-SA"/>
        </w:rPr>
      </w:pPr>
      <w:proofErr w:type="gramStart"/>
      <w:r>
        <w:rPr>
          <w:lang w:bidi="ar-SA"/>
        </w:rPr>
        <w:t>Biaya historis</w:t>
      </w:r>
      <w:r w:rsidRPr="00DA4909">
        <w:rPr>
          <w:lang w:bidi="ar-SA"/>
        </w:rPr>
        <w:t xml:space="preserve"> adalah jumlah kas atau setara kas yang dibayarkan atau nilai wajar dari pembayaran yang diberikan untuk memperoleh aset pada saat perolehan.</w:t>
      </w:r>
      <w:proofErr w:type="gramEnd"/>
    </w:p>
    <w:p w:rsidR="00CD2A5B" w:rsidRDefault="008877A8" w:rsidP="00CD2A5B">
      <w:pPr>
        <w:pStyle w:val="ListParagraph"/>
        <w:numPr>
          <w:ilvl w:val="0"/>
          <w:numId w:val="20"/>
        </w:numPr>
        <w:autoSpaceDE w:val="0"/>
        <w:autoSpaceDN w:val="0"/>
        <w:adjustRightInd w:val="0"/>
        <w:spacing w:after="0" w:line="240" w:lineRule="auto"/>
        <w:ind w:left="990"/>
        <w:jc w:val="both"/>
        <w:rPr>
          <w:lang w:bidi="ar-SA"/>
        </w:rPr>
      </w:pPr>
      <w:r w:rsidRPr="00422BD0">
        <w:rPr>
          <w:lang w:bidi="ar-SA"/>
        </w:rPr>
        <w:t>Nilai wajar</w:t>
      </w:r>
    </w:p>
    <w:p w:rsidR="008877A8" w:rsidRDefault="008877A8" w:rsidP="00CD2A5B">
      <w:pPr>
        <w:pStyle w:val="ListParagraph"/>
        <w:autoSpaceDE w:val="0"/>
        <w:autoSpaceDN w:val="0"/>
        <w:adjustRightInd w:val="0"/>
        <w:spacing w:after="0" w:line="240" w:lineRule="auto"/>
        <w:ind w:left="990"/>
        <w:jc w:val="both"/>
      </w:pPr>
      <w:proofErr w:type="gramStart"/>
      <w:r w:rsidRPr="00CD2A5B">
        <w:t>Nilai wajar adalah jumlah yang dipakai untuk mempertukarkan suatu aset, atau untuk menyelesaikan suatu kewajiban, antara pihak-pihak yang berkeinginan dan memiliki pengetahuan memadai dalam suatu transaksi dengan wajar.</w:t>
      </w:r>
      <w:proofErr w:type="gramEnd"/>
    </w:p>
    <w:p w:rsidR="00CD2A5B" w:rsidRDefault="00CD2A5B" w:rsidP="00CD2A5B">
      <w:pPr>
        <w:pStyle w:val="ListParagraph"/>
        <w:autoSpaceDE w:val="0"/>
        <w:autoSpaceDN w:val="0"/>
        <w:adjustRightInd w:val="0"/>
        <w:spacing w:after="0" w:line="240" w:lineRule="auto"/>
        <w:ind w:left="990"/>
        <w:jc w:val="both"/>
        <w:rPr>
          <w:lang w:bidi="ar-SA"/>
        </w:rPr>
      </w:pPr>
    </w:p>
    <w:p w:rsidR="00CD2A5B" w:rsidRDefault="00CD2A5B" w:rsidP="00CD2A5B">
      <w:pPr>
        <w:pStyle w:val="ListParagraph"/>
        <w:autoSpaceDE w:val="0"/>
        <w:autoSpaceDN w:val="0"/>
        <w:adjustRightInd w:val="0"/>
        <w:spacing w:after="0" w:line="240" w:lineRule="auto"/>
        <w:ind w:left="990"/>
        <w:jc w:val="center"/>
        <w:rPr>
          <w:b/>
          <w:lang w:bidi="ar-SA"/>
        </w:rPr>
      </w:pPr>
      <w:r>
        <w:rPr>
          <w:b/>
          <w:lang w:bidi="ar-SA"/>
        </w:rPr>
        <w:t>METODE PENELITIAN</w:t>
      </w:r>
    </w:p>
    <w:p w:rsidR="00CD2A5B" w:rsidRDefault="00CD2A5B" w:rsidP="00CD2A5B">
      <w:pPr>
        <w:pStyle w:val="ListParagraph"/>
        <w:autoSpaceDE w:val="0"/>
        <w:autoSpaceDN w:val="0"/>
        <w:adjustRightInd w:val="0"/>
        <w:spacing w:after="0" w:line="240" w:lineRule="auto"/>
        <w:ind w:left="990"/>
        <w:jc w:val="center"/>
        <w:rPr>
          <w:b/>
          <w:lang w:bidi="ar-SA"/>
        </w:rPr>
      </w:pPr>
    </w:p>
    <w:p w:rsidR="00CD2A5B" w:rsidRDefault="00CD2A5B" w:rsidP="00CD2A5B">
      <w:pPr>
        <w:pStyle w:val="ListParagraph"/>
        <w:numPr>
          <w:ilvl w:val="1"/>
          <w:numId w:val="9"/>
        </w:numPr>
        <w:autoSpaceDE w:val="0"/>
        <w:autoSpaceDN w:val="0"/>
        <w:adjustRightInd w:val="0"/>
        <w:spacing w:after="0" w:line="240" w:lineRule="auto"/>
        <w:ind w:left="450" w:hanging="450"/>
        <w:jc w:val="both"/>
        <w:rPr>
          <w:b/>
          <w:lang w:bidi="ar-SA"/>
        </w:rPr>
      </w:pPr>
      <w:r>
        <w:rPr>
          <w:b/>
          <w:lang w:bidi="ar-SA"/>
        </w:rPr>
        <w:t>Lokasi Penelitian</w:t>
      </w:r>
    </w:p>
    <w:p w:rsidR="00CD2A5B" w:rsidRPr="00CD2A5B" w:rsidRDefault="00CD2A5B" w:rsidP="00CD2A5B">
      <w:pPr>
        <w:pStyle w:val="ListParagraph"/>
        <w:autoSpaceDE w:val="0"/>
        <w:autoSpaceDN w:val="0"/>
        <w:adjustRightInd w:val="0"/>
        <w:spacing w:after="0" w:line="240" w:lineRule="auto"/>
        <w:ind w:left="450" w:firstLine="540"/>
        <w:jc w:val="both"/>
        <w:rPr>
          <w:b/>
          <w:lang w:bidi="ar-SA"/>
        </w:rPr>
      </w:pPr>
      <w:r>
        <w:t>UMKM Ekspedisi CV. Mandiri yang terletak di Jalan Budi Karya Komplek Villa Gamma No. 20</w:t>
      </w:r>
    </w:p>
    <w:p w:rsidR="008877A8" w:rsidRDefault="00CD2A5B" w:rsidP="00CD2A5B">
      <w:pPr>
        <w:pStyle w:val="ListParagraph"/>
        <w:numPr>
          <w:ilvl w:val="1"/>
          <w:numId w:val="9"/>
        </w:numPr>
        <w:autoSpaceDE w:val="0"/>
        <w:autoSpaceDN w:val="0"/>
        <w:adjustRightInd w:val="0"/>
        <w:spacing w:after="0" w:line="240" w:lineRule="auto"/>
        <w:ind w:left="450" w:hanging="450"/>
        <w:jc w:val="both"/>
        <w:rPr>
          <w:b/>
          <w:lang w:bidi="ar-SA"/>
        </w:rPr>
      </w:pPr>
      <w:r>
        <w:rPr>
          <w:b/>
          <w:lang w:bidi="ar-SA"/>
        </w:rPr>
        <w:t>Jenis Penelitian</w:t>
      </w:r>
    </w:p>
    <w:p w:rsidR="00CD2A5B" w:rsidRDefault="00CD2A5B" w:rsidP="00CD2A5B">
      <w:pPr>
        <w:pStyle w:val="ListParagraph"/>
        <w:autoSpaceDE w:val="0"/>
        <w:autoSpaceDN w:val="0"/>
        <w:adjustRightInd w:val="0"/>
        <w:spacing w:after="0" w:line="240" w:lineRule="auto"/>
        <w:ind w:left="450" w:firstLine="540"/>
        <w:jc w:val="both"/>
        <w:rPr>
          <w:color w:val="auto"/>
        </w:rPr>
      </w:pPr>
      <w:proofErr w:type="gramStart"/>
      <w:r>
        <w:rPr>
          <w:color w:val="auto"/>
        </w:rPr>
        <w:t>Berdasarkan pada tujuan penelitian maka metode penelitian yang digunakan dalam penelitian ini adalah penelitian kualitatif terapan.</w:t>
      </w:r>
      <w:proofErr w:type="gramEnd"/>
      <w:r>
        <w:rPr>
          <w:color w:val="auto"/>
        </w:rPr>
        <w:t xml:space="preserve"> Pendekatan kualitatif yaitu suatu metode yang berusaha memberikan gambaran mengenai data berdasarkan fakta-fakta yang didapat peneliti, proses penelitian yang dilakukan berdasarkan fakta-fakta yang di dapat </w:t>
      </w:r>
      <w:r>
        <w:rPr>
          <w:color w:val="auto"/>
        </w:rPr>
        <w:lastRenderedPageBreak/>
        <w:t xml:space="preserve">peneliti, proses penelitian yang dilakukan melalui pengukuran dengan alat yang </w:t>
      </w:r>
      <w:proofErr w:type="gramStart"/>
      <w:r>
        <w:rPr>
          <w:color w:val="auto"/>
        </w:rPr>
        <w:t>baku</w:t>
      </w:r>
      <w:proofErr w:type="gramEnd"/>
      <w:r>
        <w:rPr>
          <w:color w:val="auto"/>
        </w:rPr>
        <w:t xml:space="preserve">, menguraikan karakteristik tentang keadaan dan sifat-sifat yang sebenarnya dari objek penelitian (Patilima; 2007). </w:t>
      </w:r>
      <w:proofErr w:type="gramStart"/>
      <w:r>
        <w:rPr>
          <w:color w:val="auto"/>
        </w:rPr>
        <w:t>Penelitian terapan (</w:t>
      </w:r>
      <w:r>
        <w:rPr>
          <w:i/>
          <w:color w:val="auto"/>
        </w:rPr>
        <w:t>applied research</w:t>
      </w:r>
      <w:r>
        <w:rPr>
          <w:color w:val="auto"/>
        </w:rPr>
        <w:t>) merupakan tipe penelitian yang menekankan pada pemecahan masalah-masalah praktis (Nur Indriantoro, 2002:24).</w:t>
      </w:r>
      <w:proofErr w:type="gramEnd"/>
      <w:r>
        <w:rPr>
          <w:color w:val="auto"/>
        </w:rPr>
        <w:t xml:space="preserve"> </w:t>
      </w:r>
      <w:proofErr w:type="gramStart"/>
      <w:r>
        <w:rPr>
          <w:color w:val="auto"/>
        </w:rPr>
        <w:t>Penelitian ini ditujukan untuk mendeskripsikan bagaimana UMKM CV. Mandiri menyajikan laporan keuangannya, diikuti dengan implementasi penyusunan laporan keuangan yang sesuai dengan SAK ETAP.</w:t>
      </w:r>
      <w:proofErr w:type="gramEnd"/>
    </w:p>
    <w:p w:rsidR="00CD2A5B" w:rsidRDefault="00CD2A5B" w:rsidP="00CD2A5B">
      <w:pPr>
        <w:pStyle w:val="ListParagraph"/>
        <w:numPr>
          <w:ilvl w:val="1"/>
          <w:numId w:val="9"/>
        </w:numPr>
        <w:autoSpaceDE w:val="0"/>
        <w:autoSpaceDN w:val="0"/>
        <w:adjustRightInd w:val="0"/>
        <w:spacing w:after="0" w:line="240" w:lineRule="auto"/>
        <w:ind w:left="360"/>
        <w:jc w:val="both"/>
        <w:rPr>
          <w:b/>
          <w:lang w:bidi="ar-SA"/>
        </w:rPr>
      </w:pPr>
      <w:r>
        <w:rPr>
          <w:b/>
          <w:lang w:bidi="ar-SA"/>
        </w:rPr>
        <w:t xml:space="preserve"> Sumber Data</w:t>
      </w:r>
    </w:p>
    <w:p w:rsidR="00CD2A5B" w:rsidRDefault="00CD2A5B" w:rsidP="00CD2A5B">
      <w:pPr>
        <w:pStyle w:val="ListParagraph"/>
        <w:numPr>
          <w:ilvl w:val="0"/>
          <w:numId w:val="24"/>
        </w:numPr>
        <w:spacing w:line="240" w:lineRule="auto"/>
        <w:ind w:left="810"/>
        <w:jc w:val="both"/>
      </w:pPr>
      <w:r w:rsidRPr="00F03398">
        <w:t>Data Primer, yaitu data yang langsung diperoleh dari tangan pertama</w:t>
      </w:r>
      <w:r>
        <w:t xml:space="preserve"> untuk analisis berikutnya agar</w:t>
      </w:r>
      <w:r w:rsidRPr="00F03398">
        <w:t xml:space="preserve"> menemukan solusi atau masalah yang diteliti (Sekaran, 2006:326).</w:t>
      </w:r>
      <w:r>
        <w:t xml:space="preserve"> </w:t>
      </w:r>
      <w:r w:rsidRPr="00F03398">
        <w:t xml:space="preserve">Dalam penelitian ini, </w:t>
      </w:r>
      <w:r>
        <w:t>d</w:t>
      </w:r>
      <w:r w:rsidRPr="00F03398">
        <w:t xml:space="preserve">ata diperoleh melalui observasi </w:t>
      </w:r>
      <w:r>
        <w:t>maupun</w:t>
      </w:r>
      <w:r w:rsidRPr="00F03398">
        <w:t xml:space="preserve"> wawancara </w:t>
      </w:r>
      <w:r>
        <w:t>langsung kepada</w:t>
      </w:r>
      <w:r w:rsidRPr="00F03398">
        <w:t xml:space="preserve"> </w:t>
      </w:r>
      <w:r>
        <w:t>pemilik perusahaan.</w:t>
      </w:r>
    </w:p>
    <w:p w:rsidR="00CD2A5B" w:rsidRDefault="00CD2A5B" w:rsidP="00CD2A5B">
      <w:pPr>
        <w:pStyle w:val="ListParagraph"/>
        <w:numPr>
          <w:ilvl w:val="0"/>
          <w:numId w:val="24"/>
        </w:numPr>
        <w:spacing w:line="240" w:lineRule="auto"/>
        <w:ind w:left="810"/>
        <w:jc w:val="both"/>
      </w:pPr>
      <w:r w:rsidRPr="00F03398">
        <w:t>Data sekunder, yaitu data yang diperoleh dari berbagai sumber yang telah ada (Sekaran, 2006:329).</w:t>
      </w:r>
      <w:r>
        <w:t xml:space="preserve"> </w:t>
      </w:r>
      <w:r w:rsidRPr="00F03398">
        <w:t>Dalam penelitian ini, yang termasuk data Sekunder adalah data yang sudah diolah yang bersumber dari CV. Mandiri, seperti sejarah singkat UMKM, struktur organisasi, dan informasi yang berhubungan dengan penyajian laporan keuangan dan meliputi keterangan dari pihak-pihak yang bersangkutan sesuai dengan kapasitas masing-masing</w:t>
      </w:r>
      <w:r>
        <w:t>.</w:t>
      </w:r>
    </w:p>
    <w:p w:rsidR="00CD2A5B" w:rsidRDefault="00CD2A5B" w:rsidP="00616D35">
      <w:pPr>
        <w:pStyle w:val="ListParagraph"/>
        <w:numPr>
          <w:ilvl w:val="1"/>
          <w:numId w:val="9"/>
        </w:numPr>
        <w:spacing w:line="240" w:lineRule="auto"/>
        <w:ind w:left="360"/>
        <w:jc w:val="both"/>
        <w:rPr>
          <w:b/>
        </w:rPr>
      </w:pPr>
      <w:r>
        <w:rPr>
          <w:b/>
        </w:rPr>
        <w:t xml:space="preserve"> Teknik Pengumpulan Data</w:t>
      </w:r>
    </w:p>
    <w:p w:rsidR="00616D35" w:rsidRPr="00F03398" w:rsidRDefault="00616D35" w:rsidP="00616D35">
      <w:pPr>
        <w:pStyle w:val="ListParagraph"/>
        <w:numPr>
          <w:ilvl w:val="0"/>
          <w:numId w:val="26"/>
        </w:numPr>
        <w:spacing w:line="240" w:lineRule="auto"/>
        <w:ind w:left="810"/>
        <w:jc w:val="both"/>
      </w:pPr>
      <w:r w:rsidRPr="00F03398">
        <w:t>Studi Lapangan (</w:t>
      </w:r>
      <w:r w:rsidRPr="00F03398">
        <w:rPr>
          <w:i/>
        </w:rPr>
        <w:t>field research</w:t>
      </w:r>
      <w:r w:rsidRPr="00F03398">
        <w:t>)</w:t>
      </w:r>
    </w:p>
    <w:p w:rsidR="00616D35" w:rsidRPr="00F03398" w:rsidRDefault="00616D35" w:rsidP="00616D35">
      <w:pPr>
        <w:pStyle w:val="ListParagraph"/>
        <w:spacing w:line="240" w:lineRule="auto"/>
        <w:ind w:left="810"/>
        <w:jc w:val="both"/>
      </w:pPr>
      <w:r w:rsidRPr="00F03398">
        <w:t xml:space="preserve">Studi lapangan dilakukan sengan </w:t>
      </w:r>
      <w:proofErr w:type="gramStart"/>
      <w:r w:rsidRPr="00F03398">
        <w:t>cara</w:t>
      </w:r>
      <w:proofErr w:type="gramEnd"/>
      <w:r w:rsidRPr="00F03398">
        <w:t xml:space="preserve"> sebagai berikut:</w:t>
      </w:r>
    </w:p>
    <w:p w:rsidR="00616D35" w:rsidRDefault="00616D35" w:rsidP="00616D35">
      <w:pPr>
        <w:pStyle w:val="ListParagraph"/>
        <w:numPr>
          <w:ilvl w:val="0"/>
          <w:numId w:val="25"/>
        </w:numPr>
        <w:spacing w:line="240" w:lineRule="auto"/>
        <w:ind w:left="1170"/>
        <w:jc w:val="both"/>
      </w:pPr>
      <w:r>
        <w:t>Observasi</w:t>
      </w:r>
    </w:p>
    <w:p w:rsidR="00616D35" w:rsidRPr="00800758" w:rsidRDefault="00616D35" w:rsidP="00616D35">
      <w:pPr>
        <w:pStyle w:val="ListParagraph"/>
        <w:spacing w:line="240" w:lineRule="auto"/>
        <w:ind w:left="1170"/>
        <w:jc w:val="both"/>
      </w:pPr>
      <w:r>
        <w:t xml:space="preserve">Observasi merupakan teknik atau pendekatan untuk mendapatkan data primer dengan </w:t>
      </w:r>
      <w:proofErr w:type="gramStart"/>
      <w:r>
        <w:t>cara</w:t>
      </w:r>
      <w:proofErr w:type="gramEnd"/>
      <w:r>
        <w:t xml:space="preserve"> mengamati langsung objek datanya (Jogiyanto, 2007: 89). </w:t>
      </w:r>
      <w:proofErr w:type="gramStart"/>
      <w:r>
        <w:t>Pada penelitian ini, penulis menggunakan observasi non perilaku dengan analisis catatan (</w:t>
      </w:r>
      <w:r>
        <w:rPr>
          <w:i/>
        </w:rPr>
        <w:t>record analysis</w:t>
      </w:r>
      <w:r>
        <w:t>) berupa pengumpulan data baik catatan data sekarang atau catatan data historis.</w:t>
      </w:r>
      <w:proofErr w:type="gramEnd"/>
    </w:p>
    <w:p w:rsidR="00616D35" w:rsidRDefault="00616D35" w:rsidP="00616D35">
      <w:pPr>
        <w:pStyle w:val="ListParagraph"/>
        <w:numPr>
          <w:ilvl w:val="0"/>
          <w:numId w:val="25"/>
        </w:numPr>
        <w:spacing w:line="240" w:lineRule="auto"/>
        <w:ind w:left="1170"/>
        <w:jc w:val="both"/>
      </w:pPr>
      <w:r w:rsidRPr="00F03398">
        <w:t>Wawancara (</w:t>
      </w:r>
      <w:r w:rsidRPr="00F03398">
        <w:rPr>
          <w:i/>
        </w:rPr>
        <w:t>Interview</w:t>
      </w:r>
      <w:r w:rsidRPr="00F03398">
        <w:t>)</w:t>
      </w:r>
    </w:p>
    <w:p w:rsidR="00616D35" w:rsidRDefault="00616D35" w:rsidP="00616D35">
      <w:pPr>
        <w:pStyle w:val="ListParagraph"/>
        <w:spacing w:line="240" w:lineRule="auto"/>
        <w:ind w:left="1170"/>
        <w:jc w:val="both"/>
      </w:pPr>
      <w:proofErr w:type="gramStart"/>
      <w:r>
        <w:t>Wawancara adalah komunikasi dua arah untuk mendapatkan data dari responden.</w:t>
      </w:r>
      <w:proofErr w:type="gramEnd"/>
      <w:r>
        <w:t xml:space="preserve"> </w:t>
      </w:r>
      <w:r w:rsidRPr="00800758">
        <w:t>Penulis</w:t>
      </w:r>
      <w:r w:rsidRPr="00F03398">
        <w:t xml:space="preserve"> mengadakan </w:t>
      </w:r>
      <w:proofErr w:type="gramStart"/>
      <w:r w:rsidRPr="00F03398">
        <w:t>tanya</w:t>
      </w:r>
      <w:proofErr w:type="gramEnd"/>
      <w:r w:rsidRPr="00F03398">
        <w:t xml:space="preserve"> jawab secara langsung baik secara formal maupun non formal dengan pihak-pihak yang terkait dalam permasalahan yang akan dibahas dalam penulisan penelitian, yaitu mengenai penerapan akuntansi dalam</w:t>
      </w:r>
      <w:r>
        <w:t xml:space="preserve"> pencatatan keuangan perusahaan</w:t>
      </w:r>
      <w:r w:rsidRPr="00F03398">
        <w:t>.</w:t>
      </w:r>
    </w:p>
    <w:p w:rsidR="00616D35" w:rsidRDefault="00616D35" w:rsidP="00616D35">
      <w:pPr>
        <w:pStyle w:val="ListParagraph"/>
        <w:numPr>
          <w:ilvl w:val="0"/>
          <w:numId w:val="26"/>
        </w:numPr>
        <w:spacing w:line="240" w:lineRule="auto"/>
        <w:ind w:left="810"/>
        <w:jc w:val="both"/>
      </w:pPr>
      <w:r w:rsidRPr="00F03398">
        <w:t>Studi Kepustakaan (</w:t>
      </w:r>
      <w:r w:rsidRPr="00F03398">
        <w:rPr>
          <w:i/>
        </w:rPr>
        <w:t>library research</w:t>
      </w:r>
      <w:r w:rsidRPr="00F03398">
        <w:t>)</w:t>
      </w:r>
    </w:p>
    <w:p w:rsidR="00616D35" w:rsidRDefault="00616D35" w:rsidP="00616D35">
      <w:pPr>
        <w:pStyle w:val="ListParagraph"/>
        <w:spacing w:line="240" w:lineRule="auto"/>
        <w:ind w:left="810"/>
        <w:jc w:val="both"/>
      </w:pPr>
      <w:r w:rsidRPr="00F03398">
        <w:t xml:space="preserve">Studi kepustakaan yaitu dengan mendatangi perpustakaan dan mencari buku-buku literatur yang sesuai dengan masalah yang diangkat, dan informasi yang didapat selanjutnya </w:t>
      </w:r>
      <w:proofErr w:type="gramStart"/>
      <w:r w:rsidRPr="00F03398">
        <w:t>akan</w:t>
      </w:r>
      <w:proofErr w:type="gramEnd"/>
      <w:r w:rsidRPr="00F03398">
        <w:t xml:space="preserve"> digunakan untuk memecahkan masalah yang berkaitan dengan penyusunan laporan keuangan berbasis SAK ETAP.</w:t>
      </w:r>
    </w:p>
    <w:p w:rsidR="00616D35" w:rsidRDefault="00616D35" w:rsidP="00616D35">
      <w:pPr>
        <w:pStyle w:val="ListParagraph"/>
        <w:spacing w:line="240" w:lineRule="auto"/>
        <w:ind w:left="810"/>
        <w:jc w:val="both"/>
      </w:pPr>
    </w:p>
    <w:p w:rsidR="00616D35" w:rsidRDefault="00616D35" w:rsidP="00616D35">
      <w:pPr>
        <w:pStyle w:val="ListParagraph"/>
        <w:spacing w:line="240" w:lineRule="auto"/>
        <w:ind w:left="810"/>
        <w:jc w:val="center"/>
        <w:rPr>
          <w:b/>
        </w:rPr>
      </w:pPr>
    </w:p>
    <w:p w:rsidR="00616D35" w:rsidRDefault="00616D35" w:rsidP="00616D35">
      <w:pPr>
        <w:pStyle w:val="ListParagraph"/>
        <w:spacing w:line="240" w:lineRule="auto"/>
        <w:ind w:left="810"/>
        <w:jc w:val="center"/>
        <w:rPr>
          <w:b/>
        </w:rPr>
      </w:pPr>
    </w:p>
    <w:p w:rsidR="00616D35" w:rsidRDefault="00616D35" w:rsidP="00616D35">
      <w:pPr>
        <w:pStyle w:val="ListParagraph"/>
        <w:spacing w:line="240" w:lineRule="auto"/>
        <w:ind w:left="810"/>
        <w:jc w:val="center"/>
        <w:rPr>
          <w:b/>
        </w:rPr>
      </w:pPr>
    </w:p>
    <w:p w:rsidR="00616D35" w:rsidRDefault="00616D35" w:rsidP="00616D35">
      <w:pPr>
        <w:pStyle w:val="ListParagraph"/>
        <w:spacing w:line="240" w:lineRule="auto"/>
        <w:ind w:left="810"/>
        <w:jc w:val="center"/>
        <w:rPr>
          <w:b/>
        </w:rPr>
      </w:pPr>
    </w:p>
    <w:p w:rsidR="00616D35" w:rsidRDefault="00616D35" w:rsidP="00616D35">
      <w:pPr>
        <w:pStyle w:val="ListParagraph"/>
        <w:spacing w:line="240" w:lineRule="auto"/>
        <w:ind w:left="810"/>
        <w:jc w:val="center"/>
        <w:rPr>
          <w:b/>
        </w:rPr>
      </w:pPr>
      <w:r>
        <w:rPr>
          <w:b/>
        </w:rPr>
        <w:lastRenderedPageBreak/>
        <w:t>ANALISIS DAN PEMBAHASAN</w:t>
      </w:r>
    </w:p>
    <w:p w:rsidR="0084187C" w:rsidRDefault="0084187C" w:rsidP="00616D35">
      <w:pPr>
        <w:pStyle w:val="ListParagraph"/>
        <w:spacing w:line="240" w:lineRule="auto"/>
        <w:ind w:left="810"/>
        <w:jc w:val="center"/>
        <w:rPr>
          <w:b/>
        </w:rPr>
      </w:pPr>
    </w:p>
    <w:p w:rsidR="0084187C" w:rsidRDefault="0084187C" w:rsidP="0084187C">
      <w:pPr>
        <w:pStyle w:val="ListParagraph"/>
        <w:numPr>
          <w:ilvl w:val="1"/>
          <w:numId w:val="11"/>
        </w:numPr>
        <w:spacing w:line="240" w:lineRule="auto"/>
        <w:ind w:left="360"/>
        <w:rPr>
          <w:b/>
        </w:rPr>
      </w:pPr>
      <w:r>
        <w:rPr>
          <w:b/>
        </w:rPr>
        <w:t xml:space="preserve"> Penyusunan Laporan Keuangan Berbasis SAK ETAP pada UMKM</w:t>
      </w:r>
    </w:p>
    <w:p w:rsidR="0084187C" w:rsidRPr="0084187C" w:rsidRDefault="0084187C" w:rsidP="0084187C">
      <w:pPr>
        <w:pStyle w:val="ListParagraph"/>
        <w:spacing w:line="240" w:lineRule="auto"/>
        <w:ind w:left="360"/>
        <w:rPr>
          <w:b/>
        </w:rPr>
      </w:pPr>
      <w:r>
        <w:rPr>
          <w:b/>
        </w:rPr>
        <w:t xml:space="preserve"> Ekspedisi CV. Mandiri</w:t>
      </w:r>
    </w:p>
    <w:p w:rsidR="00616D35" w:rsidRPr="00616D35" w:rsidRDefault="00616D35" w:rsidP="0084187C">
      <w:pPr>
        <w:pStyle w:val="ListParagraph"/>
        <w:numPr>
          <w:ilvl w:val="0"/>
          <w:numId w:val="27"/>
        </w:numPr>
        <w:spacing w:line="240" w:lineRule="auto"/>
        <w:rPr>
          <w:b/>
        </w:rPr>
      </w:pPr>
      <w:r w:rsidRPr="00616D35">
        <w:rPr>
          <w:b/>
        </w:rPr>
        <w:t>Laporan Laba Rugi</w:t>
      </w:r>
    </w:p>
    <w:tbl>
      <w:tblPr>
        <w:tblW w:w="8280" w:type="dxa"/>
        <w:tblInd w:w="468" w:type="dxa"/>
        <w:tblLook w:val="04A0"/>
      </w:tblPr>
      <w:tblGrid>
        <w:gridCol w:w="3330"/>
        <w:gridCol w:w="2430"/>
        <w:gridCol w:w="2520"/>
      </w:tblGrid>
      <w:tr w:rsidR="00616D35" w:rsidRPr="002E6319" w:rsidTr="00616D35">
        <w:trPr>
          <w:trHeight w:val="376"/>
        </w:trPr>
        <w:tc>
          <w:tcPr>
            <w:tcW w:w="828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616D35" w:rsidRPr="002E6319" w:rsidRDefault="00616D35" w:rsidP="00616D35">
            <w:pPr>
              <w:spacing w:after="0" w:line="240" w:lineRule="auto"/>
              <w:jc w:val="center"/>
              <w:rPr>
                <w:rFonts w:eastAsia="Times New Roman"/>
                <w:b/>
                <w:bCs/>
                <w:lang w:bidi="ar-SA"/>
              </w:rPr>
            </w:pPr>
            <w:r>
              <w:rPr>
                <w:rFonts w:eastAsia="Times New Roman"/>
                <w:b/>
                <w:bCs/>
                <w:lang w:bidi="ar-SA"/>
              </w:rPr>
              <w:t xml:space="preserve">UMKM </w:t>
            </w:r>
            <w:r w:rsidRPr="002E6319">
              <w:rPr>
                <w:rFonts w:eastAsia="Times New Roman"/>
                <w:b/>
                <w:bCs/>
                <w:lang w:bidi="ar-SA"/>
              </w:rPr>
              <w:t>CV. MANDIRI</w:t>
            </w:r>
          </w:p>
        </w:tc>
      </w:tr>
      <w:tr w:rsidR="00616D35" w:rsidRPr="002E6319" w:rsidTr="00616D35">
        <w:trPr>
          <w:trHeight w:val="378"/>
        </w:trPr>
        <w:tc>
          <w:tcPr>
            <w:tcW w:w="8280" w:type="dxa"/>
            <w:gridSpan w:val="3"/>
            <w:tcBorders>
              <w:top w:val="nil"/>
              <w:left w:val="single" w:sz="8" w:space="0" w:color="auto"/>
              <w:bottom w:val="nil"/>
              <w:right w:val="single" w:sz="8" w:space="0" w:color="000000"/>
            </w:tcBorders>
            <w:shd w:val="clear" w:color="auto" w:fill="auto"/>
            <w:noWrap/>
            <w:vAlign w:val="bottom"/>
            <w:hideMark/>
          </w:tcPr>
          <w:p w:rsidR="00616D35" w:rsidRPr="002E6319" w:rsidRDefault="00616D35" w:rsidP="00616D35">
            <w:pPr>
              <w:spacing w:after="0" w:line="240" w:lineRule="auto"/>
              <w:jc w:val="center"/>
              <w:rPr>
                <w:rFonts w:eastAsia="Times New Roman"/>
                <w:b/>
                <w:bCs/>
                <w:lang w:bidi="ar-SA"/>
              </w:rPr>
            </w:pPr>
            <w:r w:rsidRPr="002E6319">
              <w:rPr>
                <w:rFonts w:eastAsia="Times New Roman"/>
                <w:b/>
                <w:bCs/>
                <w:lang w:bidi="ar-SA"/>
              </w:rPr>
              <w:t>Laporan Laba Rugi</w:t>
            </w:r>
          </w:p>
        </w:tc>
      </w:tr>
      <w:tr w:rsidR="00616D35" w:rsidRPr="002E6319" w:rsidTr="00616D35">
        <w:trPr>
          <w:trHeight w:val="261"/>
        </w:trPr>
        <w:tc>
          <w:tcPr>
            <w:tcW w:w="8280" w:type="dxa"/>
            <w:gridSpan w:val="3"/>
            <w:tcBorders>
              <w:top w:val="nil"/>
              <w:left w:val="single" w:sz="8" w:space="0" w:color="auto"/>
              <w:bottom w:val="single" w:sz="8" w:space="0" w:color="auto"/>
              <w:right w:val="single" w:sz="8" w:space="0" w:color="000000"/>
            </w:tcBorders>
            <w:shd w:val="clear" w:color="auto" w:fill="auto"/>
            <w:noWrap/>
            <w:vAlign w:val="bottom"/>
            <w:hideMark/>
          </w:tcPr>
          <w:p w:rsidR="00616D35" w:rsidRPr="002E6319" w:rsidRDefault="00616D35" w:rsidP="00616D35">
            <w:pPr>
              <w:spacing w:after="0" w:line="240" w:lineRule="auto"/>
              <w:jc w:val="center"/>
              <w:rPr>
                <w:rFonts w:eastAsia="Times New Roman"/>
                <w:b/>
                <w:lang w:bidi="ar-SA"/>
              </w:rPr>
            </w:pPr>
            <w:r>
              <w:rPr>
                <w:rFonts w:eastAsia="Times New Roman"/>
                <w:b/>
                <w:lang w:bidi="ar-SA"/>
              </w:rPr>
              <w:t>Untuk Tahun yang Berakhir 31 Desember 2014</w:t>
            </w: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6557B2" w:rsidRDefault="00616D35" w:rsidP="00616D35">
            <w:pPr>
              <w:spacing w:after="0" w:line="240" w:lineRule="auto"/>
              <w:rPr>
                <w:rFonts w:eastAsia="Times New Roman"/>
                <w:b/>
                <w:bCs/>
                <w:lang w:bidi="ar-SA"/>
              </w:rPr>
            </w:pPr>
            <w:r w:rsidRPr="002E6319">
              <w:rPr>
                <w:rFonts w:eastAsia="Times New Roman"/>
                <w:b/>
                <w:bCs/>
                <w:lang w:bidi="ar-SA"/>
              </w:rPr>
              <w:t>Pendapatan</w:t>
            </w:r>
            <w:r>
              <w:rPr>
                <w:rFonts w:eastAsia="Times New Roman"/>
                <w:b/>
                <w:bCs/>
                <w:lang w:bidi="ar-SA"/>
              </w:rPr>
              <w:t xml:space="preserve"> </w:t>
            </w:r>
          </w:p>
        </w:tc>
        <w:tc>
          <w:tcPr>
            <w:tcW w:w="2430" w:type="dxa"/>
            <w:tcBorders>
              <w:top w:val="nil"/>
              <w:left w:val="nil"/>
              <w:bottom w:val="nil"/>
              <w:right w:val="nil"/>
            </w:tcBorders>
            <w:shd w:val="clear" w:color="auto" w:fill="auto"/>
            <w:noWrap/>
            <w:vAlign w:val="bottom"/>
            <w:hideMark/>
          </w:tcPr>
          <w:p w:rsidR="00616D35" w:rsidRPr="002E6319" w:rsidRDefault="00616D35" w:rsidP="00616D35">
            <w:pPr>
              <w:spacing w:after="0" w:line="240" w:lineRule="auto"/>
              <w:jc w:val="right"/>
              <w:rPr>
                <w:rFonts w:eastAsia="Times New Roman"/>
                <w:b/>
                <w:bCs/>
                <w:lang w:bidi="ar-SA"/>
              </w:rPr>
            </w:pPr>
          </w:p>
        </w:tc>
        <w:tc>
          <w:tcPr>
            <w:tcW w:w="2520" w:type="dxa"/>
            <w:tcBorders>
              <w:top w:val="nil"/>
              <w:left w:val="nil"/>
              <w:bottom w:val="nil"/>
              <w:right w:val="single" w:sz="8" w:space="0" w:color="auto"/>
            </w:tcBorders>
            <w:shd w:val="clear" w:color="auto" w:fill="auto"/>
            <w:noWrap/>
            <w:vAlign w:val="bottom"/>
            <w:hideMark/>
          </w:tcPr>
          <w:p w:rsidR="00616D35" w:rsidRPr="002E6319" w:rsidRDefault="00616D35" w:rsidP="00616D35">
            <w:pPr>
              <w:spacing w:after="0" w:line="240" w:lineRule="auto"/>
              <w:ind w:left="72"/>
              <w:rPr>
                <w:rFonts w:eastAsia="Times New Roman"/>
                <w:b/>
                <w:bCs/>
                <w:lang w:bidi="ar-SA"/>
              </w:rPr>
            </w:pP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6557B2" w:rsidRDefault="00616D35" w:rsidP="00616D35">
            <w:pPr>
              <w:spacing w:after="0" w:line="240" w:lineRule="auto"/>
              <w:ind w:firstLine="252"/>
              <w:rPr>
                <w:rFonts w:eastAsia="Times New Roman"/>
                <w:bCs/>
                <w:lang w:bidi="ar-SA"/>
              </w:rPr>
            </w:pPr>
            <w:r w:rsidRPr="006557B2">
              <w:rPr>
                <w:rFonts w:eastAsia="Times New Roman"/>
                <w:bCs/>
                <w:lang w:bidi="ar-SA"/>
              </w:rPr>
              <w:t>Pendapatan Jasa</w:t>
            </w:r>
          </w:p>
        </w:tc>
        <w:tc>
          <w:tcPr>
            <w:tcW w:w="2430" w:type="dxa"/>
            <w:tcBorders>
              <w:top w:val="nil"/>
              <w:left w:val="nil"/>
              <w:bottom w:val="nil"/>
              <w:right w:val="nil"/>
            </w:tcBorders>
            <w:shd w:val="clear" w:color="auto" w:fill="auto"/>
            <w:noWrap/>
            <w:vAlign w:val="bottom"/>
            <w:hideMark/>
          </w:tcPr>
          <w:p w:rsidR="00616D35" w:rsidRPr="006557B2" w:rsidRDefault="00616D35" w:rsidP="00616D35">
            <w:pPr>
              <w:spacing w:after="0" w:line="240" w:lineRule="auto"/>
              <w:jc w:val="right"/>
              <w:rPr>
                <w:rFonts w:eastAsia="Times New Roman"/>
                <w:bCs/>
                <w:lang w:bidi="ar-SA"/>
              </w:rPr>
            </w:pPr>
            <w:r>
              <w:rPr>
                <w:rFonts w:eastAsia="Times New Roman"/>
                <w:bCs/>
                <w:lang w:bidi="ar-SA"/>
              </w:rPr>
              <w:t>Rp. 2.426.053.600</w:t>
            </w:r>
          </w:p>
        </w:tc>
        <w:tc>
          <w:tcPr>
            <w:tcW w:w="2520" w:type="dxa"/>
            <w:tcBorders>
              <w:top w:val="nil"/>
              <w:left w:val="nil"/>
              <w:bottom w:val="nil"/>
              <w:right w:val="single" w:sz="8" w:space="0" w:color="auto"/>
            </w:tcBorders>
            <w:shd w:val="clear" w:color="auto" w:fill="auto"/>
            <w:noWrap/>
            <w:vAlign w:val="bottom"/>
            <w:hideMark/>
          </w:tcPr>
          <w:p w:rsidR="00616D35" w:rsidRPr="002E6319" w:rsidRDefault="00616D35" w:rsidP="00616D35">
            <w:pPr>
              <w:spacing w:after="0" w:line="240" w:lineRule="auto"/>
              <w:rPr>
                <w:rFonts w:eastAsia="Times New Roman"/>
                <w:lang w:bidi="ar-SA"/>
              </w:rPr>
            </w:pP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6557B2" w:rsidRDefault="00616D35" w:rsidP="00616D35">
            <w:pPr>
              <w:spacing w:after="0" w:line="240" w:lineRule="auto"/>
              <w:ind w:firstLine="252"/>
              <w:rPr>
                <w:rFonts w:eastAsia="Times New Roman"/>
                <w:bCs/>
                <w:lang w:bidi="ar-SA"/>
              </w:rPr>
            </w:pPr>
            <w:r>
              <w:rPr>
                <w:rFonts w:eastAsia="Times New Roman"/>
                <w:bCs/>
                <w:lang w:bidi="ar-SA"/>
              </w:rPr>
              <w:t>Pendapatan Bunga</w:t>
            </w:r>
          </w:p>
        </w:tc>
        <w:tc>
          <w:tcPr>
            <w:tcW w:w="2430" w:type="dxa"/>
            <w:tcBorders>
              <w:top w:val="nil"/>
              <w:left w:val="nil"/>
              <w:bottom w:val="nil"/>
              <w:right w:val="nil"/>
            </w:tcBorders>
            <w:shd w:val="clear" w:color="auto" w:fill="auto"/>
            <w:noWrap/>
            <w:vAlign w:val="bottom"/>
            <w:hideMark/>
          </w:tcPr>
          <w:p w:rsidR="00616D35" w:rsidRPr="006557B2" w:rsidRDefault="00616D35" w:rsidP="00616D35">
            <w:pPr>
              <w:spacing w:after="0" w:line="240" w:lineRule="auto"/>
              <w:jc w:val="right"/>
              <w:rPr>
                <w:rFonts w:eastAsia="Times New Roman"/>
                <w:bCs/>
                <w:lang w:bidi="ar-SA"/>
              </w:rPr>
            </w:pPr>
            <w:r>
              <w:rPr>
                <w:rFonts w:eastAsia="Times New Roman"/>
                <w:bCs/>
                <w:lang w:bidi="ar-SA"/>
              </w:rPr>
              <w:t>Rp.        1.521.554</w:t>
            </w:r>
          </w:p>
        </w:tc>
        <w:tc>
          <w:tcPr>
            <w:tcW w:w="2520" w:type="dxa"/>
            <w:tcBorders>
              <w:top w:val="nil"/>
              <w:left w:val="nil"/>
              <w:bottom w:val="nil"/>
              <w:right w:val="single" w:sz="8" w:space="0" w:color="auto"/>
            </w:tcBorders>
            <w:shd w:val="clear" w:color="auto" w:fill="auto"/>
            <w:noWrap/>
            <w:vAlign w:val="bottom"/>
            <w:hideMark/>
          </w:tcPr>
          <w:p w:rsidR="00616D35" w:rsidRPr="002E6319" w:rsidRDefault="00616D35" w:rsidP="00616D35">
            <w:pPr>
              <w:spacing w:after="0" w:line="240" w:lineRule="auto"/>
              <w:rPr>
                <w:rFonts w:eastAsia="Times New Roman"/>
                <w:lang w:bidi="ar-SA"/>
              </w:rPr>
            </w:pP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2E6319" w:rsidRDefault="00616D35" w:rsidP="00616D35">
            <w:pPr>
              <w:spacing w:after="0" w:line="240" w:lineRule="auto"/>
              <w:rPr>
                <w:rFonts w:eastAsia="Times New Roman"/>
                <w:b/>
                <w:bCs/>
                <w:lang w:bidi="ar-SA"/>
              </w:rPr>
            </w:pPr>
            <w:r>
              <w:rPr>
                <w:rFonts w:eastAsia="Times New Roman"/>
                <w:b/>
                <w:bCs/>
                <w:lang w:bidi="ar-SA"/>
              </w:rPr>
              <w:t>Total Pendapatan</w:t>
            </w:r>
          </w:p>
        </w:tc>
        <w:tc>
          <w:tcPr>
            <w:tcW w:w="2430" w:type="dxa"/>
            <w:tcBorders>
              <w:top w:val="nil"/>
              <w:left w:val="nil"/>
              <w:bottom w:val="nil"/>
              <w:right w:val="nil"/>
            </w:tcBorders>
            <w:shd w:val="clear" w:color="auto" w:fill="auto"/>
            <w:noWrap/>
            <w:vAlign w:val="bottom"/>
            <w:hideMark/>
          </w:tcPr>
          <w:p w:rsidR="00616D35" w:rsidRPr="002E6319" w:rsidRDefault="00616D35" w:rsidP="00616D35">
            <w:pPr>
              <w:spacing w:after="0" w:line="240" w:lineRule="auto"/>
              <w:jc w:val="right"/>
              <w:rPr>
                <w:rFonts w:eastAsia="Times New Roman"/>
                <w:b/>
                <w:bCs/>
                <w:lang w:bidi="ar-SA"/>
              </w:rPr>
            </w:pPr>
          </w:p>
        </w:tc>
        <w:tc>
          <w:tcPr>
            <w:tcW w:w="2520" w:type="dxa"/>
            <w:tcBorders>
              <w:top w:val="nil"/>
              <w:left w:val="nil"/>
              <w:bottom w:val="nil"/>
              <w:right w:val="single" w:sz="8" w:space="0" w:color="auto"/>
            </w:tcBorders>
            <w:shd w:val="clear" w:color="auto" w:fill="auto"/>
            <w:noWrap/>
            <w:vAlign w:val="bottom"/>
            <w:hideMark/>
          </w:tcPr>
          <w:p w:rsidR="00616D35" w:rsidRPr="006557B2" w:rsidRDefault="00616D35" w:rsidP="00616D35">
            <w:pPr>
              <w:spacing w:after="0" w:line="240" w:lineRule="auto"/>
              <w:ind w:left="72"/>
              <w:rPr>
                <w:rFonts w:eastAsia="Times New Roman"/>
                <w:b/>
                <w:lang w:bidi="ar-SA"/>
              </w:rPr>
            </w:pPr>
            <w:r>
              <w:rPr>
                <w:rFonts w:eastAsia="Times New Roman"/>
                <w:b/>
                <w:lang w:bidi="ar-SA"/>
              </w:rPr>
              <w:t xml:space="preserve"> Rp. 2.427.575.154</w:t>
            </w: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2E6319" w:rsidRDefault="00616D35" w:rsidP="00616D35">
            <w:pPr>
              <w:spacing w:after="0" w:line="240" w:lineRule="auto"/>
              <w:rPr>
                <w:rFonts w:eastAsia="Times New Roman"/>
                <w:b/>
                <w:bCs/>
                <w:lang w:bidi="ar-SA"/>
              </w:rPr>
            </w:pPr>
          </w:p>
        </w:tc>
        <w:tc>
          <w:tcPr>
            <w:tcW w:w="2430" w:type="dxa"/>
            <w:tcBorders>
              <w:top w:val="nil"/>
              <w:left w:val="nil"/>
              <w:bottom w:val="nil"/>
              <w:right w:val="nil"/>
            </w:tcBorders>
            <w:shd w:val="clear" w:color="auto" w:fill="auto"/>
            <w:noWrap/>
            <w:vAlign w:val="bottom"/>
            <w:hideMark/>
          </w:tcPr>
          <w:p w:rsidR="00616D35" w:rsidRPr="002E6319" w:rsidRDefault="00616D35" w:rsidP="00616D35">
            <w:pPr>
              <w:spacing w:after="0" w:line="240" w:lineRule="auto"/>
              <w:jc w:val="right"/>
              <w:rPr>
                <w:rFonts w:eastAsia="Times New Roman"/>
                <w:b/>
                <w:bCs/>
                <w:lang w:bidi="ar-SA"/>
              </w:rPr>
            </w:pPr>
          </w:p>
        </w:tc>
        <w:tc>
          <w:tcPr>
            <w:tcW w:w="2520" w:type="dxa"/>
            <w:tcBorders>
              <w:top w:val="nil"/>
              <w:left w:val="nil"/>
              <w:bottom w:val="nil"/>
              <w:right w:val="single" w:sz="8" w:space="0" w:color="auto"/>
            </w:tcBorders>
            <w:shd w:val="clear" w:color="auto" w:fill="auto"/>
            <w:noWrap/>
            <w:vAlign w:val="bottom"/>
            <w:hideMark/>
          </w:tcPr>
          <w:p w:rsidR="00616D35" w:rsidRPr="002E6319" w:rsidRDefault="00616D35" w:rsidP="00616D35">
            <w:pPr>
              <w:spacing w:after="0" w:line="240" w:lineRule="auto"/>
              <w:rPr>
                <w:rFonts w:eastAsia="Times New Roman"/>
                <w:lang w:bidi="ar-SA"/>
              </w:rPr>
            </w:pP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2E6319" w:rsidRDefault="00616D35" w:rsidP="00616D35">
            <w:pPr>
              <w:spacing w:after="0" w:line="240" w:lineRule="auto"/>
              <w:rPr>
                <w:rFonts w:eastAsia="Times New Roman"/>
                <w:b/>
                <w:bCs/>
                <w:lang w:bidi="ar-SA"/>
              </w:rPr>
            </w:pPr>
            <w:r w:rsidRPr="002E6319">
              <w:rPr>
                <w:rFonts w:eastAsia="Times New Roman"/>
                <w:b/>
                <w:bCs/>
                <w:lang w:bidi="ar-SA"/>
              </w:rPr>
              <w:t>Beban Operasional</w:t>
            </w:r>
          </w:p>
        </w:tc>
        <w:tc>
          <w:tcPr>
            <w:tcW w:w="2430" w:type="dxa"/>
            <w:tcBorders>
              <w:top w:val="nil"/>
              <w:left w:val="nil"/>
              <w:bottom w:val="nil"/>
              <w:right w:val="nil"/>
            </w:tcBorders>
            <w:shd w:val="clear" w:color="auto" w:fill="auto"/>
            <w:noWrap/>
            <w:vAlign w:val="bottom"/>
            <w:hideMark/>
          </w:tcPr>
          <w:p w:rsidR="00616D35" w:rsidRPr="002E6319" w:rsidRDefault="00616D35" w:rsidP="00616D35">
            <w:pPr>
              <w:spacing w:after="0" w:line="240" w:lineRule="auto"/>
              <w:jc w:val="right"/>
              <w:rPr>
                <w:rFonts w:eastAsia="Times New Roman"/>
                <w:b/>
                <w:bCs/>
                <w:lang w:bidi="ar-SA"/>
              </w:rPr>
            </w:pPr>
          </w:p>
        </w:tc>
        <w:tc>
          <w:tcPr>
            <w:tcW w:w="2520" w:type="dxa"/>
            <w:tcBorders>
              <w:top w:val="nil"/>
              <w:left w:val="nil"/>
              <w:bottom w:val="nil"/>
              <w:right w:val="single" w:sz="8" w:space="0" w:color="auto"/>
            </w:tcBorders>
            <w:shd w:val="clear" w:color="auto" w:fill="auto"/>
            <w:noWrap/>
            <w:vAlign w:val="bottom"/>
            <w:hideMark/>
          </w:tcPr>
          <w:p w:rsidR="00616D35" w:rsidRPr="002E6319" w:rsidRDefault="00616D35" w:rsidP="00616D35">
            <w:pPr>
              <w:spacing w:after="0" w:line="240" w:lineRule="auto"/>
              <w:rPr>
                <w:rFonts w:eastAsia="Times New Roman"/>
                <w:lang w:bidi="ar-SA"/>
              </w:rPr>
            </w:pPr>
            <w:r w:rsidRPr="002E6319">
              <w:rPr>
                <w:rFonts w:eastAsia="Times New Roman"/>
                <w:lang w:bidi="ar-SA"/>
              </w:rPr>
              <w:t> </w:t>
            </w: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2E6319" w:rsidRDefault="00616D35" w:rsidP="00616D35">
            <w:pPr>
              <w:spacing w:after="0" w:line="240" w:lineRule="auto"/>
              <w:ind w:firstLineChars="100" w:firstLine="240"/>
              <w:rPr>
                <w:rFonts w:eastAsia="Times New Roman"/>
                <w:lang w:bidi="ar-SA"/>
              </w:rPr>
            </w:pPr>
            <w:r w:rsidRPr="002E6319">
              <w:rPr>
                <w:rFonts w:eastAsia="Times New Roman"/>
                <w:lang w:bidi="ar-SA"/>
              </w:rPr>
              <w:t>Beban perlengkapan</w:t>
            </w:r>
          </w:p>
        </w:tc>
        <w:tc>
          <w:tcPr>
            <w:tcW w:w="2430" w:type="dxa"/>
            <w:tcBorders>
              <w:top w:val="nil"/>
              <w:left w:val="nil"/>
              <w:bottom w:val="nil"/>
              <w:right w:val="nil"/>
            </w:tcBorders>
            <w:shd w:val="clear" w:color="auto" w:fill="auto"/>
            <w:noWrap/>
            <w:vAlign w:val="bottom"/>
            <w:hideMark/>
          </w:tcPr>
          <w:p w:rsidR="00616D35" w:rsidRPr="002E6319" w:rsidRDefault="00616D35" w:rsidP="00616D35">
            <w:pPr>
              <w:spacing w:after="0" w:line="240" w:lineRule="auto"/>
              <w:ind w:firstLineChars="100" w:firstLine="240"/>
              <w:jc w:val="right"/>
              <w:rPr>
                <w:rFonts w:eastAsia="Times New Roman"/>
                <w:lang w:bidi="ar-SA"/>
              </w:rPr>
            </w:pPr>
            <w:r>
              <w:rPr>
                <w:rFonts w:eastAsia="Times New Roman"/>
                <w:lang w:bidi="ar-SA"/>
              </w:rPr>
              <w:t xml:space="preserve"> Rp.</w:t>
            </w:r>
            <w:r w:rsidRPr="002E6319">
              <w:rPr>
                <w:rFonts w:eastAsia="Times New Roman"/>
                <w:lang w:bidi="ar-SA"/>
              </w:rPr>
              <w:t xml:space="preserve">      </w:t>
            </w:r>
            <w:r>
              <w:rPr>
                <w:rFonts w:eastAsia="Times New Roman"/>
                <w:lang w:bidi="ar-SA"/>
              </w:rPr>
              <w:t xml:space="preserve">  9.045.5</w:t>
            </w:r>
            <w:r w:rsidRPr="002E6319">
              <w:rPr>
                <w:rFonts w:eastAsia="Times New Roman"/>
                <w:lang w:bidi="ar-SA"/>
              </w:rPr>
              <w:t xml:space="preserve">00 </w:t>
            </w:r>
          </w:p>
        </w:tc>
        <w:tc>
          <w:tcPr>
            <w:tcW w:w="2520" w:type="dxa"/>
            <w:tcBorders>
              <w:top w:val="nil"/>
              <w:left w:val="nil"/>
              <w:bottom w:val="nil"/>
              <w:right w:val="single" w:sz="8" w:space="0" w:color="auto"/>
            </w:tcBorders>
            <w:shd w:val="clear" w:color="auto" w:fill="auto"/>
            <w:noWrap/>
            <w:vAlign w:val="bottom"/>
            <w:hideMark/>
          </w:tcPr>
          <w:p w:rsidR="00616D35" w:rsidRPr="002E6319" w:rsidRDefault="00616D35" w:rsidP="00616D35">
            <w:pPr>
              <w:spacing w:after="0" w:line="240" w:lineRule="auto"/>
              <w:jc w:val="right"/>
              <w:rPr>
                <w:rFonts w:eastAsia="Times New Roman"/>
                <w:lang w:bidi="ar-SA"/>
              </w:rPr>
            </w:pPr>
            <w:r w:rsidRPr="002E6319">
              <w:rPr>
                <w:rFonts w:eastAsia="Times New Roman"/>
                <w:lang w:bidi="ar-SA"/>
              </w:rPr>
              <w:t> </w:t>
            </w: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2E6319" w:rsidRDefault="00616D35" w:rsidP="00616D35">
            <w:pPr>
              <w:spacing w:after="0" w:line="240" w:lineRule="auto"/>
              <w:ind w:firstLineChars="100" w:firstLine="240"/>
              <w:rPr>
                <w:rFonts w:eastAsia="Times New Roman"/>
                <w:lang w:bidi="ar-SA"/>
              </w:rPr>
            </w:pPr>
            <w:r w:rsidRPr="002E6319">
              <w:rPr>
                <w:rFonts w:eastAsia="Times New Roman"/>
                <w:lang w:bidi="ar-SA"/>
              </w:rPr>
              <w:t>Beban penyusutan kendaraan</w:t>
            </w:r>
          </w:p>
        </w:tc>
        <w:tc>
          <w:tcPr>
            <w:tcW w:w="2430" w:type="dxa"/>
            <w:tcBorders>
              <w:top w:val="nil"/>
              <w:left w:val="nil"/>
              <w:bottom w:val="nil"/>
              <w:right w:val="nil"/>
            </w:tcBorders>
            <w:shd w:val="clear" w:color="auto" w:fill="auto"/>
            <w:noWrap/>
            <w:vAlign w:val="bottom"/>
            <w:hideMark/>
          </w:tcPr>
          <w:p w:rsidR="00616D35" w:rsidRPr="002E6319" w:rsidRDefault="00616D35" w:rsidP="00616D35">
            <w:pPr>
              <w:spacing w:after="0" w:line="240" w:lineRule="auto"/>
              <w:ind w:firstLineChars="100" w:firstLine="240"/>
              <w:jc w:val="right"/>
              <w:rPr>
                <w:rFonts w:eastAsia="Times New Roman"/>
                <w:lang w:bidi="ar-SA"/>
              </w:rPr>
            </w:pPr>
            <w:r>
              <w:rPr>
                <w:rFonts w:eastAsia="Times New Roman"/>
                <w:lang w:bidi="ar-SA"/>
              </w:rPr>
              <w:t xml:space="preserve"> Rp.</w:t>
            </w:r>
            <w:r w:rsidRPr="002E6319">
              <w:rPr>
                <w:rFonts w:eastAsia="Times New Roman"/>
                <w:lang w:bidi="ar-SA"/>
              </w:rPr>
              <w:t xml:space="preserve">  </w:t>
            </w:r>
            <w:r>
              <w:rPr>
                <w:rFonts w:eastAsia="Times New Roman"/>
                <w:lang w:bidi="ar-SA"/>
              </w:rPr>
              <w:t xml:space="preserve">  </w:t>
            </w:r>
            <w:r w:rsidRPr="002E6319">
              <w:rPr>
                <w:rFonts w:eastAsia="Times New Roman"/>
                <w:lang w:bidi="ar-SA"/>
              </w:rPr>
              <w:t xml:space="preserve">246.058.100 </w:t>
            </w:r>
          </w:p>
        </w:tc>
        <w:tc>
          <w:tcPr>
            <w:tcW w:w="2520" w:type="dxa"/>
            <w:tcBorders>
              <w:top w:val="nil"/>
              <w:left w:val="nil"/>
              <w:bottom w:val="nil"/>
              <w:right w:val="single" w:sz="8" w:space="0" w:color="auto"/>
            </w:tcBorders>
            <w:shd w:val="clear" w:color="auto" w:fill="auto"/>
            <w:noWrap/>
            <w:vAlign w:val="bottom"/>
            <w:hideMark/>
          </w:tcPr>
          <w:p w:rsidR="00616D35" w:rsidRPr="002E6319" w:rsidRDefault="00616D35" w:rsidP="00616D35">
            <w:pPr>
              <w:spacing w:after="0" w:line="240" w:lineRule="auto"/>
              <w:jc w:val="right"/>
              <w:rPr>
                <w:rFonts w:eastAsia="Times New Roman"/>
                <w:lang w:bidi="ar-SA"/>
              </w:rPr>
            </w:pPr>
            <w:r w:rsidRPr="002E6319">
              <w:rPr>
                <w:rFonts w:eastAsia="Times New Roman"/>
                <w:lang w:bidi="ar-SA"/>
              </w:rPr>
              <w:t> </w:t>
            </w: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2E6319" w:rsidRDefault="00616D35" w:rsidP="00616D35">
            <w:pPr>
              <w:spacing w:after="0" w:line="240" w:lineRule="auto"/>
              <w:ind w:firstLineChars="100" w:firstLine="240"/>
              <w:rPr>
                <w:rFonts w:eastAsia="Times New Roman"/>
                <w:lang w:bidi="ar-SA"/>
              </w:rPr>
            </w:pPr>
            <w:r w:rsidRPr="002E6319">
              <w:rPr>
                <w:rFonts w:eastAsia="Times New Roman"/>
                <w:lang w:bidi="ar-SA"/>
              </w:rPr>
              <w:t>Beban pengiriman</w:t>
            </w:r>
          </w:p>
        </w:tc>
        <w:tc>
          <w:tcPr>
            <w:tcW w:w="2430" w:type="dxa"/>
            <w:tcBorders>
              <w:top w:val="nil"/>
              <w:left w:val="nil"/>
              <w:bottom w:val="nil"/>
              <w:right w:val="nil"/>
            </w:tcBorders>
            <w:shd w:val="clear" w:color="auto" w:fill="auto"/>
            <w:noWrap/>
            <w:vAlign w:val="bottom"/>
            <w:hideMark/>
          </w:tcPr>
          <w:p w:rsidR="00616D35" w:rsidRPr="00BF541C" w:rsidRDefault="00616D35" w:rsidP="00616D35">
            <w:pPr>
              <w:spacing w:after="0" w:line="240" w:lineRule="auto"/>
              <w:ind w:firstLineChars="100" w:firstLine="240"/>
              <w:jc w:val="right"/>
              <w:rPr>
                <w:rFonts w:eastAsia="Times New Roman"/>
                <w:lang w:bidi="ar-SA"/>
              </w:rPr>
            </w:pPr>
            <w:r>
              <w:rPr>
                <w:rFonts w:eastAsia="Times New Roman"/>
                <w:lang w:bidi="ar-SA"/>
              </w:rPr>
              <w:t>Rp.    908.4</w:t>
            </w:r>
            <w:r w:rsidRPr="00BF541C">
              <w:rPr>
                <w:rFonts w:eastAsia="Times New Roman"/>
                <w:lang w:bidi="ar-SA"/>
              </w:rPr>
              <w:t xml:space="preserve">00.000 </w:t>
            </w:r>
          </w:p>
        </w:tc>
        <w:tc>
          <w:tcPr>
            <w:tcW w:w="2520" w:type="dxa"/>
            <w:tcBorders>
              <w:top w:val="nil"/>
              <w:left w:val="nil"/>
              <w:bottom w:val="nil"/>
              <w:right w:val="single" w:sz="8" w:space="0" w:color="auto"/>
            </w:tcBorders>
            <w:shd w:val="clear" w:color="auto" w:fill="auto"/>
            <w:noWrap/>
            <w:vAlign w:val="bottom"/>
            <w:hideMark/>
          </w:tcPr>
          <w:p w:rsidR="00616D35" w:rsidRPr="002E6319" w:rsidRDefault="00616D35" w:rsidP="00616D35">
            <w:pPr>
              <w:spacing w:after="0" w:line="240" w:lineRule="auto"/>
              <w:jc w:val="right"/>
              <w:rPr>
                <w:rFonts w:eastAsia="Times New Roman"/>
                <w:lang w:bidi="ar-SA"/>
              </w:rPr>
            </w:pPr>
            <w:r w:rsidRPr="002E6319">
              <w:rPr>
                <w:rFonts w:eastAsia="Times New Roman"/>
                <w:lang w:bidi="ar-SA"/>
              </w:rPr>
              <w:t> </w:t>
            </w: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0B51AE" w:rsidRDefault="00616D35" w:rsidP="00616D35">
            <w:pPr>
              <w:spacing w:after="0" w:line="240" w:lineRule="auto"/>
              <w:ind w:left="252"/>
              <w:rPr>
                <w:rFonts w:eastAsia="Times New Roman"/>
                <w:bCs/>
                <w:lang w:bidi="ar-SA"/>
              </w:rPr>
            </w:pPr>
            <w:r>
              <w:rPr>
                <w:rFonts w:eastAsia="Times New Roman"/>
                <w:bCs/>
                <w:lang w:bidi="ar-SA"/>
              </w:rPr>
              <w:t>Beban perawatan kendaraan</w:t>
            </w:r>
          </w:p>
        </w:tc>
        <w:tc>
          <w:tcPr>
            <w:tcW w:w="2430" w:type="dxa"/>
            <w:tcBorders>
              <w:top w:val="nil"/>
              <w:left w:val="nil"/>
              <w:bottom w:val="nil"/>
              <w:right w:val="nil"/>
            </w:tcBorders>
            <w:shd w:val="clear" w:color="auto" w:fill="auto"/>
            <w:noWrap/>
            <w:vAlign w:val="bottom"/>
            <w:hideMark/>
          </w:tcPr>
          <w:p w:rsidR="00616D35" w:rsidRPr="000B51AE" w:rsidRDefault="00616D35" w:rsidP="00616D35">
            <w:pPr>
              <w:spacing w:after="0" w:line="240" w:lineRule="auto"/>
              <w:ind w:firstLine="252"/>
              <w:jc w:val="right"/>
              <w:rPr>
                <w:rFonts w:eastAsia="Times New Roman"/>
                <w:bCs/>
                <w:lang w:bidi="ar-SA"/>
              </w:rPr>
            </w:pPr>
            <w:r>
              <w:rPr>
                <w:rFonts w:eastAsia="Times New Roman"/>
                <w:b/>
                <w:bCs/>
                <w:lang w:bidi="ar-SA"/>
              </w:rPr>
              <w:t xml:space="preserve">  </w:t>
            </w:r>
            <w:r>
              <w:rPr>
                <w:rFonts w:eastAsia="Times New Roman"/>
                <w:bCs/>
                <w:lang w:bidi="ar-SA"/>
              </w:rPr>
              <w:t>Rp.      22.126.000</w:t>
            </w:r>
          </w:p>
        </w:tc>
        <w:tc>
          <w:tcPr>
            <w:tcW w:w="2520" w:type="dxa"/>
            <w:tcBorders>
              <w:top w:val="nil"/>
              <w:left w:val="nil"/>
              <w:bottom w:val="nil"/>
              <w:right w:val="single" w:sz="8" w:space="0" w:color="auto"/>
            </w:tcBorders>
            <w:shd w:val="clear" w:color="auto" w:fill="auto"/>
            <w:noWrap/>
            <w:vAlign w:val="bottom"/>
            <w:hideMark/>
          </w:tcPr>
          <w:p w:rsidR="00616D35" w:rsidRPr="002E6319" w:rsidRDefault="00616D35" w:rsidP="00616D35">
            <w:pPr>
              <w:spacing w:after="0" w:line="240" w:lineRule="auto"/>
              <w:jc w:val="right"/>
              <w:rPr>
                <w:rFonts w:eastAsia="Times New Roman"/>
                <w:b/>
                <w:bCs/>
                <w:lang w:bidi="ar-SA"/>
              </w:rPr>
            </w:pP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2E6319" w:rsidRDefault="00616D35" w:rsidP="00616D35">
            <w:pPr>
              <w:spacing w:after="0" w:line="240" w:lineRule="auto"/>
              <w:rPr>
                <w:rFonts w:eastAsia="Times New Roman"/>
                <w:b/>
                <w:bCs/>
                <w:lang w:bidi="ar-SA"/>
              </w:rPr>
            </w:pPr>
            <w:r w:rsidRPr="002E6319">
              <w:rPr>
                <w:rFonts w:eastAsia="Times New Roman"/>
                <w:b/>
                <w:bCs/>
                <w:lang w:bidi="ar-SA"/>
              </w:rPr>
              <w:t>Total beban operasional</w:t>
            </w:r>
          </w:p>
        </w:tc>
        <w:tc>
          <w:tcPr>
            <w:tcW w:w="2430" w:type="dxa"/>
            <w:tcBorders>
              <w:top w:val="nil"/>
              <w:left w:val="nil"/>
              <w:bottom w:val="nil"/>
              <w:right w:val="nil"/>
            </w:tcBorders>
            <w:shd w:val="clear" w:color="auto" w:fill="auto"/>
            <w:noWrap/>
            <w:vAlign w:val="bottom"/>
            <w:hideMark/>
          </w:tcPr>
          <w:p w:rsidR="00616D35" w:rsidRPr="002E6319" w:rsidRDefault="00616D35" w:rsidP="00616D35">
            <w:pPr>
              <w:spacing w:after="0" w:line="240" w:lineRule="auto"/>
              <w:jc w:val="right"/>
              <w:rPr>
                <w:rFonts w:eastAsia="Times New Roman"/>
                <w:b/>
                <w:bCs/>
                <w:lang w:bidi="ar-SA"/>
              </w:rPr>
            </w:pPr>
            <w:r>
              <w:rPr>
                <w:rFonts w:eastAsia="Times New Roman"/>
                <w:b/>
                <w:bCs/>
                <w:lang w:bidi="ar-SA"/>
              </w:rPr>
              <w:t xml:space="preserve"> Rp. 1.185.629.6</w:t>
            </w:r>
            <w:r w:rsidRPr="002E6319">
              <w:rPr>
                <w:rFonts w:eastAsia="Times New Roman"/>
                <w:b/>
                <w:bCs/>
                <w:lang w:bidi="ar-SA"/>
              </w:rPr>
              <w:t xml:space="preserve">00 </w:t>
            </w:r>
          </w:p>
        </w:tc>
        <w:tc>
          <w:tcPr>
            <w:tcW w:w="2520" w:type="dxa"/>
            <w:tcBorders>
              <w:top w:val="nil"/>
              <w:left w:val="nil"/>
              <w:bottom w:val="nil"/>
              <w:right w:val="single" w:sz="8" w:space="0" w:color="auto"/>
            </w:tcBorders>
            <w:shd w:val="clear" w:color="auto" w:fill="auto"/>
            <w:noWrap/>
            <w:vAlign w:val="bottom"/>
            <w:hideMark/>
          </w:tcPr>
          <w:p w:rsidR="00616D35" w:rsidRPr="002E6319" w:rsidRDefault="00616D35" w:rsidP="00616D35">
            <w:pPr>
              <w:spacing w:after="0" w:line="240" w:lineRule="auto"/>
              <w:jc w:val="right"/>
              <w:rPr>
                <w:rFonts w:eastAsia="Times New Roman"/>
                <w:b/>
                <w:bCs/>
                <w:lang w:bidi="ar-SA"/>
              </w:rPr>
            </w:pPr>
            <w:r w:rsidRPr="002E6319">
              <w:rPr>
                <w:rFonts w:eastAsia="Times New Roman"/>
                <w:b/>
                <w:bCs/>
                <w:lang w:bidi="ar-SA"/>
              </w:rPr>
              <w:t xml:space="preserve"> </w:t>
            </w: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2E6319" w:rsidRDefault="00616D35" w:rsidP="00616D35">
            <w:pPr>
              <w:spacing w:after="0" w:line="240" w:lineRule="auto"/>
              <w:rPr>
                <w:rFonts w:eastAsia="Times New Roman"/>
                <w:b/>
                <w:bCs/>
                <w:lang w:bidi="ar-SA"/>
              </w:rPr>
            </w:pPr>
          </w:p>
        </w:tc>
        <w:tc>
          <w:tcPr>
            <w:tcW w:w="2430" w:type="dxa"/>
            <w:tcBorders>
              <w:top w:val="nil"/>
              <w:left w:val="nil"/>
              <w:bottom w:val="nil"/>
              <w:right w:val="nil"/>
            </w:tcBorders>
            <w:shd w:val="clear" w:color="auto" w:fill="auto"/>
            <w:noWrap/>
            <w:vAlign w:val="bottom"/>
            <w:hideMark/>
          </w:tcPr>
          <w:p w:rsidR="00616D35" w:rsidRPr="002E6319" w:rsidRDefault="00616D35" w:rsidP="00616D35">
            <w:pPr>
              <w:spacing w:after="0" w:line="240" w:lineRule="auto"/>
              <w:jc w:val="right"/>
              <w:rPr>
                <w:rFonts w:eastAsia="Times New Roman"/>
                <w:b/>
                <w:bCs/>
                <w:lang w:bidi="ar-SA"/>
              </w:rPr>
            </w:pPr>
          </w:p>
        </w:tc>
        <w:tc>
          <w:tcPr>
            <w:tcW w:w="2520" w:type="dxa"/>
            <w:tcBorders>
              <w:top w:val="nil"/>
              <w:left w:val="nil"/>
              <w:bottom w:val="nil"/>
              <w:right w:val="single" w:sz="8" w:space="0" w:color="auto"/>
            </w:tcBorders>
            <w:shd w:val="clear" w:color="auto" w:fill="auto"/>
            <w:noWrap/>
            <w:vAlign w:val="bottom"/>
            <w:hideMark/>
          </w:tcPr>
          <w:p w:rsidR="00616D35" w:rsidRPr="002E6319" w:rsidRDefault="00616D35" w:rsidP="00616D35">
            <w:pPr>
              <w:spacing w:after="0" w:line="240" w:lineRule="auto"/>
              <w:jc w:val="right"/>
              <w:rPr>
                <w:rFonts w:eastAsia="Times New Roman"/>
                <w:lang w:bidi="ar-SA"/>
              </w:rPr>
            </w:pP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2E6319" w:rsidRDefault="00616D35" w:rsidP="00616D35">
            <w:pPr>
              <w:spacing w:after="0" w:line="240" w:lineRule="auto"/>
              <w:rPr>
                <w:rFonts w:eastAsia="Times New Roman"/>
                <w:b/>
                <w:bCs/>
                <w:lang w:bidi="ar-SA"/>
              </w:rPr>
            </w:pPr>
            <w:r w:rsidRPr="002E6319">
              <w:rPr>
                <w:rFonts w:eastAsia="Times New Roman"/>
                <w:b/>
                <w:bCs/>
                <w:lang w:bidi="ar-SA"/>
              </w:rPr>
              <w:t>Beban Administrasi</w:t>
            </w:r>
          </w:p>
        </w:tc>
        <w:tc>
          <w:tcPr>
            <w:tcW w:w="2430" w:type="dxa"/>
            <w:tcBorders>
              <w:top w:val="nil"/>
              <w:left w:val="nil"/>
              <w:bottom w:val="nil"/>
              <w:right w:val="nil"/>
            </w:tcBorders>
            <w:shd w:val="clear" w:color="auto" w:fill="auto"/>
            <w:noWrap/>
            <w:vAlign w:val="bottom"/>
            <w:hideMark/>
          </w:tcPr>
          <w:p w:rsidR="00616D35" w:rsidRPr="002E6319" w:rsidRDefault="00616D35" w:rsidP="00616D35">
            <w:pPr>
              <w:spacing w:after="0" w:line="240" w:lineRule="auto"/>
              <w:jc w:val="right"/>
              <w:rPr>
                <w:rFonts w:eastAsia="Times New Roman"/>
                <w:b/>
                <w:bCs/>
                <w:lang w:bidi="ar-SA"/>
              </w:rPr>
            </w:pPr>
          </w:p>
        </w:tc>
        <w:tc>
          <w:tcPr>
            <w:tcW w:w="2520" w:type="dxa"/>
            <w:tcBorders>
              <w:top w:val="nil"/>
              <w:left w:val="nil"/>
              <w:bottom w:val="nil"/>
              <w:right w:val="single" w:sz="8" w:space="0" w:color="auto"/>
            </w:tcBorders>
            <w:shd w:val="clear" w:color="auto" w:fill="auto"/>
            <w:noWrap/>
            <w:vAlign w:val="bottom"/>
            <w:hideMark/>
          </w:tcPr>
          <w:p w:rsidR="00616D35" w:rsidRPr="002E6319" w:rsidRDefault="00616D35" w:rsidP="00616D35">
            <w:pPr>
              <w:spacing w:after="0" w:line="240" w:lineRule="auto"/>
              <w:jc w:val="right"/>
              <w:rPr>
                <w:rFonts w:eastAsia="Times New Roman"/>
                <w:lang w:bidi="ar-SA"/>
              </w:rPr>
            </w:pPr>
            <w:r w:rsidRPr="002E6319">
              <w:rPr>
                <w:rFonts w:eastAsia="Times New Roman"/>
                <w:lang w:bidi="ar-SA"/>
              </w:rPr>
              <w:t> </w:t>
            </w: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2E6319" w:rsidRDefault="00616D35" w:rsidP="00616D35">
            <w:pPr>
              <w:spacing w:after="0" w:line="240" w:lineRule="auto"/>
              <w:ind w:firstLineChars="100" w:firstLine="240"/>
              <w:rPr>
                <w:rFonts w:eastAsia="Times New Roman"/>
                <w:lang w:bidi="ar-SA"/>
              </w:rPr>
            </w:pPr>
            <w:r w:rsidRPr="002E6319">
              <w:rPr>
                <w:rFonts w:eastAsia="Times New Roman"/>
                <w:lang w:bidi="ar-SA"/>
              </w:rPr>
              <w:t>Beban penyusutan kantor</w:t>
            </w:r>
          </w:p>
        </w:tc>
        <w:tc>
          <w:tcPr>
            <w:tcW w:w="2430" w:type="dxa"/>
            <w:tcBorders>
              <w:top w:val="nil"/>
              <w:left w:val="nil"/>
              <w:bottom w:val="nil"/>
              <w:right w:val="nil"/>
            </w:tcBorders>
            <w:shd w:val="clear" w:color="auto" w:fill="auto"/>
            <w:noWrap/>
            <w:vAlign w:val="bottom"/>
            <w:hideMark/>
          </w:tcPr>
          <w:p w:rsidR="00616D35" w:rsidRPr="002E6319" w:rsidRDefault="00616D35" w:rsidP="00616D35">
            <w:pPr>
              <w:spacing w:after="0" w:line="240" w:lineRule="auto"/>
              <w:ind w:firstLineChars="100" w:firstLine="240"/>
              <w:jc w:val="right"/>
              <w:rPr>
                <w:rFonts w:eastAsia="Times New Roman"/>
                <w:lang w:bidi="ar-SA"/>
              </w:rPr>
            </w:pPr>
            <w:r w:rsidRPr="002E6319">
              <w:rPr>
                <w:rFonts w:eastAsia="Times New Roman"/>
                <w:lang w:bidi="ar-SA"/>
              </w:rPr>
              <w:t xml:space="preserve"> Rp</w:t>
            </w:r>
            <w:r>
              <w:rPr>
                <w:rFonts w:eastAsia="Times New Roman"/>
                <w:lang w:bidi="ar-SA"/>
              </w:rPr>
              <w:t>.</w:t>
            </w:r>
            <w:r w:rsidRPr="002E6319">
              <w:rPr>
                <w:rFonts w:eastAsia="Times New Roman"/>
                <w:lang w:bidi="ar-SA"/>
              </w:rPr>
              <w:t xml:space="preserve">  </w:t>
            </w:r>
            <w:r>
              <w:rPr>
                <w:rFonts w:eastAsia="Times New Roman"/>
                <w:lang w:bidi="ar-SA"/>
              </w:rPr>
              <w:t xml:space="preserve"> </w:t>
            </w:r>
            <w:r w:rsidRPr="002E6319">
              <w:rPr>
                <w:rFonts w:eastAsia="Times New Roman"/>
                <w:lang w:bidi="ar-SA"/>
              </w:rPr>
              <w:t xml:space="preserve"> </w:t>
            </w:r>
            <w:r>
              <w:rPr>
                <w:rFonts w:eastAsia="Times New Roman"/>
                <w:lang w:bidi="ar-SA"/>
              </w:rPr>
              <w:t>154.551.100</w:t>
            </w:r>
            <w:r w:rsidRPr="002E6319">
              <w:rPr>
                <w:rFonts w:eastAsia="Times New Roman"/>
                <w:lang w:bidi="ar-SA"/>
              </w:rPr>
              <w:t xml:space="preserve"> </w:t>
            </w:r>
          </w:p>
        </w:tc>
        <w:tc>
          <w:tcPr>
            <w:tcW w:w="2520" w:type="dxa"/>
            <w:tcBorders>
              <w:top w:val="nil"/>
              <w:left w:val="nil"/>
              <w:bottom w:val="nil"/>
              <w:right w:val="single" w:sz="8" w:space="0" w:color="auto"/>
            </w:tcBorders>
            <w:shd w:val="clear" w:color="auto" w:fill="auto"/>
            <w:noWrap/>
            <w:vAlign w:val="bottom"/>
            <w:hideMark/>
          </w:tcPr>
          <w:p w:rsidR="00616D35" w:rsidRPr="002E6319" w:rsidRDefault="00616D35" w:rsidP="00616D35">
            <w:pPr>
              <w:spacing w:after="0" w:line="240" w:lineRule="auto"/>
              <w:jc w:val="right"/>
              <w:rPr>
                <w:rFonts w:eastAsia="Times New Roman"/>
                <w:lang w:bidi="ar-SA"/>
              </w:rPr>
            </w:pPr>
            <w:r w:rsidRPr="002E6319">
              <w:rPr>
                <w:rFonts w:eastAsia="Times New Roman"/>
                <w:lang w:bidi="ar-SA"/>
              </w:rPr>
              <w:t> </w:t>
            </w: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2E6319" w:rsidRDefault="00616D35" w:rsidP="00616D35">
            <w:pPr>
              <w:spacing w:after="0" w:line="240" w:lineRule="auto"/>
              <w:ind w:firstLineChars="100" w:firstLine="240"/>
              <w:rPr>
                <w:rFonts w:eastAsia="Times New Roman"/>
                <w:lang w:bidi="ar-SA"/>
              </w:rPr>
            </w:pPr>
            <w:r w:rsidRPr="002E6319">
              <w:rPr>
                <w:rFonts w:eastAsia="Times New Roman"/>
                <w:lang w:bidi="ar-SA"/>
              </w:rPr>
              <w:t>Beban gaji</w:t>
            </w:r>
          </w:p>
        </w:tc>
        <w:tc>
          <w:tcPr>
            <w:tcW w:w="2430" w:type="dxa"/>
            <w:tcBorders>
              <w:top w:val="nil"/>
              <w:left w:val="nil"/>
              <w:bottom w:val="nil"/>
              <w:right w:val="nil"/>
            </w:tcBorders>
            <w:shd w:val="clear" w:color="auto" w:fill="auto"/>
            <w:noWrap/>
            <w:vAlign w:val="bottom"/>
            <w:hideMark/>
          </w:tcPr>
          <w:p w:rsidR="00616D35" w:rsidRPr="002E6319" w:rsidRDefault="00616D35" w:rsidP="00616D35">
            <w:pPr>
              <w:spacing w:after="0" w:line="240" w:lineRule="auto"/>
              <w:ind w:firstLineChars="100" w:firstLine="240"/>
              <w:jc w:val="right"/>
              <w:rPr>
                <w:rFonts w:eastAsia="Times New Roman"/>
                <w:lang w:bidi="ar-SA"/>
              </w:rPr>
            </w:pPr>
            <w:r w:rsidRPr="002E6319">
              <w:rPr>
                <w:rFonts w:eastAsia="Times New Roman"/>
                <w:lang w:bidi="ar-SA"/>
              </w:rPr>
              <w:t xml:space="preserve"> Rp</w:t>
            </w:r>
            <w:r>
              <w:rPr>
                <w:rFonts w:eastAsia="Times New Roman"/>
                <w:lang w:bidi="ar-SA"/>
              </w:rPr>
              <w:t>.</w:t>
            </w:r>
            <w:r w:rsidRPr="002E6319">
              <w:rPr>
                <w:rFonts w:eastAsia="Times New Roman"/>
                <w:lang w:bidi="ar-SA"/>
              </w:rPr>
              <w:t xml:space="preserve">  </w:t>
            </w:r>
            <w:r>
              <w:rPr>
                <w:rFonts w:eastAsia="Times New Roman"/>
                <w:lang w:bidi="ar-SA"/>
              </w:rPr>
              <w:t xml:space="preserve">  906.44</w:t>
            </w:r>
            <w:r w:rsidRPr="002E6319">
              <w:rPr>
                <w:rFonts w:eastAsia="Times New Roman"/>
                <w:lang w:bidi="ar-SA"/>
              </w:rPr>
              <w:t xml:space="preserve">5.000 </w:t>
            </w:r>
          </w:p>
        </w:tc>
        <w:tc>
          <w:tcPr>
            <w:tcW w:w="2520" w:type="dxa"/>
            <w:tcBorders>
              <w:top w:val="nil"/>
              <w:left w:val="nil"/>
              <w:bottom w:val="nil"/>
              <w:right w:val="single" w:sz="8" w:space="0" w:color="auto"/>
            </w:tcBorders>
            <w:shd w:val="clear" w:color="auto" w:fill="auto"/>
            <w:noWrap/>
            <w:vAlign w:val="bottom"/>
            <w:hideMark/>
          </w:tcPr>
          <w:p w:rsidR="00616D35" w:rsidRPr="002E6319" w:rsidRDefault="00616D35" w:rsidP="00616D35">
            <w:pPr>
              <w:spacing w:after="0" w:line="240" w:lineRule="auto"/>
              <w:jc w:val="right"/>
              <w:rPr>
                <w:rFonts w:eastAsia="Times New Roman"/>
                <w:lang w:bidi="ar-SA"/>
              </w:rPr>
            </w:pPr>
            <w:r w:rsidRPr="002E6319">
              <w:rPr>
                <w:rFonts w:eastAsia="Times New Roman"/>
                <w:lang w:bidi="ar-SA"/>
              </w:rPr>
              <w:t> </w:t>
            </w: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2E6319" w:rsidRDefault="00616D35" w:rsidP="00616D35">
            <w:pPr>
              <w:spacing w:after="0" w:line="240" w:lineRule="auto"/>
              <w:ind w:firstLineChars="100" w:firstLine="240"/>
              <w:rPr>
                <w:rFonts w:eastAsia="Times New Roman"/>
                <w:lang w:bidi="ar-SA"/>
              </w:rPr>
            </w:pPr>
            <w:r w:rsidRPr="002E6319">
              <w:rPr>
                <w:rFonts w:eastAsia="Times New Roman"/>
                <w:lang w:bidi="ar-SA"/>
              </w:rPr>
              <w:t>Beban listrik dan air</w:t>
            </w:r>
          </w:p>
        </w:tc>
        <w:tc>
          <w:tcPr>
            <w:tcW w:w="2430" w:type="dxa"/>
            <w:tcBorders>
              <w:top w:val="nil"/>
              <w:left w:val="nil"/>
              <w:bottom w:val="nil"/>
              <w:right w:val="nil"/>
            </w:tcBorders>
            <w:shd w:val="clear" w:color="auto" w:fill="auto"/>
            <w:noWrap/>
            <w:vAlign w:val="bottom"/>
            <w:hideMark/>
          </w:tcPr>
          <w:p w:rsidR="00616D35" w:rsidRPr="002E6319" w:rsidRDefault="00616D35" w:rsidP="00616D35">
            <w:pPr>
              <w:spacing w:after="0" w:line="240" w:lineRule="auto"/>
              <w:ind w:firstLineChars="100" w:firstLine="240"/>
              <w:jc w:val="right"/>
              <w:rPr>
                <w:rFonts w:eastAsia="Times New Roman"/>
                <w:lang w:bidi="ar-SA"/>
              </w:rPr>
            </w:pPr>
            <w:r w:rsidRPr="002E6319">
              <w:rPr>
                <w:rFonts w:eastAsia="Times New Roman"/>
                <w:lang w:bidi="ar-SA"/>
              </w:rPr>
              <w:t xml:space="preserve"> Rp</w:t>
            </w:r>
            <w:r>
              <w:rPr>
                <w:rFonts w:eastAsia="Times New Roman"/>
                <w:lang w:bidi="ar-SA"/>
              </w:rPr>
              <w:t>.</w:t>
            </w:r>
            <w:r w:rsidRPr="002E6319">
              <w:rPr>
                <w:rFonts w:eastAsia="Times New Roman"/>
                <w:lang w:bidi="ar-SA"/>
              </w:rPr>
              <w:t xml:space="preserve">  </w:t>
            </w:r>
            <w:r>
              <w:rPr>
                <w:rFonts w:eastAsia="Times New Roman"/>
                <w:lang w:bidi="ar-SA"/>
              </w:rPr>
              <w:t xml:space="preserve"> </w:t>
            </w:r>
            <w:r w:rsidRPr="002E6319">
              <w:rPr>
                <w:rFonts w:eastAsia="Times New Roman"/>
                <w:lang w:bidi="ar-SA"/>
              </w:rPr>
              <w:t xml:space="preserve">     4.301.600 </w:t>
            </w:r>
          </w:p>
        </w:tc>
        <w:tc>
          <w:tcPr>
            <w:tcW w:w="2520" w:type="dxa"/>
            <w:tcBorders>
              <w:top w:val="nil"/>
              <w:left w:val="nil"/>
              <w:bottom w:val="nil"/>
              <w:right w:val="single" w:sz="8" w:space="0" w:color="auto"/>
            </w:tcBorders>
            <w:shd w:val="clear" w:color="auto" w:fill="auto"/>
            <w:noWrap/>
            <w:vAlign w:val="bottom"/>
            <w:hideMark/>
          </w:tcPr>
          <w:p w:rsidR="00616D35" w:rsidRPr="002E6319" w:rsidRDefault="00616D35" w:rsidP="00616D35">
            <w:pPr>
              <w:spacing w:after="0" w:line="240" w:lineRule="auto"/>
              <w:jc w:val="right"/>
              <w:rPr>
                <w:rFonts w:eastAsia="Times New Roman"/>
                <w:lang w:bidi="ar-SA"/>
              </w:rPr>
            </w:pPr>
            <w:r w:rsidRPr="002E6319">
              <w:rPr>
                <w:rFonts w:eastAsia="Times New Roman"/>
                <w:lang w:bidi="ar-SA"/>
              </w:rPr>
              <w:t> </w:t>
            </w: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2E6319" w:rsidRDefault="00616D35" w:rsidP="00616D35">
            <w:pPr>
              <w:spacing w:after="0" w:line="240" w:lineRule="auto"/>
              <w:ind w:firstLineChars="100" w:firstLine="240"/>
              <w:rPr>
                <w:rFonts w:eastAsia="Times New Roman"/>
                <w:lang w:bidi="ar-SA"/>
              </w:rPr>
            </w:pPr>
            <w:r w:rsidRPr="002E6319">
              <w:rPr>
                <w:rFonts w:eastAsia="Times New Roman"/>
                <w:lang w:bidi="ar-SA"/>
              </w:rPr>
              <w:t>Beban telepon</w:t>
            </w:r>
          </w:p>
        </w:tc>
        <w:tc>
          <w:tcPr>
            <w:tcW w:w="2430" w:type="dxa"/>
            <w:tcBorders>
              <w:top w:val="nil"/>
              <w:left w:val="nil"/>
              <w:bottom w:val="nil"/>
              <w:right w:val="nil"/>
            </w:tcBorders>
            <w:shd w:val="clear" w:color="auto" w:fill="auto"/>
            <w:noWrap/>
            <w:vAlign w:val="bottom"/>
            <w:hideMark/>
          </w:tcPr>
          <w:p w:rsidR="00616D35" w:rsidRPr="002E6319" w:rsidRDefault="00616D35" w:rsidP="00616D35">
            <w:pPr>
              <w:spacing w:after="0" w:line="240" w:lineRule="auto"/>
              <w:ind w:firstLineChars="100" w:firstLine="240"/>
              <w:jc w:val="right"/>
              <w:rPr>
                <w:rFonts w:eastAsia="Times New Roman"/>
                <w:lang w:bidi="ar-SA"/>
              </w:rPr>
            </w:pPr>
            <w:r w:rsidRPr="002E6319">
              <w:rPr>
                <w:rFonts w:eastAsia="Times New Roman"/>
                <w:lang w:bidi="ar-SA"/>
              </w:rPr>
              <w:t xml:space="preserve"> Rp</w:t>
            </w:r>
            <w:r>
              <w:rPr>
                <w:rFonts w:eastAsia="Times New Roman"/>
                <w:lang w:bidi="ar-SA"/>
              </w:rPr>
              <w:t>.</w:t>
            </w:r>
            <w:r w:rsidRPr="002E6319">
              <w:rPr>
                <w:rFonts w:eastAsia="Times New Roman"/>
                <w:lang w:bidi="ar-SA"/>
              </w:rPr>
              <w:t xml:space="preserve">  </w:t>
            </w:r>
            <w:r>
              <w:rPr>
                <w:rFonts w:eastAsia="Times New Roman"/>
                <w:lang w:bidi="ar-SA"/>
              </w:rPr>
              <w:t xml:space="preserve"> </w:t>
            </w:r>
            <w:r w:rsidRPr="002E6319">
              <w:rPr>
                <w:rFonts w:eastAsia="Times New Roman"/>
                <w:lang w:bidi="ar-SA"/>
              </w:rPr>
              <w:t xml:space="preserve">     5.439.100 </w:t>
            </w:r>
          </w:p>
        </w:tc>
        <w:tc>
          <w:tcPr>
            <w:tcW w:w="2520" w:type="dxa"/>
            <w:tcBorders>
              <w:top w:val="nil"/>
              <w:left w:val="nil"/>
              <w:bottom w:val="nil"/>
              <w:right w:val="single" w:sz="8" w:space="0" w:color="auto"/>
            </w:tcBorders>
            <w:shd w:val="clear" w:color="auto" w:fill="auto"/>
            <w:noWrap/>
            <w:vAlign w:val="bottom"/>
            <w:hideMark/>
          </w:tcPr>
          <w:p w:rsidR="00616D35" w:rsidRPr="002E6319" w:rsidRDefault="00616D35" w:rsidP="00616D35">
            <w:pPr>
              <w:spacing w:after="0" w:line="240" w:lineRule="auto"/>
              <w:jc w:val="right"/>
              <w:rPr>
                <w:rFonts w:eastAsia="Times New Roman"/>
                <w:lang w:bidi="ar-SA"/>
              </w:rPr>
            </w:pPr>
            <w:r w:rsidRPr="002E6319">
              <w:rPr>
                <w:rFonts w:eastAsia="Times New Roman"/>
                <w:lang w:bidi="ar-SA"/>
              </w:rPr>
              <w:t> </w:t>
            </w: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2E6319" w:rsidRDefault="00616D35" w:rsidP="00616D35">
            <w:pPr>
              <w:spacing w:after="0" w:line="240" w:lineRule="auto"/>
              <w:ind w:firstLineChars="100" w:firstLine="240"/>
              <w:rPr>
                <w:rFonts w:eastAsia="Times New Roman"/>
                <w:lang w:bidi="ar-SA"/>
              </w:rPr>
            </w:pPr>
            <w:r w:rsidRPr="002E6319">
              <w:rPr>
                <w:rFonts w:eastAsia="Times New Roman"/>
                <w:lang w:bidi="ar-SA"/>
              </w:rPr>
              <w:t>Tunjangan Hari Raya</w:t>
            </w:r>
          </w:p>
        </w:tc>
        <w:tc>
          <w:tcPr>
            <w:tcW w:w="2430" w:type="dxa"/>
            <w:tcBorders>
              <w:top w:val="nil"/>
              <w:left w:val="nil"/>
              <w:bottom w:val="nil"/>
              <w:right w:val="nil"/>
            </w:tcBorders>
            <w:shd w:val="clear" w:color="auto" w:fill="auto"/>
            <w:noWrap/>
            <w:vAlign w:val="bottom"/>
            <w:hideMark/>
          </w:tcPr>
          <w:p w:rsidR="00616D35" w:rsidRPr="00BF541C" w:rsidRDefault="00616D35" w:rsidP="00616D35">
            <w:pPr>
              <w:spacing w:after="0" w:line="240" w:lineRule="auto"/>
              <w:ind w:firstLineChars="100" w:firstLine="240"/>
              <w:jc w:val="right"/>
              <w:rPr>
                <w:rFonts w:eastAsia="Times New Roman"/>
                <w:lang w:bidi="ar-SA"/>
              </w:rPr>
            </w:pPr>
            <w:r>
              <w:rPr>
                <w:rFonts w:eastAsia="Times New Roman"/>
                <w:lang w:bidi="ar-SA"/>
              </w:rPr>
              <w:t xml:space="preserve"> Rp.        9.050</w:t>
            </w:r>
            <w:r w:rsidRPr="00BF541C">
              <w:rPr>
                <w:rFonts w:eastAsia="Times New Roman"/>
                <w:lang w:bidi="ar-SA"/>
              </w:rPr>
              <w:t xml:space="preserve">.000 </w:t>
            </w:r>
          </w:p>
        </w:tc>
        <w:tc>
          <w:tcPr>
            <w:tcW w:w="2520" w:type="dxa"/>
            <w:tcBorders>
              <w:top w:val="nil"/>
              <w:left w:val="nil"/>
              <w:bottom w:val="nil"/>
              <w:right w:val="single" w:sz="8" w:space="0" w:color="auto"/>
            </w:tcBorders>
            <w:shd w:val="clear" w:color="auto" w:fill="auto"/>
            <w:noWrap/>
            <w:vAlign w:val="bottom"/>
            <w:hideMark/>
          </w:tcPr>
          <w:p w:rsidR="00616D35" w:rsidRPr="002E6319" w:rsidRDefault="00616D35" w:rsidP="00616D35">
            <w:pPr>
              <w:spacing w:after="0" w:line="240" w:lineRule="auto"/>
              <w:jc w:val="right"/>
              <w:rPr>
                <w:rFonts w:eastAsia="Times New Roman"/>
                <w:lang w:bidi="ar-SA"/>
              </w:rPr>
            </w:pPr>
            <w:r w:rsidRPr="002E6319">
              <w:rPr>
                <w:rFonts w:eastAsia="Times New Roman"/>
                <w:lang w:bidi="ar-SA"/>
              </w:rPr>
              <w:t> </w:t>
            </w: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2E6319" w:rsidRDefault="00616D35" w:rsidP="00616D35">
            <w:pPr>
              <w:spacing w:after="0" w:line="240" w:lineRule="auto"/>
              <w:rPr>
                <w:rFonts w:eastAsia="Times New Roman"/>
                <w:b/>
                <w:bCs/>
                <w:lang w:bidi="ar-SA"/>
              </w:rPr>
            </w:pPr>
            <w:r w:rsidRPr="002E6319">
              <w:rPr>
                <w:rFonts w:eastAsia="Times New Roman"/>
                <w:b/>
                <w:bCs/>
                <w:lang w:bidi="ar-SA"/>
              </w:rPr>
              <w:t>Total beban administrasi</w:t>
            </w:r>
          </w:p>
        </w:tc>
        <w:tc>
          <w:tcPr>
            <w:tcW w:w="2430" w:type="dxa"/>
            <w:tcBorders>
              <w:top w:val="nil"/>
              <w:left w:val="nil"/>
              <w:bottom w:val="nil"/>
              <w:right w:val="nil"/>
            </w:tcBorders>
            <w:shd w:val="clear" w:color="auto" w:fill="auto"/>
            <w:noWrap/>
            <w:vAlign w:val="bottom"/>
            <w:hideMark/>
          </w:tcPr>
          <w:p w:rsidR="00616D35" w:rsidRPr="002E6319" w:rsidRDefault="00616D35" w:rsidP="00616D35">
            <w:pPr>
              <w:spacing w:after="0" w:line="240" w:lineRule="auto"/>
              <w:jc w:val="right"/>
              <w:rPr>
                <w:rFonts w:eastAsia="Times New Roman"/>
                <w:b/>
                <w:bCs/>
                <w:lang w:bidi="ar-SA"/>
              </w:rPr>
            </w:pPr>
            <w:r>
              <w:rPr>
                <w:rFonts w:eastAsia="Times New Roman"/>
                <w:b/>
                <w:bCs/>
                <w:lang w:bidi="ar-SA"/>
              </w:rPr>
              <w:t xml:space="preserve"> Rp.</w:t>
            </w:r>
            <w:r w:rsidRPr="002E6319">
              <w:rPr>
                <w:rFonts w:eastAsia="Times New Roman"/>
                <w:b/>
                <w:bCs/>
                <w:lang w:bidi="ar-SA"/>
              </w:rPr>
              <w:t xml:space="preserve"> 1.</w:t>
            </w:r>
            <w:r>
              <w:rPr>
                <w:rFonts w:eastAsia="Times New Roman"/>
                <w:b/>
                <w:bCs/>
                <w:lang w:bidi="ar-SA"/>
              </w:rPr>
              <w:t>079.786.800</w:t>
            </w:r>
            <w:r w:rsidRPr="002E6319">
              <w:rPr>
                <w:rFonts w:eastAsia="Times New Roman"/>
                <w:b/>
                <w:bCs/>
                <w:lang w:bidi="ar-SA"/>
              </w:rPr>
              <w:t xml:space="preserve"> </w:t>
            </w:r>
          </w:p>
        </w:tc>
        <w:tc>
          <w:tcPr>
            <w:tcW w:w="2520" w:type="dxa"/>
            <w:tcBorders>
              <w:top w:val="nil"/>
              <w:left w:val="nil"/>
              <w:bottom w:val="nil"/>
              <w:right w:val="single" w:sz="8" w:space="0" w:color="auto"/>
            </w:tcBorders>
            <w:shd w:val="clear" w:color="auto" w:fill="auto"/>
            <w:noWrap/>
            <w:vAlign w:val="bottom"/>
            <w:hideMark/>
          </w:tcPr>
          <w:p w:rsidR="00616D35" w:rsidRPr="002E6319" w:rsidRDefault="00616D35" w:rsidP="00616D35">
            <w:pPr>
              <w:spacing w:after="0" w:line="240" w:lineRule="auto"/>
              <w:jc w:val="right"/>
              <w:rPr>
                <w:rFonts w:eastAsia="Times New Roman"/>
                <w:b/>
                <w:bCs/>
                <w:lang w:bidi="ar-SA"/>
              </w:rPr>
            </w:pPr>
            <w:r w:rsidRPr="002E6319">
              <w:rPr>
                <w:rFonts w:eastAsia="Times New Roman"/>
                <w:b/>
                <w:bCs/>
                <w:lang w:bidi="ar-SA"/>
              </w:rPr>
              <w:t xml:space="preserve"> </w:t>
            </w: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2E6319" w:rsidRDefault="00616D35" w:rsidP="00616D35">
            <w:pPr>
              <w:spacing w:after="0" w:line="240" w:lineRule="auto"/>
              <w:rPr>
                <w:rFonts w:eastAsia="Times New Roman"/>
                <w:b/>
                <w:bCs/>
                <w:lang w:bidi="ar-SA"/>
              </w:rPr>
            </w:pPr>
            <w:r w:rsidRPr="002E6319">
              <w:rPr>
                <w:rFonts w:eastAsia="Times New Roman"/>
                <w:b/>
                <w:bCs/>
                <w:lang w:bidi="ar-SA"/>
              </w:rPr>
              <w:t>Jumlah Beban</w:t>
            </w:r>
          </w:p>
        </w:tc>
        <w:tc>
          <w:tcPr>
            <w:tcW w:w="2430" w:type="dxa"/>
            <w:tcBorders>
              <w:top w:val="nil"/>
              <w:left w:val="nil"/>
              <w:bottom w:val="nil"/>
              <w:right w:val="nil"/>
            </w:tcBorders>
            <w:shd w:val="clear" w:color="auto" w:fill="auto"/>
            <w:noWrap/>
            <w:vAlign w:val="bottom"/>
            <w:hideMark/>
          </w:tcPr>
          <w:p w:rsidR="00616D35" w:rsidRPr="002E6319" w:rsidRDefault="00616D35" w:rsidP="00616D35">
            <w:pPr>
              <w:spacing w:after="0" w:line="240" w:lineRule="auto"/>
              <w:jc w:val="right"/>
              <w:rPr>
                <w:rFonts w:eastAsia="Times New Roman"/>
                <w:b/>
                <w:bCs/>
                <w:lang w:bidi="ar-SA"/>
              </w:rPr>
            </w:pPr>
          </w:p>
        </w:tc>
        <w:tc>
          <w:tcPr>
            <w:tcW w:w="2520" w:type="dxa"/>
            <w:tcBorders>
              <w:top w:val="nil"/>
              <w:left w:val="nil"/>
              <w:bottom w:val="nil"/>
              <w:right w:val="single" w:sz="8" w:space="0" w:color="auto"/>
            </w:tcBorders>
            <w:shd w:val="clear" w:color="auto" w:fill="auto"/>
            <w:noWrap/>
            <w:vAlign w:val="bottom"/>
            <w:hideMark/>
          </w:tcPr>
          <w:p w:rsidR="00616D35" w:rsidRPr="00B26803" w:rsidRDefault="00616D35" w:rsidP="00616D35">
            <w:pPr>
              <w:spacing w:after="0" w:line="240" w:lineRule="auto"/>
              <w:jc w:val="right"/>
              <w:rPr>
                <w:rFonts w:eastAsia="Times New Roman"/>
                <w:b/>
                <w:bCs/>
                <w:u w:val="single"/>
                <w:lang w:bidi="ar-SA"/>
              </w:rPr>
            </w:pPr>
            <w:r w:rsidRPr="00B26803">
              <w:rPr>
                <w:rFonts w:eastAsia="Times New Roman"/>
                <w:b/>
                <w:bCs/>
                <w:u w:val="single"/>
                <w:lang w:bidi="ar-SA"/>
              </w:rPr>
              <w:t>Rp.</w:t>
            </w:r>
            <w:r>
              <w:rPr>
                <w:rFonts w:eastAsia="Times New Roman"/>
                <w:b/>
                <w:bCs/>
                <w:u w:val="single"/>
                <w:lang w:bidi="ar-SA"/>
              </w:rPr>
              <w:t xml:space="preserve">  (2.265.416.400</w:t>
            </w:r>
            <w:r w:rsidRPr="00B26803">
              <w:rPr>
                <w:rFonts w:eastAsia="Times New Roman"/>
                <w:b/>
                <w:bCs/>
                <w:u w:val="single"/>
                <w:lang w:bidi="ar-SA"/>
              </w:rPr>
              <w:t>)</w:t>
            </w:r>
            <w:r>
              <w:rPr>
                <w:rFonts w:eastAsia="Times New Roman"/>
                <w:b/>
                <w:bCs/>
                <w:u w:val="single"/>
                <w:lang w:bidi="ar-SA"/>
              </w:rPr>
              <w:t xml:space="preserve"> +</w:t>
            </w:r>
            <w:r w:rsidRPr="00B26803">
              <w:rPr>
                <w:rFonts w:eastAsia="Times New Roman"/>
                <w:b/>
                <w:bCs/>
                <w:u w:val="single"/>
                <w:lang w:bidi="ar-SA"/>
              </w:rPr>
              <w:t xml:space="preserve"> </w:t>
            </w: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2E6319" w:rsidRDefault="00616D35" w:rsidP="00616D35">
            <w:pPr>
              <w:spacing w:after="0" w:line="240" w:lineRule="auto"/>
              <w:rPr>
                <w:rFonts w:eastAsia="Times New Roman"/>
                <w:b/>
                <w:bCs/>
                <w:lang w:bidi="ar-SA"/>
              </w:rPr>
            </w:pPr>
            <w:r w:rsidRPr="002E6319">
              <w:rPr>
                <w:rFonts w:eastAsia="Times New Roman"/>
                <w:b/>
                <w:bCs/>
                <w:lang w:bidi="ar-SA"/>
              </w:rPr>
              <w:t>Laba sebelum pajak</w:t>
            </w:r>
          </w:p>
        </w:tc>
        <w:tc>
          <w:tcPr>
            <w:tcW w:w="2430" w:type="dxa"/>
            <w:tcBorders>
              <w:top w:val="nil"/>
              <w:left w:val="nil"/>
              <w:bottom w:val="nil"/>
              <w:right w:val="nil"/>
            </w:tcBorders>
            <w:shd w:val="clear" w:color="auto" w:fill="auto"/>
            <w:noWrap/>
            <w:vAlign w:val="bottom"/>
            <w:hideMark/>
          </w:tcPr>
          <w:p w:rsidR="00616D35" w:rsidRPr="002E6319" w:rsidRDefault="00616D35" w:rsidP="00616D35">
            <w:pPr>
              <w:spacing w:after="0" w:line="240" w:lineRule="auto"/>
              <w:jc w:val="right"/>
              <w:rPr>
                <w:rFonts w:eastAsia="Times New Roman"/>
                <w:b/>
                <w:bCs/>
                <w:lang w:bidi="ar-SA"/>
              </w:rPr>
            </w:pPr>
          </w:p>
        </w:tc>
        <w:tc>
          <w:tcPr>
            <w:tcW w:w="2520" w:type="dxa"/>
            <w:tcBorders>
              <w:top w:val="nil"/>
              <w:left w:val="nil"/>
              <w:bottom w:val="nil"/>
              <w:right w:val="single" w:sz="8" w:space="0" w:color="auto"/>
            </w:tcBorders>
            <w:shd w:val="clear" w:color="auto" w:fill="auto"/>
            <w:noWrap/>
            <w:vAlign w:val="bottom"/>
            <w:hideMark/>
          </w:tcPr>
          <w:p w:rsidR="00616D35" w:rsidRPr="002E6319" w:rsidRDefault="00616D35" w:rsidP="00616D35">
            <w:pPr>
              <w:spacing w:after="0" w:line="240" w:lineRule="auto"/>
              <w:rPr>
                <w:rFonts w:eastAsia="Times New Roman"/>
                <w:b/>
                <w:bCs/>
                <w:lang w:bidi="ar-SA"/>
              </w:rPr>
            </w:pPr>
            <w:r>
              <w:rPr>
                <w:rFonts w:eastAsia="Times New Roman"/>
                <w:b/>
                <w:bCs/>
                <w:lang w:bidi="ar-SA"/>
              </w:rPr>
              <w:t xml:space="preserve"> Rp.</w:t>
            </w:r>
            <w:r w:rsidRPr="002E6319">
              <w:rPr>
                <w:rFonts w:eastAsia="Times New Roman"/>
                <w:b/>
                <w:bCs/>
                <w:lang w:bidi="ar-SA"/>
              </w:rPr>
              <w:t xml:space="preserve">       </w:t>
            </w:r>
            <w:r>
              <w:rPr>
                <w:rFonts w:eastAsia="Times New Roman"/>
                <w:b/>
                <w:bCs/>
                <w:lang w:bidi="ar-SA"/>
              </w:rPr>
              <w:t xml:space="preserve">162.158.754 </w:t>
            </w:r>
            <w:r w:rsidRPr="002E6319">
              <w:rPr>
                <w:rFonts w:eastAsia="Times New Roman"/>
                <w:b/>
                <w:bCs/>
                <w:lang w:bidi="ar-SA"/>
              </w:rPr>
              <w:t xml:space="preserve"> </w:t>
            </w:r>
          </w:p>
        </w:tc>
      </w:tr>
      <w:tr w:rsidR="00616D35" w:rsidRPr="002E6319" w:rsidTr="00616D35">
        <w:trPr>
          <w:trHeight w:val="300"/>
        </w:trPr>
        <w:tc>
          <w:tcPr>
            <w:tcW w:w="3330" w:type="dxa"/>
            <w:tcBorders>
              <w:top w:val="nil"/>
              <w:left w:val="single" w:sz="8" w:space="0" w:color="auto"/>
              <w:bottom w:val="nil"/>
              <w:right w:val="nil"/>
            </w:tcBorders>
            <w:shd w:val="clear" w:color="auto" w:fill="auto"/>
            <w:noWrap/>
            <w:vAlign w:val="bottom"/>
            <w:hideMark/>
          </w:tcPr>
          <w:p w:rsidR="00616D35" w:rsidRPr="002E6319" w:rsidRDefault="00616D35" w:rsidP="00616D35">
            <w:pPr>
              <w:spacing w:after="0" w:line="240" w:lineRule="auto"/>
              <w:rPr>
                <w:rFonts w:eastAsia="Times New Roman"/>
                <w:lang w:bidi="ar-SA"/>
              </w:rPr>
            </w:pPr>
            <w:r>
              <w:rPr>
                <w:rFonts w:eastAsia="Times New Roman"/>
                <w:lang w:bidi="ar-SA"/>
              </w:rPr>
              <w:t>Beban Pajak</w:t>
            </w:r>
          </w:p>
        </w:tc>
        <w:tc>
          <w:tcPr>
            <w:tcW w:w="2430" w:type="dxa"/>
            <w:tcBorders>
              <w:top w:val="nil"/>
              <w:left w:val="nil"/>
              <w:bottom w:val="nil"/>
              <w:right w:val="nil"/>
            </w:tcBorders>
            <w:shd w:val="clear" w:color="auto" w:fill="auto"/>
            <w:noWrap/>
            <w:vAlign w:val="bottom"/>
            <w:hideMark/>
          </w:tcPr>
          <w:p w:rsidR="00616D35" w:rsidRPr="002E6319" w:rsidRDefault="00616D35" w:rsidP="00616D35">
            <w:pPr>
              <w:spacing w:after="0" w:line="240" w:lineRule="auto"/>
              <w:jc w:val="right"/>
              <w:rPr>
                <w:rFonts w:eastAsia="Times New Roman"/>
                <w:lang w:bidi="ar-SA"/>
              </w:rPr>
            </w:pPr>
          </w:p>
        </w:tc>
        <w:tc>
          <w:tcPr>
            <w:tcW w:w="2520" w:type="dxa"/>
            <w:tcBorders>
              <w:top w:val="nil"/>
              <w:left w:val="nil"/>
              <w:bottom w:val="nil"/>
              <w:right w:val="single" w:sz="8" w:space="0" w:color="auto"/>
            </w:tcBorders>
            <w:shd w:val="clear" w:color="auto" w:fill="auto"/>
            <w:noWrap/>
            <w:vAlign w:val="bottom"/>
            <w:hideMark/>
          </w:tcPr>
          <w:p w:rsidR="00616D35" w:rsidRPr="00BF541C" w:rsidRDefault="00616D35" w:rsidP="00616D35">
            <w:pPr>
              <w:tabs>
                <w:tab w:val="left" w:pos="72"/>
              </w:tabs>
              <w:spacing w:after="0" w:line="240" w:lineRule="auto"/>
              <w:ind w:left="-18"/>
              <w:rPr>
                <w:rFonts w:eastAsia="Times New Roman"/>
                <w:u w:val="single"/>
                <w:lang w:bidi="ar-SA"/>
              </w:rPr>
            </w:pPr>
            <w:r>
              <w:rPr>
                <w:rFonts w:eastAsia="Times New Roman"/>
                <w:u w:val="single"/>
                <w:lang w:bidi="ar-SA"/>
              </w:rPr>
              <w:t xml:space="preserve"> Rp.          57.319.1</w:t>
            </w:r>
            <w:r w:rsidRPr="00BF541C">
              <w:rPr>
                <w:rFonts w:eastAsia="Times New Roman"/>
                <w:u w:val="single"/>
                <w:lang w:bidi="ar-SA"/>
              </w:rPr>
              <w:t>00</w:t>
            </w:r>
            <w:r>
              <w:rPr>
                <w:rFonts w:eastAsia="Times New Roman"/>
                <w:u w:val="single"/>
                <w:lang w:bidi="ar-SA"/>
              </w:rPr>
              <w:t xml:space="preserve"> -</w:t>
            </w:r>
            <w:r w:rsidRPr="00BF541C">
              <w:rPr>
                <w:rFonts w:eastAsia="Times New Roman"/>
                <w:u w:val="single"/>
                <w:lang w:bidi="ar-SA"/>
              </w:rPr>
              <w:t xml:space="preserve"> </w:t>
            </w:r>
          </w:p>
        </w:tc>
      </w:tr>
      <w:tr w:rsidR="00616D35" w:rsidRPr="002E6319" w:rsidTr="00616D35">
        <w:trPr>
          <w:trHeight w:val="300"/>
        </w:trPr>
        <w:tc>
          <w:tcPr>
            <w:tcW w:w="3330" w:type="dxa"/>
            <w:tcBorders>
              <w:top w:val="nil"/>
              <w:left w:val="single" w:sz="8" w:space="0" w:color="auto"/>
              <w:bottom w:val="single" w:sz="8" w:space="0" w:color="auto"/>
              <w:right w:val="nil"/>
            </w:tcBorders>
            <w:shd w:val="clear" w:color="auto" w:fill="auto"/>
            <w:noWrap/>
            <w:vAlign w:val="bottom"/>
            <w:hideMark/>
          </w:tcPr>
          <w:p w:rsidR="00616D35" w:rsidRPr="002E6319" w:rsidRDefault="00616D35" w:rsidP="00616D35">
            <w:pPr>
              <w:spacing w:after="0" w:line="240" w:lineRule="auto"/>
              <w:rPr>
                <w:rFonts w:eastAsia="Times New Roman"/>
                <w:b/>
                <w:bCs/>
                <w:lang w:bidi="ar-SA"/>
              </w:rPr>
            </w:pPr>
            <w:r w:rsidRPr="002E6319">
              <w:rPr>
                <w:rFonts w:eastAsia="Times New Roman"/>
                <w:b/>
                <w:bCs/>
                <w:lang w:bidi="ar-SA"/>
              </w:rPr>
              <w:t>Laba bersih</w:t>
            </w:r>
          </w:p>
        </w:tc>
        <w:tc>
          <w:tcPr>
            <w:tcW w:w="2430" w:type="dxa"/>
            <w:tcBorders>
              <w:top w:val="nil"/>
              <w:left w:val="nil"/>
              <w:bottom w:val="single" w:sz="8" w:space="0" w:color="auto"/>
              <w:right w:val="nil"/>
            </w:tcBorders>
            <w:shd w:val="clear" w:color="auto" w:fill="auto"/>
            <w:noWrap/>
            <w:vAlign w:val="bottom"/>
            <w:hideMark/>
          </w:tcPr>
          <w:p w:rsidR="00616D35" w:rsidRPr="002E6319" w:rsidRDefault="00616D35" w:rsidP="00616D35">
            <w:pPr>
              <w:spacing w:after="0" w:line="240" w:lineRule="auto"/>
              <w:jc w:val="right"/>
              <w:rPr>
                <w:rFonts w:eastAsia="Times New Roman"/>
                <w:b/>
                <w:bCs/>
                <w:lang w:bidi="ar-SA"/>
              </w:rPr>
            </w:pPr>
            <w:r w:rsidRPr="002E6319">
              <w:rPr>
                <w:rFonts w:eastAsia="Times New Roman"/>
                <w:b/>
                <w:bCs/>
                <w:lang w:bidi="ar-SA"/>
              </w:rPr>
              <w:t> </w:t>
            </w:r>
          </w:p>
        </w:tc>
        <w:tc>
          <w:tcPr>
            <w:tcW w:w="2520" w:type="dxa"/>
            <w:tcBorders>
              <w:top w:val="nil"/>
              <w:left w:val="nil"/>
              <w:bottom w:val="single" w:sz="8" w:space="0" w:color="auto"/>
              <w:right w:val="single" w:sz="8" w:space="0" w:color="auto"/>
            </w:tcBorders>
            <w:shd w:val="clear" w:color="auto" w:fill="auto"/>
            <w:noWrap/>
            <w:vAlign w:val="bottom"/>
            <w:hideMark/>
          </w:tcPr>
          <w:p w:rsidR="00616D35" w:rsidRPr="002E6319" w:rsidRDefault="00616D35" w:rsidP="00616D35">
            <w:pPr>
              <w:tabs>
                <w:tab w:val="left" w:pos="83"/>
              </w:tabs>
              <w:spacing w:after="0" w:line="240" w:lineRule="auto"/>
              <w:ind w:left="-198"/>
              <w:jc w:val="center"/>
              <w:rPr>
                <w:rFonts w:eastAsia="Times New Roman"/>
                <w:b/>
                <w:bCs/>
                <w:lang w:bidi="ar-SA"/>
              </w:rPr>
            </w:pPr>
            <w:r w:rsidRPr="00CE65E4">
              <w:rPr>
                <w:rFonts w:eastAsia="Times New Roman"/>
                <w:b/>
                <w:bCs/>
                <w:lang w:bidi="ar-SA"/>
              </w:rPr>
              <w:t xml:space="preserve"> Rp</w:t>
            </w:r>
            <w:r>
              <w:rPr>
                <w:rFonts w:eastAsia="Times New Roman"/>
                <w:b/>
                <w:bCs/>
                <w:lang w:bidi="ar-SA"/>
              </w:rPr>
              <w:t>.</w:t>
            </w:r>
            <w:r w:rsidRPr="00CE65E4">
              <w:rPr>
                <w:rFonts w:eastAsia="Times New Roman"/>
                <w:b/>
                <w:bCs/>
                <w:lang w:bidi="ar-SA"/>
              </w:rPr>
              <w:t xml:space="preserve">    </w:t>
            </w:r>
            <w:r>
              <w:rPr>
                <w:rFonts w:eastAsia="Times New Roman"/>
                <w:b/>
                <w:bCs/>
                <w:lang w:bidi="ar-SA"/>
              </w:rPr>
              <w:t xml:space="preserve">  </w:t>
            </w:r>
            <w:r w:rsidRPr="002E6319">
              <w:rPr>
                <w:rFonts w:eastAsia="Times New Roman"/>
                <w:b/>
                <w:bCs/>
                <w:lang w:bidi="ar-SA"/>
              </w:rPr>
              <w:t>1</w:t>
            </w:r>
            <w:r>
              <w:rPr>
                <w:rFonts w:eastAsia="Times New Roman"/>
                <w:b/>
                <w:bCs/>
                <w:lang w:bidi="ar-SA"/>
              </w:rPr>
              <w:t>04.839.654</w:t>
            </w:r>
          </w:p>
        </w:tc>
      </w:tr>
    </w:tbl>
    <w:p w:rsidR="00616D35" w:rsidRDefault="00616D35" w:rsidP="00616D35">
      <w:pPr>
        <w:spacing w:line="240" w:lineRule="auto"/>
        <w:rPr>
          <w:b/>
        </w:rPr>
      </w:pPr>
    </w:p>
    <w:p w:rsidR="00616D35" w:rsidRPr="00616D35" w:rsidRDefault="00616D35" w:rsidP="0084187C">
      <w:pPr>
        <w:pStyle w:val="ListParagraph"/>
        <w:numPr>
          <w:ilvl w:val="0"/>
          <w:numId w:val="27"/>
        </w:numPr>
        <w:spacing w:line="240" w:lineRule="auto"/>
        <w:rPr>
          <w:b/>
        </w:rPr>
      </w:pPr>
      <w:r w:rsidRPr="00616D35">
        <w:rPr>
          <w:b/>
        </w:rPr>
        <w:t>Laporan Perubahan Ekuitas</w:t>
      </w:r>
    </w:p>
    <w:tbl>
      <w:tblPr>
        <w:tblW w:w="7650" w:type="dxa"/>
        <w:tblInd w:w="468" w:type="dxa"/>
        <w:tblLook w:val="04A0"/>
      </w:tblPr>
      <w:tblGrid>
        <w:gridCol w:w="2160"/>
        <w:gridCol w:w="2790"/>
        <w:gridCol w:w="2700"/>
      </w:tblGrid>
      <w:tr w:rsidR="00616D35" w:rsidRPr="00E25A49" w:rsidTr="00616D35">
        <w:trPr>
          <w:trHeight w:val="300"/>
        </w:trPr>
        <w:tc>
          <w:tcPr>
            <w:tcW w:w="765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616D35" w:rsidRPr="00E25A49" w:rsidRDefault="00616D35" w:rsidP="00616D35">
            <w:pPr>
              <w:spacing w:after="0" w:line="240" w:lineRule="auto"/>
              <w:jc w:val="center"/>
              <w:rPr>
                <w:rFonts w:eastAsia="Times New Roman"/>
                <w:b/>
                <w:bCs/>
                <w:lang w:bidi="ar-SA"/>
              </w:rPr>
            </w:pPr>
            <w:r>
              <w:rPr>
                <w:rFonts w:eastAsia="Times New Roman"/>
                <w:b/>
                <w:bCs/>
                <w:lang w:bidi="ar-SA"/>
              </w:rPr>
              <w:t xml:space="preserve">UMKM </w:t>
            </w:r>
            <w:r w:rsidRPr="00E25A49">
              <w:rPr>
                <w:rFonts w:eastAsia="Times New Roman"/>
                <w:b/>
                <w:bCs/>
                <w:lang w:bidi="ar-SA"/>
              </w:rPr>
              <w:t>CV. MANDIRI</w:t>
            </w:r>
          </w:p>
        </w:tc>
      </w:tr>
      <w:tr w:rsidR="00616D35" w:rsidRPr="00E25A49" w:rsidTr="00616D35">
        <w:trPr>
          <w:trHeight w:val="300"/>
        </w:trPr>
        <w:tc>
          <w:tcPr>
            <w:tcW w:w="7650" w:type="dxa"/>
            <w:gridSpan w:val="3"/>
            <w:tcBorders>
              <w:top w:val="nil"/>
              <w:left w:val="single" w:sz="8" w:space="0" w:color="auto"/>
              <w:bottom w:val="nil"/>
              <w:right w:val="single" w:sz="8" w:space="0" w:color="000000"/>
            </w:tcBorders>
            <w:shd w:val="clear" w:color="auto" w:fill="auto"/>
            <w:noWrap/>
            <w:vAlign w:val="bottom"/>
            <w:hideMark/>
          </w:tcPr>
          <w:p w:rsidR="00616D35" w:rsidRPr="00E25A49" w:rsidRDefault="00616D35" w:rsidP="00616D35">
            <w:pPr>
              <w:spacing w:after="0" w:line="240" w:lineRule="auto"/>
              <w:jc w:val="center"/>
              <w:rPr>
                <w:rFonts w:eastAsia="Times New Roman"/>
                <w:b/>
                <w:bCs/>
                <w:lang w:bidi="ar-SA"/>
              </w:rPr>
            </w:pPr>
            <w:r w:rsidRPr="00E25A49">
              <w:rPr>
                <w:rFonts w:eastAsia="Times New Roman"/>
                <w:b/>
                <w:bCs/>
                <w:lang w:bidi="ar-SA"/>
              </w:rPr>
              <w:t>Laporan Perubahan Ekuitas</w:t>
            </w:r>
          </w:p>
        </w:tc>
      </w:tr>
      <w:tr w:rsidR="00616D35" w:rsidRPr="00E25A49" w:rsidTr="00616D35">
        <w:trPr>
          <w:trHeight w:val="315"/>
        </w:trPr>
        <w:tc>
          <w:tcPr>
            <w:tcW w:w="7650" w:type="dxa"/>
            <w:gridSpan w:val="3"/>
            <w:tcBorders>
              <w:top w:val="nil"/>
              <w:left w:val="single" w:sz="8" w:space="0" w:color="auto"/>
              <w:bottom w:val="single" w:sz="8" w:space="0" w:color="auto"/>
              <w:right w:val="single" w:sz="8" w:space="0" w:color="000000"/>
            </w:tcBorders>
            <w:shd w:val="clear" w:color="auto" w:fill="auto"/>
            <w:noWrap/>
            <w:vAlign w:val="bottom"/>
            <w:hideMark/>
          </w:tcPr>
          <w:p w:rsidR="00616D35" w:rsidRPr="00E25A49" w:rsidRDefault="00616D35" w:rsidP="00616D35">
            <w:pPr>
              <w:spacing w:after="0" w:line="240" w:lineRule="auto"/>
              <w:jc w:val="center"/>
              <w:rPr>
                <w:rFonts w:eastAsia="Times New Roman"/>
                <w:b/>
                <w:bCs/>
                <w:lang w:bidi="ar-SA"/>
              </w:rPr>
            </w:pPr>
            <w:r>
              <w:rPr>
                <w:rFonts w:eastAsia="Times New Roman"/>
                <w:b/>
                <w:bCs/>
                <w:lang w:bidi="ar-SA"/>
              </w:rPr>
              <w:t>Untuk Tahun yang Berakhir</w:t>
            </w:r>
            <w:r w:rsidRPr="00E25A49">
              <w:rPr>
                <w:rFonts w:eastAsia="Times New Roman"/>
                <w:b/>
                <w:bCs/>
                <w:lang w:bidi="ar-SA"/>
              </w:rPr>
              <w:t xml:space="preserve"> 31 Desember 2014</w:t>
            </w:r>
          </w:p>
        </w:tc>
      </w:tr>
      <w:tr w:rsidR="00616D35" w:rsidRPr="00E25A49" w:rsidTr="00616D35">
        <w:trPr>
          <w:trHeight w:val="300"/>
        </w:trPr>
        <w:tc>
          <w:tcPr>
            <w:tcW w:w="2160" w:type="dxa"/>
            <w:tcBorders>
              <w:top w:val="nil"/>
              <w:left w:val="single" w:sz="8" w:space="0" w:color="auto"/>
              <w:bottom w:val="nil"/>
              <w:right w:val="nil"/>
            </w:tcBorders>
            <w:shd w:val="clear" w:color="auto" w:fill="auto"/>
            <w:noWrap/>
            <w:vAlign w:val="bottom"/>
            <w:hideMark/>
          </w:tcPr>
          <w:p w:rsidR="00616D35" w:rsidRPr="00E25A49" w:rsidRDefault="00616D35" w:rsidP="00616D35">
            <w:pPr>
              <w:spacing w:after="0" w:line="240" w:lineRule="auto"/>
              <w:rPr>
                <w:rFonts w:eastAsia="Times New Roman"/>
                <w:lang w:bidi="ar-SA"/>
              </w:rPr>
            </w:pPr>
            <w:r w:rsidRPr="00E25A49">
              <w:rPr>
                <w:rFonts w:eastAsia="Times New Roman"/>
                <w:lang w:bidi="ar-SA"/>
              </w:rPr>
              <w:t>Modal awal tahun</w:t>
            </w:r>
          </w:p>
        </w:tc>
        <w:tc>
          <w:tcPr>
            <w:tcW w:w="2790" w:type="dxa"/>
            <w:tcBorders>
              <w:top w:val="nil"/>
              <w:left w:val="nil"/>
              <w:bottom w:val="nil"/>
              <w:right w:val="nil"/>
            </w:tcBorders>
            <w:shd w:val="clear" w:color="auto" w:fill="auto"/>
            <w:noWrap/>
            <w:vAlign w:val="bottom"/>
            <w:hideMark/>
          </w:tcPr>
          <w:p w:rsidR="00616D35" w:rsidRPr="00E25A49" w:rsidRDefault="00616D35" w:rsidP="00616D35">
            <w:pPr>
              <w:spacing w:after="0" w:line="240" w:lineRule="auto"/>
              <w:rPr>
                <w:rFonts w:eastAsia="Times New Roman"/>
                <w:lang w:bidi="ar-SA"/>
              </w:rPr>
            </w:pPr>
          </w:p>
        </w:tc>
        <w:tc>
          <w:tcPr>
            <w:tcW w:w="2700" w:type="dxa"/>
            <w:tcBorders>
              <w:top w:val="nil"/>
              <w:left w:val="nil"/>
              <w:bottom w:val="nil"/>
              <w:right w:val="single" w:sz="8" w:space="0" w:color="auto"/>
            </w:tcBorders>
            <w:shd w:val="clear" w:color="auto" w:fill="auto"/>
            <w:noWrap/>
            <w:vAlign w:val="bottom"/>
            <w:hideMark/>
          </w:tcPr>
          <w:p w:rsidR="00616D35" w:rsidRPr="00E25A49" w:rsidRDefault="00616D35" w:rsidP="00616D35">
            <w:pPr>
              <w:spacing w:after="0" w:line="240" w:lineRule="auto"/>
              <w:ind w:left="342"/>
              <w:jc w:val="both"/>
              <w:rPr>
                <w:rFonts w:eastAsia="Times New Roman"/>
                <w:lang w:bidi="ar-SA"/>
              </w:rPr>
            </w:pPr>
            <w:r>
              <w:rPr>
                <w:rFonts w:eastAsia="Times New Roman"/>
                <w:lang w:bidi="ar-SA"/>
              </w:rPr>
              <w:t>Rp.  1.854</w:t>
            </w:r>
            <w:r w:rsidRPr="00E25A49">
              <w:rPr>
                <w:rFonts w:eastAsia="Times New Roman"/>
                <w:lang w:bidi="ar-SA"/>
              </w:rPr>
              <w:t>.</w:t>
            </w:r>
            <w:r>
              <w:rPr>
                <w:rFonts w:eastAsia="Times New Roman"/>
                <w:lang w:bidi="ar-SA"/>
              </w:rPr>
              <w:t>731.020</w:t>
            </w:r>
            <w:r w:rsidRPr="00E25A49">
              <w:rPr>
                <w:rFonts w:eastAsia="Times New Roman"/>
                <w:lang w:bidi="ar-SA"/>
              </w:rPr>
              <w:t xml:space="preserve"> </w:t>
            </w:r>
          </w:p>
        </w:tc>
      </w:tr>
      <w:tr w:rsidR="00616D35" w:rsidRPr="00E25A49" w:rsidTr="00616D35">
        <w:trPr>
          <w:trHeight w:val="300"/>
        </w:trPr>
        <w:tc>
          <w:tcPr>
            <w:tcW w:w="2160" w:type="dxa"/>
            <w:tcBorders>
              <w:top w:val="nil"/>
              <w:left w:val="single" w:sz="8" w:space="0" w:color="auto"/>
              <w:bottom w:val="nil"/>
              <w:right w:val="nil"/>
            </w:tcBorders>
            <w:shd w:val="clear" w:color="auto" w:fill="auto"/>
            <w:noWrap/>
            <w:vAlign w:val="bottom"/>
            <w:hideMark/>
          </w:tcPr>
          <w:p w:rsidR="00616D35" w:rsidRPr="00E25A49" w:rsidRDefault="00616D35" w:rsidP="00616D35">
            <w:pPr>
              <w:spacing w:after="0" w:line="240" w:lineRule="auto"/>
              <w:rPr>
                <w:rFonts w:eastAsia="Times New Roman"/>
                <w:lang w:bidi="ar-SA"/>
              </w:rPr>
            </w:pPr>
            <w:r w:rsidRPr="00E25A49">
              <w:rPr>
                <w:rFonts w:eastAsia="Times New Roman"/>
                <w:lang w:bidi="ar-SA"/>
              </w:rPr>
              <w:t>Laba bersih</w:t>
            </w:r>
          </w:p>
        </w:tc>
        <w:tc>
          <w:tcPr>
            <w:tcW w:w="2790" w:type="dxa"/>
            <w:tcBorders>
              <w:top w:val="nil"/>
              <w:left w:val="nil"/>
              <w:bottom w:val="nil"/>
              <w:right w:val="nil"/>
            </w:tcBorders>
            <w:shd w:val="clear" w:color="auto" w:fill="auto"/>
            <w:noWrap/>
            <w:vAlign w:val="bottom"/>
            <w:hideMark/>
          </w:tcPr>
          <w:p w:rsidR="00616D35" w:rsidRPr="00E25A49" w:rsidRDefault="00616D35" w:rsidP="00616D35">
            <w:pPr>
              <w:spacing w:after="0" w:line="240" w:lineRule="auto"/>
              <w:rPr>
                <w:rFonts w:eastAsia="Times New Roman"/>
                <w:lang w:bidi="ar-SA"/>
              </w:rPr>
            </w:pPr>
            <w:r w:rsidRPr="00E25A49">
              <w:rPr>
                <w:rFonts w:eastAsia="Times New Roman"/>
                <w:lang w:bidi="ar-SA"/>
              </w:rPr>
              <w:t xml:space="preserve"> Rp</w:t>
            </w:r>
            <w:r>
              <w:rPr>
                <w:rFonts w:eastAsia="Times New Roman"/>
                <w:lang w:bidi="ar-SA"/>
              </w:rPr>
              <w:t>.</w:t>
            </w:r>
            <w:r w:rsidRPr="00E25A49">
              <w:rPr>
                <w:rFonts w:eastAsia="Times New Roman"/>
                <w:lang w:bidi="ar-SA"/>
              </w:rPr>
              <w:t xml:space="preserve">           </w:t>
            </w:r>
            <w:r>
              <w:rPr>
                <w:rFonts w:eastAsia="Times New Roman"/>
                <w:lang w:bidi="ar-SA"/>
              </w:rPr>
              <w:t>104.839.654</w:t>
            </w:r>
            <w:r w:rsidRPr="00E25A49">
              <w:rPr>
                <w:rFonts w:eastAsia="Times New Roman"/>
                <w:lang w:bidi="ar-SA"/>
              </w:rPr>
              <w:t xml:space="preserve"> </w:t>
            </w:r>
          </w:p>
        </w:tc>
        <w:tc>
          <w:tcPr>
            <w:tcW w:w="2700" w:type="dxa"/>
            <w:tcBorders>
              <w:top w:val="nil"/>
              <w:left w:val="nil"/>
              <w:bottom w:val="nil"/>
              <w:right w:val="single" w:sz="8" w:space="0" w:color="auto"/>
            </w:tcBorders>
            <w:shd w:val="clear" w:color="auto" w:fill="auto"/>
            <w:noWrap/>
            <w:vAlign w:val="bottom"/>
            <w:hideMark/>
          </w:tcPr>
          <w:p w:rsidR="00616D35" w:rsidRPr="00E25A49" w:rsidRDefault="00616D35" w:rsidP="00616D35">
            <w:pPr>
              <w:spacing w:after="0" w:line="240" w:lineRule="auto"/>
              <w:jc w:val="right"/>
              <w:rPr>
                <w:rFonts w:eastAsia="Times New Roman"/>
                <w:lang w:bidi="ar-SA"/>
              </w:rPr>
            </w:pPr>
            <w:r w:rsidRPr="00E25A49">
              <w:rPr>
                <w:rFonts w:eastAsia="Times New Roman"/>
                <w:lang w:bidi="ar-SA"/>
              </w:rPr>
              <w:t> </w:t>
            </w:r>
          </w:p>
        </w:tc>
      </w:tr>
      <w:tr w:rsidR="00616D35" w:rsidRPr="00E25A49" w:rsidTr="00616D35">
        <w:trPr>
          <w:trHeight w:val="300"/>
        </w:trPr>
        <w:tc>
          <w:tcPr>
            <w:tcW w:w="2160" w:type="dxa"/>
            <w:tcBorders>
              <w:top w:val="nil"/>
              <w:left w:val="single" w:sz="8" w:space="0" w:color="auto"/>
              <w:bottom w:val="nil"/>
              <w:right w:val="nil"/>
            </w:tcBorders>
            <w:shd w:val="clear" w:color="auto" w:fill="auto"/>
            <w:noWrap/>
            <w:vAlign w:val="bottom"/>
            <w:hideMark/>
          </w:tcPr>
          <w:p w:rsidR="00616D35" w:rsidRPr="00E25A49" w:rsidRDefault="00616D35" w:rsidP="00616D35">
            <w:pPr>
              <w:spacing w:after="0" w:line="240" w:lineRule="auto"/>
              <w:rPr>
                <w:rFonts w:eastAsia="Times New Roman"/>
                <w:lang w:bidi="ar-SA"/>
              </w:rPr>
            </w:pPr>
            <w:r w:rsidRPr="00E25A49">
              <w:rPr>
                <w:rFonts w:eastAsia="Times New Roman"/>
                <w:lang w:bidi="ar-SA"/>
              </w:rPr>
              <w:t>Prive</w:t>
            </w:r>
          </w:p>
        </w:tc>
        <w:tc>
          <w:tcPr>
            <w:tcW w:w="2790" w:type="dxa"/>
            <w:tcBorders>
              <w:top w:val="nil"/>
              <w:left w:val="nil"/>
              <w:bottom w:val="nil"/>
              <w:right w:val="nil"/>
            </w:tcBorders>
            <w:shd w:val="clear" w:color="auto" w:fill="auto"/>
            <w:noWrap/>
            <w:vAlign w:val="bottom"/>
            <w:hideMark/>
          </w:tcPr>
          <w:p w:rsidR="00616D35" w:rsidRPr="00E25A49" w:rsidRDefault="00616D35" w:rsidP="00616D35">
            <w:pPr>
              <w:spacing w:after="0" w:line="240" w:lineRule="auto"/>
              <w:rPr>
                <w:rFonts w:eastAsia="Times New Roman"/>
                <w:lang w:bidi="ar-SA"/>
              </w:rPr>
            </w:pPr>
            <w:r>
              <w:rPr>
                <w:rFonts w:eastAsia="Times New Roman"/>
                <w:lang w:bidi="ar-SA"/>
              </w:rPr>
              <w:t xml:space="preserve">      </w:t>
            </w:r>
            <w:r w:rsidRPr="00E25A49">
              <w:rPr>
                <w:rFonts w:eastAsia="Times New Roman"/>
                <w:lang w:bidi="ar-SA"/>
              </w:rPr>
              <w:t xml:space="preserve">                  </w:t>
            </w:r>
            <w:r>
              <w:rPr>
                <w:rFonts w:eastAsia="Times New Roman"/>
                <w:lang w:bidi="ar-SA"/>
              </w:rPr>
              <w:t>-</w:t>
            </w:r>
            <w:r w:rsidRPr="00E25A49">
              <w:rPr>
                <w:rFonts w:eastAsia="Times New Roman"/>
                <w:lang w:bidi="ar-SA"/>
              </w:rPr>
              <w:t xml:space="preserve">      </w:t>
            </w:r>
          </w:p>
        </w:tc>
        <w:tc>
          <w:tcPr>
            <w:tcW w:w="2700" w:type="dxa"/>
            <w:tcBorders>
              <w:top w:val="nil"/>
              <w:left w:val="nil"/>
              <w:bottom w:val="nil"/>
              <w:right w:val="single" w:sz="8" w:space="0" w:color="auto"/>
            </w:tcBorders>
            <w:shd w:val="clear" w:color="auto" w:fill="auto"/>
            <w:noWrap/>
            <w:vAlign w:val="bottom"/>
            <w:hideMark/>
          </w:tcPr>
          <w:p w:rsidR="00616D35" w:rsidRPr="00E25A49" w:rsidRDefault="00616D35" w:rsidP="00616D35">
            <w:pPr>
              <w:spacing w:after="0" w:line="240" w:lineRule="auto"/>
              <w:jc w:val="right"/>
              <w:rPr>
                <w:rFonts w:eastAsia="Times New Roman"/>
                <w:lang w:bidi="ar-SA"/>
              </w:rPr>
            </w:pPr>
            <w:r w:rsidRPr="00E25A49">
              <w:rPr>
                <w:rFonts w:eastAsia="Times New Roman"/>
                <w:lang w:bidi="ar-SA"/>
              </w:rPr>
              <w:t> </w:t>
            </w:r>
          </w:p>
        </w:tc>
      </w:tr>
      <w:tr w:rsidR="00616D35" w:rsidRPr="00E25A49" w:rsidTr="00616D35">
        <w:trPr>
          <w:trHeight w:val="300"/>
        </w:trPr>
        <w:tc>
          <w:tcPr>
            <w:tcW w:w="2160" w:type="dxa"/>
            <w:tcBorders>
              <w:top w:val="nil"/>
              <w:left w:val="single" w:sz="8" w:space="0" w:color="auto"/>
              <w:bottom w:val="nil"/>
              <w:right w:val="nil"/>
            </w:tcBorders>
            <w:shd w:val="clear" w:color="auto" w:fill="auto"/>
            <w:noWrap/>
            <w:vAlign w:val="bottom"/>
            <w:hideMark/>
          </w:tcPr>
          <w:p w:rsidR="00616D35" w:rsidRPr="00E25A49" w:rsidRDefault="00616D35" w:rsidP="00616D35">
            <w:pPr>
              <w:spacing w:after="0" w:line="240" w:lineRule="auto"/>
              <w:rPr>
                <w:rFonts w:eastAsia="Times New Roman"/>
                <w:lang w:bidi="ar-SA"/>
              </w:rPr>
            </w:pPr>
            <w:r w:rsidRPr="00E25A49">
              <w:rPr>
                <w:rFonts w:eastAsia="Times New Roman"/>
                <w:lang w:bidi="ar-SA"/>
              </w:rPr>
              <w:t>Kenaikan modal</w:t>
            </w:r>
          </w:p>
        </w:tc>
        <w:tc>
          <w:tcPr>
            <w:tcW w:w="2790" w:type="dxa"/>
            <w:tcBorders>
              <w:top w:val="nil"/>
              <w:left w:val="nil"/>
              <w:bottom w:val="nil"/>
              <w:right w:val="nil"/>
            </w:tcBorders>
            <w:shd w:val="clear" w:color="auto" w:fill="auto"/>
            <w:noWrap/>
            <w:vAlign w:val="bottom"/>
            <w:hideMark/>
          </w:tcPr>
          <w:p w:rsidR="00616D35" w:rsidRPr="00E25A49" w:rsidRDefault="00616D35" w:rsidP="00616D35">
            <w:pPr>
              <w:spacing w:after="0" w:line="240" w:lineRule="auto"/>
              <w:rPr>
                <w:rFonts w:eastAsia="Times New Roman"/>
                <w:lang w:bidi="ar-SA"/>
              </w:rPr>
            </w:pPr>
          </w:p>
        </w:tc>
        <w:tc>
          <w:tcPr>
            <w:tcW w:w="2700" w:type="dxa"/>
            <w:tcBorders>
              <w:top w:val="nil"/>
              <w:left w:val="nil"/>
              <w:bottom w:val="nil"/>
              <w:right w:val="single" w:sz="8" w:space="0" w:color="auto"/>
            </w:tcBorders>
            <w:shd w:val="clear" w:color="auto" w:fill="auto"/>
            <w:noWrap/>
            <w:vAlign w:val="bottom"/>
            <w:hideMark/>
          </w:tcPr>
          <w:p w:rsidR="00616D35" w:rsidRPr="00E25A49" w:rsidRDefault="00616D35" w:rsidP="00616D35">
            <w:pPr>
              <w:spacing w:after="0" w:line="240" w:lineRule="auto"/>
              <w:ind w:left="342"/>
              <w:jc w:val="center"/>
              <w:rPr>
                <w:rFonts w:eastAsia="Times New Roman"/>
                <w:u w:val="single"/>
                <w:lang w:bidi="ar-SA"/>
              </w:rPr>
            </w:pPr>
            <w:r w:rsidRPr="00E25A49">
              <w:rPr>
                <w:rFonts w:eastAsia="Times New Roman"/>
                <w:u w:val="single"/>
                <w:lang w:bidi="ar-SA"/>
              </w:rPr>
              <w:t>Rp</w:t>
            </w:r>
            <w:r>
              <w:rPr>
                <w:rFonts w:eastAsia="Times New Roman"/>
                <w:u w:val="single"/>
                <w:lang w:bidi="ar-SA"/>
              </w:rPr>
              <w:t>.</w:t>
            </w:r>
            <w:r w:rsidRPr="00E25A49">
              <w:rPr>
                <w:rFonts w:eastAsia="Times New Roman"/>
                <w:u w:val="single"/>
                <w:lang w:bidi="ar-SA"/>
              </w:rPr>
              <w:t xml:space="preserve">     </w:t>
            </w:r>
            <w:r>
              <w:rPr>
                <w:rFonts w:eastAsia="Times New Roman"/>
                <w:u w:val="single"/>
                <w:lang w:bidi="ar-SA"/>
              </w:rPr>
              <w:t>104.839.654 +</w:t>
            </w:r>
            <w:r w:rsidRPr="00E25A49">
              <w:rPr>
                <w:rFonts w:eastAsia="Times New Roman"/>
                <w:u w:val="single"/>
                <w:lang w:bidi="ar-SA"/>
              </w:rPr>
              <w:t xml:space="preserve"> </w:t>
            </w:r>
          </w:p>
        </w:tc>
      </w:tr>
      <w:tr w:rsidR="00616D35" w:rsidRPr="00E25A49" w:rsidTr="00616D35">
        <w:trPr>
          <w:trHeight w:val="315"/>
        </w:trPr>
        <w:tc>
          <w:tcPr>
            <w:tcW w:w="2160" w:type="dxa"/>
            <w:tcBorders>
              <w:top w:val="nil"/>
              <w:left w:val="single" w:sz="8" w:space="0" w:color="auto"/>
              <w:bottom w:val="single" w:sz="8" w:space="0" w:color="auto"/>
              <w:right w:val="nil"/>
            </w:tcBorders>
            <w:shd w:val="clear" w:color="auto" w:fill="auto"/>
            <w:noWrap/>
            <w:vAlign w:val="bottom"/>
            <w:hideMark/>
          </w:tcPr>
          <w:p w:rsidR="00616D35" w:rsidRPr="00E25A49" w:rsidRDefault="00616D35" w:rsidP="00616D35">
            <w:pPr>
              <w:spacing w:after="0" w:line="240" w:lineRule="auto"/>
              <w:rPr>
                <w:rFonts w:eastAsia="Times New Roman"/>
                <w:b/>
                <w:lang w:bidi="ar-SA"/>
              </w:rPr>
            </w:pPr>
            <w:r w:rsidRPr="00E25A49">
              <w:rPr>
                <w:rFonts w:eastAsia="Times New Roman"/>
                <w:b/>
                <w:lang w:bidi="ar-SA"/>
              </w:rPr>
              <w:t>Modal akhir</w:t>
            </w:r>
          </w:p>
        </w:tc>
        <w:tc>
          <w:tcPr>
            <w:tcW w:w="2790" w:type="dxa"/>
            <w:tcBorders>
              <w:top w:val="nil"/>
              <w:left w:val="nil"/>
              <w:bottom w:val="single" w:sz="8" w:space="0" w:color="auto"/>
              <w:right w:val="nil"/>
            </w:tcBorders>
            <w:shd w:val="clear" w:color="auto" w:fill="auto"/>
            <w:noWrap/>
            <w:vAlign w:val="bottom"/>
            <w:hideMark/>
          </w:tcPr>
          <w:p w:rsidR="00616D35" w:rsidRPr="00E25A49" w:rsidRDefault="00616D35" w:rsidP="00616D35">
            <w:pPr>
              <w:spacing w:after="0" w:line="240" w:lineRule="auto"/>
              <w:rPr>
                <w:rFonts w:eastAsia="Times New Roman"/>
                <w:b/>
                <w:lang w:bidi="ar-SA"/>
              </w:rPr>
            </w:pPr>
            <w:r w:rsidRPr="00E25A49">
              <w:rPr>
                <w:rFonts w:eastAsia="Times New Roman"/>
                <w:b/>
                <w:lang w:bidi="ar-SA"/>
              </w:rPr>
              <w:t> </w:t>
            </w:r>
          </w:p>
        </w:tc>
        <w:tc>
          <w:tcPr>
            <w:tcW w:w="2700" w:type="dxa"/>
            <w:tcBorders>
              <w:top w:val="nil"/>
              <w:left w:val="nil"/>
              <w:bottom w:val="single" w:sz="8" w:space="0" w:color="auto"/>
              <w:right w:val="single" w:sz="8" w:space="0" w:color="auto"/>
            </w:tcBorders>
            <w:shd w:val="clear" w:color="auto" w:fill="auto"/>
            <w:noWrap/>
            <w:vAlign w:val="bottom"/>
            <w:hideMark/>
          </w:tcPr>
          <w:p w:rsidR="00616D35" w:rsidRPr="00E25A49" w:rsidRDefault="00616D35" w:rsidP="00616D35">
            <w:pPr>
              <w:spacing w:after="0" w:line="240" w:lineRule="auto"/>
              <w:ind w:left="342"/>
              <w:jc w:val="both"/>
              <w:rPr>
                <w:rFonts w:eastAsia="Times New Roman"/>
                <w:b/>
                <w:lang w:bidi="ar-SA"/>
              </w:rPr>
            </w:pPr>
            <w:r>
              <w:rPr>
                <w:rFonts w:eastAsia="Times New Roman"/>
                <w:b/>
                <w:lang w:bidi="ar-SA"/>
              </w:rPr>
              <w:t>Rp.</w:t>
            </w:r>
            <w:r w:rsidRPr="00E25A49">
              <w:rPr>
                <w:rFonts w:eastAsia="Times New Roman"/>
                <w:b/>
                <w:lang w:bidi="ar-SA"/>
              </w:rPr>
              <w:t xml:space="preserve"> </w:t>
            </w:r>
            <w:r>
              <w:rPr>
                <w:rFonts w:eastAsia="Times New Roman"/>
                <w:b/>
                <w:lang w:bidi="ar-SA"/>
              </w:rPr>
              <w:t xml:space="preserve"> </w:t>
            </w:r>
            <w:r w:rsidRPr="00E25A49">
              <w:rPr>
                <w:rFonts w:eastAsia="Times New Roman"/>
                <w:b/>
                <w:lang w:bidi="ar-SA"/>
              </w:rPr>
              <w:t>1.</w:t>
            </w:r>
            <w:r>
              <w:rPr>
                <w:rFonts w:eastAsia="Times New Roman"/>
                <w:b/>
                <w:lang w:bidi="ar-SA"/>
              </w:rPr>
              <w:t>959.570.674</w:t>
            </w:r>
            <w:r w:rsidRPr="00E25A49">
              <w:rPr>
                <w:rFonts w:eastAsia="Times New Roman"/>
                <w:b/>
                <w:lang w:bidi="ar-SA"/>
              </w:rPr>
              <w:t xml:space="preserve"> </w:t>
            </w:r>
          </w:p>
        </w:tc>
      </w:tr>
    </w:tbl>
    <w:p w:rsidR="00616D35" w:rsidRDefault="00616D35" w:rsidP="00616D35">
      <w:pPr>
        <w:spacing w:line="240" w:lineRule="auto"/>
        <w:rPr>
          <w:b/>
        </w:rPr>
      </w:pPr>
    </w:p>
    <w:p w:rsidR="00616D35" w:rsidRPr="00616D35" w:rsidRDefault="00616D35" w:rsidP="00616D35">
      <w:pPr>
        <w:pStyle w:val="ListParagraph"/>
        <w:numPr>
          <w:ilvl w:val="0"/>
          <w:numId w:val="27"/>
        </w:numPr>
        <w:spacing w:line="240" w:lineRule="auto"/>
        <w:ind w:left="360"/>
        <w:rPr>
          <w:b/>
        </w:rPr>
      </w:pPr>
      <w:r w:rsidRPr="00616D35">
        <w:rPr>
          <w:b/>
        </w:rPr>
        <w:lastRenderedPageBreak/>
        <w:t>Laporan Neraca</w:t>
      </w:r>
    </w:p>
    <w:tbl>
      <w:tblPr>
        <w:tblW w:w="9016" w:type="dxa"/>
        <w:tblInd w:w="108" w:type="dxa"/>
        <w:tblLook w:val="04A0"/>
      </w:tblPr>
      <w:tblGrid>
        <w:gridCol w:w="3967"/>
        <w:gridCol w:w="180"/>
        <w:gridCol w:w="2525"/>
        <w:gridCol w:w="2344"/>
      </w:tblGrid>
      <w:tr w:rsidR="00616D35" w:rsidRPr="000F2ADB" w:rsidTr="00616D35">
        <w:trPr>
          <w:trHeight w:val="270"/>
        </w:trPr>
        <w:tc>
          <w:tcPr>
            <w:tcW w:w="9016" w:type="dxa"/>
            <w:gridSpan w:val="4"/>
            <w:tcBorders>
              <w:top w:val="single" w:sz="8" w:space="0" w:color="auto"/>
              <w:left w:val="single" w:sz="8" w:space="0" w:color="auto"/>
              <w:bottom w:val="nil"/>
              <w:right w:val="single" w:sz="8" w:space="0" w:color="000000"/>
            </w:tcBorders>
            <w:shd w:val="clear" w:color="auto" w:fill="auto"/>
            <w:noWrap/>
            <w:vAlign w:val="bottom"/>
            <w:hideMark/>
          </w:tcPr>
          <w:p w:rsidR="00616D35" w:rsidRPr="000F2ADB" w:rsidRDefault="00616D35" w:rsidP="00616D35">
            <w:pPr>
              <w:spacing w:after="0" w:line="240" w:lineRule="auto"/>
              <w:jc w:val="center"/>
              <w:rPr>
                <w:rFonts w:eastAsia="Times New Roman"/>
                <w:b/>
                <w:bCs/>
                <w:lang w:bidi="ar-SA"/>
              </w:rPr>
            </w:pPr>
            <w:r>
              <w:rPr>
                <w:rFonts w:eastAsia="Times New Roman"/>
                <w:b/>
                <w:bCs/>
                <w:lang w:bidi="ar-SA"/>
              </w:rPr>
              <w:t xml:space="preserve">UMKM </w:t>
            </w:r>
            <w:r w:rsidRPr="000F2ADB">
              <w:rPr>
                <w:rFonts w:eastAsia="Times New Roman"/>
                <w:b/>
                <w:bCs/>
                <w:lang w:bidi="ar-SA"/>
              </w:rPr>
              <w:t>CV. MANDIRI</w:t>
            </w:r>
          </w:p>
        </w:tc>
      </w:tr>
      <w:tr w:rsidR="00616D35" w:rsidRPr="000F2ADB" w:rsidTr="00616D35">
        <w:trPr>
          <w:trHeight w:val="272"/>
        </w:trPr>
        <w:tc>
          <w:tcPr>
            <w:tcW w:w="9016" w:type="dxa"/>
            <w:gridSpan w:val="4"/>
            <w:tcBorders>
              <w:top w:val="nil"/>
              <w:left w:val="single" w:sz="8" w:space="0" w:color="auto"/>
              <w:bottom w:val="nil"/>
              <w:right w:val="single" w:sz="8" w:space="0" w:color="000000"/>
            </w:tcBorders>
            <w:shd w:val="clear" w:color="auto" w:fill="auto"/>
            <w:noWrap/>
            <w:vAlign w:val="bottom"/>
            <w:hideMark/>
          </w:tcPr>
          <w:p w:rsidR="00616D35" w:rsidRPr="000F2ADB" w:rsidRDefault="00616D35" w:rsidP="00616D35">
            <w:pPr>
              <w:spacing w:after="0" w:line="240" w:lineRule="auto"/>
              <w:jc w:val="center"/>
              <w:rPr>
                <w:rFonts w:eastAsia="Times New Roman"/>
                <w:b/>
                <w:bCs/>
                <w:lang w:bidi="ar-SA"/>
              </w:rPr>
            </w:pPr>
            <w:r w:rsidRPr="000F2ADB">
              <w:rPr>
                <w:rFonts w:eastAsia="Times New Roman"/>
                <w:b/>
                <w:bCs/>
                <w:lang w:bidi="ar-SA"/>
              </w:rPr>
              <w:t>Neraca</w:t>
            </w:r>
          </w:p>
        </w:tc>
      </w:tr>
      <w:tr w:rsidR="00616D35" w:rsidRPr="000F2ADB" w:rsidTr="00616D35">
        <w:trPr>
          <w:trHeight w:val="334"/>
        </w:trPr>
        <w:tc>
          <w:tcPr>
            <w:tcW w:w="9016" w:type="dxa"/>
            <w:gridSpan w:val="4"/>
            <w:tcBorders>
              <w:top w:val="nil"/>
              <w:left w:val="single" w:sz="8" w:space="0" w:color="auto"/>
              <w:bottom w:val="single" w:sz="8" w:space="0" w:color="auto"/>
              <w:right w:val="single" w:sz="8" w:space="0" w:color="000000"/>
            </w:tcBorders>
            <w:shd w:val="clear" w:color="auto" w:fill="auto"/>
            <w:noWrap/>
            <w:vAlign w:val="bottom"/>
            <w:hideMark/>
          </w:tcPr>
          <w:p w:rsidR="00616D35" w:rsidRPr="000F2ADB" w:rsidRDefault="00616D35" w:rsidP="00616D35">
            <w:pPr>
              <w:spacing w:after="0" w:line="240" w:lineRule="auto"/>
              <w:jc w:val="center"/>
              <w:rPr>
                <w:rFonts w:eastAsia="Times New Roman"/>
                <w:b/>
                <w:bCs/>
                <w:lang w:bidi="ar-SA"/>
              </w:rPr>
            </w:pPr>
            <w:r w:rsidRPr="000F2ADB">
              <w:rPr>
                <w:rFonts w:eastAsia="Times New Roman"/>
                <w:b/>
                <w:bCs/>
                <w:lang w:bidi="ar-SA"/>
              </w:rPr>
              <w:t>Periode 31 Desember 2014</w:t>
            </w:r>
          </w:p>
        </w:tc>
      </w:tr>
      <w:tr w:rsidR="00616D35" w:rsidRPr="000F2ADB" w:rsidTr="00616D35">
        <w:trPr>
          <w:trHeight w:val="293"/>
        </w:trPr>
        <w:tc>
          <w:tcPr>
            <w:tcW w:w="9016" w:type="dxa"/>
            <w:gridSpan w:val="4"/>
            <w:tcBorders>
              <w:top w:val="single" w:sz="8" w:space="0" w:color="auto"/>
              <w:left w:val="single" w:sz="8" w:space="0" w:color="auto"/>
              <w:bottom w:val="nil"/>
              <w:right w:val="single" w:sz="8" w:space="0" w:color="000000"/>
            </w:tcBorders>
            <w:shd w:val="clear" w:color="auto" w:fill="auto"/>
            <w:noWrap/>
            <w:vAlign w:val="bottom"/>
            <w:hideMark/>
          </w:tcPr>
          <w:p w:rsidR="00616D35" w:rsidRPr="000F2ADB" w:rsidRDefault="00616D35" w:rsidP="00616D35">
            <w:pPr>
              <w:spacing w:after="0" w:line="240" w:lineRule="auto"/>
              <w:jc w:val="center"/>
              <w:rPr>
                <w:rFonts w:eastAsia="Times New Roman"/>
                <w:b/>
                <w:bCs/>
                <w:lang w:bidi="ar-SA"/>
              </w:rPr>
            </w:pPr>
            <w:r w:rsidRPr="000F2ADB">
              <w:rPr>
                <w:rFonts w:eastAsia="Times New Roman"/>
                <w:b/>
                <w:bCs/>
                <w:lang w:bidi="ar-SA"/>
              </w:rPr>
              <w:t>ASET</w:t>
            </w:r>
          </w:p>
        </w:tc>
      </w:tr>
      <w:tr w:rsidR="00616D35" w:rsidRPr="000F2ADB" w:rsidTr="00616D35">
        <w:trPr>
          <w:trHeight w:val="293"/>
        </w:trPr>
        <w:tc>
          <w:tcPr>
            <w:tcW w:w="9016" w:type="dxa"/>
            <w:gridSpan w:val="4"/>
            <w:tcBorders>
              <w:top w:val="nil"/>
              <w:left w:val="single" w:sz="8" w:space="0" w:color="auto"/>
              <w:bottom w:val="nil"/>
              <w:right w:val="single" w:sz="8" w:space="0" w:color="000000"/>
            </w:tcBorders>
            <w:shd w:val="clear" w:color="auto" w:fill="auto"/>
            <w:noWrap/>
            <w:vAlign w:val="bottom"/>
            <w:hideMark/>
          </w:tcPr>
          <w:p w:rsidR="00616D35" w:rsidRPr="000F2ADB" w:rsidRDefault="00616D35" w:rsidP="00616D35">
            <w:pPr>
              <w:spacing w:after="0" w:line="240" w:lineRule="auto"/>
              <w:rPr>
                <w:rFonts w:eastAsia="Times New Roman"/>
                <w:b/>
                <w:bCs/>
                <w:lang w:bidi="ar-SA"/>
              </w:rPr>
            </w:pPr>
            <w:r w:rsidRPr="000F2ADB">
              <w:rPr>
                <w:rFonts w:eastAsia="Times New Roman"/>
                <w:b/>
                <w:bCs/>
                <w:lang w:bidi="ar-SA"/>
              </w:rPr>
              <w:t>Aset Lancar</w:t>
            </w:r>
          </w:p>
        </w:tc>
      </w:tr>
      <w:tr w:rsidR="00616D35" w:rsidRPr="000F2ADB" w:rsidTr="00616D35">
        <w:trPr>
          <w:trHeight w:val="293"/>
        </w:trPr>
        <w:tc>
          <w:tcPr>
            <w:tcW w:w="3967" w:type="dxa"/>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Kas</w:t>
            </w:r>
          </w:p>
        </w:tc>
        <w:tc>
          <w:tcPr>
            <w:tcW w:w="2705" w:type="dxa"/>
            <w:gridSpan w:val="2"/>
            <w:tcBorders>
              <w:top w:val="nil"/>
              <w:left w:val="nil"/>
              <w:bottom w:val="nil"/>
              <w:right w:val="nil"/>
            </w:tcBorders>
            <w:shd w:val="clear" w:color="auto" w:fill="auto"/>
            <w:noWrap/>
            <w:vAlign w:val="bottom"/>
            <w:hideMark/>
          </w:tcPr>
          <w:p w:rsidR="00616D35" w:rsidRPr="000F2ADB" w:rsidRDefault="00616D35" w:rsidP="00616D35">
            <w:pPr>
              <w:spacing w:after="0" w:line="240" w:lineRule="auto"/>
              <w:ind w:left="162"/>
              <w:jc w:val="both"/>
              <w:rPr>
                <w:rFonts w:eastAsia="Times New Roman"/>
                <w:lang w:bidi="ar-SA"/>
              </w:rPr>
            </w:pPr>
            <w:r w:rsidRPr="000F2ADB">
              <w:rPr>
                <w:rFonts w:eastAsia="Times New Roman"/>
                <w:lang w:bidi="ar-SA"/>
              </w:rPr>
              <w:t>Rp</w:t>
            </w:r>
            <w:r>
              <w:rPr>
                <w:rFonts w:eastAsia="Times New Roman"/>
                <w:lang w:bidi="ar-SA"/>
              </w:rPr>
              <w:t>.      769.251.974</w:t>
            </w:r>
            <w:r w:rsidRPr="000F2ADB">
              <w:rPr>
                <w:rFonts w:eastAsia="Times New Roman"/>
                <w:lang w:bidi="ar-SA"/>
              </w:rPr>
              <w:t xml:space="preserve"> </w:t>
            </w:r>
          </w:p>
        </w:tc>
        <w:tc>
          <w:tcPr>
            <w:tcW w:w="2344" w:type="dxa"/>
            <w:tcBorders>
              <w:top w:val="nil"/>
              <w:left w:val="nil"/>
              <w:bottom w:val="nil"/>
              <w:right w:val="single" w:sz="8" w:space="0" w:color="auto"/>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w:t>
            </w:r>
          </w:p>
        </w:tc>
      </w:tr>
      <w:tr w:rsidR="00616D35" w:rsidRPr="000F2ADB" w:rsidTr="00616D35">
        <w:trPr>
          <w:trHeight w:val="293"/>
        </w:trPr>
        <w:tc>
          <w:tcPr>
            <w:tcW w:w="3967" w:type="dxa"/>
            <w:tcBorders>
              <w:top w:val="nil"/>
              <w:left w:val="single" w:sz="8" w:space="0" w:color="auto"/>
              <w:bottom w:val="nil"/>
              <w:right w:val="nil"/>
            </w:tcBorders>
            <w:shd w:val="clear" w:color="auto" w:fill="auto"/>
            <w:noWrap/>
            <w:vAlign w:val="bottom"/>
            <w:hideMark/>
          </w:tcPr>
          <w:p w:rsidR="00616D35" w:rsidRPr="00B34F9D" w:rsidRDefault="00616D35" w:rsidP="00616D35">
            <w:pPr>
              <w:spacing w:after="0" w:line="240" w:lineRule="auto"/>
              <w:rPr>
                <w:rFonts w:eastAsia="Times New Roman"/>
                <w:lang w:bidi="ar-SA"/>
              </w:rPr>
            </w:pPr>
            <w:r w:rsidRPr="00B34F9D">
              <w:rPr>
                <w:rFonts w:eastAsia="Times New Roman"/>
                <w:lang w:bidi="ar-SA"/>
              </w:rPr>
              <w:t>Perlengkapan</w:t>
            </w:r>
          </w:p>
        </w:tc>
        <w:tc>
          <w:tcPr>
            <w:tcW w:w="2705" w:type="dxa"/>
            <w:gridSpan w:val="2"/>
            <w:tcBorders>
              <w:top w:val="nil"/>
              <w:left w:val="nil"/>
              <w:bottom w:val="nil"/>
              <w:right w:val="nil"/>
            </w:tcBorders>
            <w:shd w:val="clear" w:color="auto" w:fill="auto"/>
            <w:noWrap/>
            <w:vAlign w:val="bottom"/>
            <w:hideMark/>
          </w:tcPr>
          <w:p w:rsidR="00616D35" w:rsidRPr="00B34F9D" w:rsidRDefault="00616D35" w:rsidP="00616D35">
            <w:pPr>
              <w:spacing w:after="0" w:line="240" w:lineRule="auto"/>
              <w:ind w:left="162"/>
              <w:jc w:val="both"/>
              <w:rPr>
                <w:rFonts w:eastAsia="Times New Roman"/>
                <w:u w:val="single"/>
                <w:lang w:bidi="ar-SA"/>
              </w:rPr>
            </w:pPr>
            <w:r w:rsidRPr="00B34F9D">
              <w:rPr>
                <w:rFonts w:eastAsia="Times New Roman"/>
                <w:u w:val="single"/>
                <w:lang w:bidi="ar-SA"/>
              </w:rPr>
              <w:t xml:space="preserve">Rp.        </w:t>
            </w:r>
            <w:r>
              <w:rPr>
                <w:rFonts w:eastAsia="Times New Roman"/>
                <w:u w:val="single"/>
                <w:lang w:bidi="ar-SA"/>
              </w:rPr>
              <w:t xml:space="preserve">     235.2</w:t>
            </w:r>
            <w:r w:rsidRPr="00B34F9D">
              <w:rPr>
                <w:rFonts w:eastAsia="Times New Roman"/>
                <w:u w:val="single"/>
                <w:lang w:bidi="ar-SA"/>
              </w:rPr>
              <w:t xml:space="preserve">00 + </w:t>
            </w:r>
          </w:p>
        </w:tc>
        <w:tc>
          <w:tcPr>
            <w:tcW w:w="2344" w:type="dxa"/>
            <w:tcBorders>
              <w:top w:val="nil"/>
              <w:left w:val="nil"/>
              <w:bottom w:val="nil"/>
              <w:right w:val="single" w:sz="8" w:space="0" w:color="auto"/>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w:t>
            </w:r>
          </w:p>
        </w:tc>
      </w:tr>
      <w:tr w:rsidR="00616D35" w:rsidRPr="000F2ADB" w:rsidTr="00616D35">
        <w:trPr>
          <w:trHeight w:val="293"/>
        </w:trPr>
        <w:tc>
          <w:tcPr>
            <w:tcW w:w="3967" w:type="dxa"/>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ind w:left="342"/>
              <w:rPr>
                <w:rFonts w:eastAsia="Times New Roman"/>
                <w:b/>
                <w:bCs/>
                <w:lang w:bidi="ar-SA"/>
              </w:rPr>
            </w:pPr>
            <w:r w:rsidRPr="000F2ADB">
              <w:rPr>
                <w:rFonts w:eastAsia="Times New Roman"/>
                <w:b/>
                <w:bCs/>
                <w:lang w:bidi="ar-SA"/>
              </w:rPr>
              <w:t>Jumlah Aset Lancar</w:t>
            </w:r>
          </w:p>
        </w:tc>
        <w:tc>
          <w:tcPr>
            <w:tcW w:w="2705" w:type="dxa"/>
            <w:gridSpan w:val="2"/>
            <w:tcBorders>
              <w:top w:val="nil"/>
              <w:left w:val="nil"/>
              <w:bottom w:val="nil"/>
              <w:right w:val="nil"/>
            </w:tcBorders>
            <w:shd w:val="clear" w:color="auto" w:fill="auto"/>
            <w:noWrap/>
            <w:vAlign w:val="bottom"/>
            <w:hideMark/>
          </w:tcPr>
          <w:p w:rsidR="00616D35" w:rsidRPr="000F2ADB" w:rsidRDefault="00616D35" w:rsidP="00616D35">
            <w:pPr>
              <w:spacing w:after="0" w:line="240" w:lineRule="auto"/>
              <w:jc w:val="both"/>
              <w:rPr>
                <w:rFonts w:eastAsia="Times New Roman"/>
                <w:b/>
                <w:bCs/>
                <w:lang w:bidi="ar-SA"/>
              </w:rPr>
            </w:pPr>
            <w:r w:rsidRPr="000F2ADB">
              <w:rPr>
                <w:rFonts w:eastAsia="Times New Roman"/>
                <w:b/>
                <w:bCs/>
                <w:lang w:bidi="ar-SA"/>
              </w:rPr>
              <w:t xml:space="preserve"> </w:t>
            </w:r>
          </w:p>
        </w:tc>
        <w:tc>
          <w:tcPr>
            <w:tcW w:w="2344" w:type="dxa"/>
            <w:tcBorders>
              <w:top w:val="nil"/>
              <w:left w:val="nil"/>
              <w:bottom w:val="nil"/>
              <w:right w:val="single" w:sz="8" w:space="0" w:color="auto"/>
            </w:tcBorders>
            <w:shd w:val="clear" w:color="auto" w:fill="auto"/>
            <w:noWrap/>
            <w:vAlign w:val="bottom"/>
            <w:hideMark/>
          </w:tcPr>
          <w:p w:rsidR="00616D35" w:rsidRPr="003E144F" w:rsidRDefault="00616D35" w:rsidP="00616D35">
            <w:pPr>
              <w:spacing w:after="0" w:line="240" w:lineRule="auto"/>
              <w:rPr>
                <w:rFonts w:eastAsia="Times New Roman"/>
                <w:b/>
                <w:lang w:bidi="ar-SA"/>
              </w:rPr>
            </w:pPr>
            <w:r>
              <w:rPr>
                <w:rFonts w:eastAsia="Times New Roman"/>
                <w:b/>
                <w:lang w:bidi="ar-SA"/>
              </w:rPr>
              <w:t>Rp.     769.487.174</w:t>
            </w:r>
          </w:p>
        </w:tc>
      </w:tr>
      <w:tr w:rsidR="00616D35" w:rsidRPr="000F2ADB" w:rsidTr="00616D35">
        <w:trPr>
          <w:trHeight w:val="293"/>
        </w:trPr>
        <w:tc>
          <w:tcPr>
            <w:tcW w:w="9016" w:type="dxa"/>
            <w:gridSpan w:val="4"/>
            <w:tcBorders>
              <w:top w:val="nil"/>
              <w:left w:val="single" w:sz="8" w:space="0" w:color="auto"/>
              <w:bottom w:val="nil"/>
              <w:right w:val="single" w:sz="8" w:space="0" w:color="000000"/>
            </w:tcBorders>
            <w:shd w:val="clear" w:color="auto" w:fill="auto"/>
            <w:noWrap/>
            <w:vAlign w:val="bottom"/>
            <w:hideMark/>
          </w:tcPr>
          <w:p w:rsidR="00616D35" w:rsidRPr="000F2ADB" w:rsidRDefault="00616D35" w:rsidP="00616D35">
            <w:pPr>
              <w:spacing w:after="0" w:line="240" w:lineRule="auto"/>
              <w:rPr>
                <w:rFonts w:eastAsia="Times New Roman"/>
                <w:b/>
                <w:bCs/>
                <w:lang w:bidi="ar-SA"/>
              </w:rPr>
            </w:pPr>
            <w:r w:rsidRPr="000F2ADB">
              <w:rPr>
                <w:rFonts w:eastAsia="Times New Roman"/>
                <w:b/>
                <w:bCs/>
                <w:lang w:bidi="ar-SA"/>
              </w:rPr>
              <w:t>Aset Tetap</w:t>
            </w:r>
          </w:p>
        </w:tc>
      </w:tr>
      <w:tr w:rsidR="00616D35" w:rsidRPr="000F2ADB" w:rsidTr="00616D35">
        <w:trPr>
          <w:trHeight w:val="293"/>
        </w:trPr>
        <w:tc>
          <w:tcPr>
            <w:tcW w:w="4147" w:type="dxa"/>
            <w:gridSpan w:val="2"/>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Gedung</w:t>
            </w:r>
          </w:p>
        </w:tc>
        <w:tc>
          <w:tcPr>
            <w:tcW w:w="2524" w:type="dxa"/>
            <w:tcBorders>
              <w:top w:val="nil"/>
              <w:left w:val="nil"/>
              <w:bottom w:val="nil"/>
              <w:right w:val="nil"/>
            </w:tcBorders>
            <w:shd w:val="clear" w:color="auto" w:fill="auto"/>
            <w:noWrap/>
            <w:vAlign w:val="bottom"/>
            <w:hideMark/>
          </w:tcPr>
          <w:p w:rsidR="00616D35" w:rsidRPr="000F2ADB" w:rsidRDefault="00616D35" w:rsidP="00616D35">
            <w:pPr>
              <w:tabs>
                <w:tab w:val="right" w:pos="2142"/>
              </w:tabs>
              <w:spacing w:after="0" w:line="240" w:lineRule="auto"/>
              <w:jc w:val="both"/>
              <w:rPr>
                <w:rFonts w:eastAsia="Times New Roman"/>
                <w:lang w:bidi="ar-SA"/>
              </w:rPr>
            </w:pPr>
            <w:r w:rsidRPr="000F2ADB">
              <w:rPr>
                <w:rFonts w:eastAsia="Times New Roman"/>
                <w:lang w:bidi="ar-SA"/>
              </w:rPr>
              <w:t>Rp</w:t>
            </w:r>
            <w:r>
              <w:rPr>
                <w:rFonts w:eastAsia="Times New Roman"/>
                <w:lang w:bidi="ar-SA"/>
              </w:rPr>
              <w:t>.      662</w:t>
            </w:r>
            <w:r w:rsidRPr="000F2ADB">
              <w:rPr>
                <w:rFonts w:eastAsia="Times New Roman"/>
                <w:lang w:bidi="ar-SA"/>
              </w:rPr>
              <w:t xml:space="preserve">.000.000 </w:t>
            </w:r>
          </w:p>
        </w:tc>
        <w:tc>
          <w:tcPr>
            <w:tcW w:w="2344" w:type="dxa"/>
            <w:tcBorders>
              <w:top w:val="nil"/>
              <w:left w:val="nil"/>
              <w:bottom w:val="nil"/>
              <w:right w:val="single" w:sz="8" w:space="0" w:color="auto"/>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w:t>
            </w:r>
          </w:p>
        </w:tc>
      </w:tr>
      <w:tr w:rsidR="00616D35" w:rsidRPr="000F2ADB" w:rsidTr="00616D35">
        <w:trPr>
          <w:trHeight w:val="293"/>
        </w:trPr>
        <w:tc>
          <w:tcPr>
            <w:tcW w:w="4147" w:type="dxa"/>
            <w:gridSpan w:val="2"/>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Akumulasi penyusutan gedung</w:t>
            </w:r>
          </w:p>
        </w:tc>
        <w:tc>
          <w:tcPr>
            <w:tcW w:w="2524" w:type="dxa"/>
            <w:tcBorders>
              <w:top w:val="nil"/>
              <w:left w:val="nil"/>
              <w:bottom w:val="nil"/>
              <w:right w:val="nil"/>
            </w:tcBorders>
            <w:shd w:val="clear" w:color="auto" w:fill="auto"/>
            <w:noWrap/>
            <w:vAlign w:val="bottom"/>
            <w:hideMark/>
          </w:tcPr>
          <w:p w:rsidR="00616D35" w:rsidRPr="000F2ADB" w:rsidRDefault="00616D35" w:rsidP="00616D35">
            <w:pPr>
              <w:tabs>
                <w:tab w:val="right" w:pos="2142"/>
              </w:tabs>
              <w:spacing w:after="0" w:line="240" w:lineRule="auto"/>
              <w:jc w:val="both"/>
              <w:rPr>
                <w:rFonts w:eastAsia="Times New Roman"/>
                <w:lang w:bidi="ar-SA"/>
              </w:rPr>
            </w:pPr>
            <w:r w:rsidRPr="000F2ADB">
              <w:rPr>
                <w:rFonts w:eastAsia="Times New Roman"/>
                <w:lang w:bidi="ar-SA"/>
              </w:rPr>
              <w:t>Rp</w:t>
            </w:r>
            <w:r>
              <w:rPr>
                <w:rFonts w:eastAsia="Times New Roman"/>
                <w:lang w:bidi="ar-SA"/>
              </w:rPr>
              <w:t xml:space="preserve">.     </w:t>
            </w:r>
            <w:r w:rsidRPr="000F2ADB">
              <w:rPr>
                <w:rFonts w:eastAsia="Times New Roman"/>
                <w:lang w:bidi="ar-SA"/>
              </w:rPr>
              <w:t>(</w:t>
            </w:r>
            <w:r>
              <w:rPr>
                <w:rFonts w:eastAsia="Times New Roman"/>
                <w:lang w:bidi="ar-SA"/>
              </w:rPr>
              <w:t>150.605.000</w:t>
            </w:r>
            <w:r w:rsidRPr="000F2ADB">
              <w:rPr>
                <w:rFonts w:eastAsia="Times New Roman"/>
                <w:lang w:bidi="ar-SA"/>
              </w:rPr>
              <w:t>)</w:t>
            </w:r>
          </w:p>
        </w:tc>
        <w:tc>
          <w:tcPr>
            <w:tcW w:w="2344" w:type="dxa"/>
            <w:tcBorders>
              <w:top w:val="nil"/>
              <w:left w:val="nil"/>
              <w:bottom w:val="nil"/>
              <w:right w:val="single" w:sz="8" w:space="0" w:color="auto"/>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w:t>
            </w:r>
          </w:p>
        </w:tc>
      </w:tr>
      <w:tr w:rsidR="00616D35" w:rsidRPr="000F2ADB" w:rsidTr="00616D35">
        <w:trPr>
          <w:trHeight w:val="293"/>
        </w:trPr>
        <w:tc>
          <w:tcPr>
            <w:tcW w:w="4147" w:type="dxa"/>
            <w:gridSpan w:val="2"/>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Kendaraan</w:t>
            </w:r>
          </w:p>
        </w:tc>
        <w:tc>
          <w:tcPr>
            <w:tcW w:w="2524" w:type="dxa"/>
            <w:tcBorders>
              <w:top w:val="nil"/>
              <w:left w:val="nil"/>
              <w:bottom w:val="nil"/>
              <w:right w:val="nil"/>
            </w:tcBorders>
            <w:shd w:val="clear" w:color="auto" w:fill="auto"/>
            <w:noWrap/>
            <w:vAlign w:val="bottom"/>
            <w:hideMark/>
          </w:tcPr>
          <w:p w:rsidR="00616D35" w:rsidRPr="000F2ADB" w:rsidRDefault="00616D35" w:rsidP="00616D35">
            <w:pPr>
              <w:spacing w:after="0" w:line="240" w:lineRule="auto"/>
              <w:jc w:val="both"/>
              <w:rPr>
                <w:rFonts w:eastAsia="Times New Roman"/>
                <w:lang w:bidi="ar-SA"/>
              </w:rPr>
            </w:pPr>
            <w:r w:rsidRPr="000F2ADB">
              <w:rPr>
                <w:rFonts w:eastAsia="Times New Roman"/>
                <w:lang w:bidi="ar-SA"/>
              </w:rPr>
              <w:t>Rp</w:t>
            </w:r>
            <w:r>
              <w:rPr>
                <w:rFonts w:eastAsia="Times New Roman"/>
                <w:lang w:bidi="ar-SA"/>
              </w:rPr>
              <w:t xml:space="preserve">.      </w:t>
            </w:r>
            <w:r w:rsidRPr="000F2ADB">
              <w:rPr>
                <w:rFonts w:eastAsia="Times New Roman"/>
                <w:lang w:bidi="ar-SA"/>
              </w:rPr>
              <w:t xml:space="preserve">914.642.000 </w:t>
            </w:r>
          </w:p>
        </w:tc>
        <w:tc>
          <w:tcPr>
            <w:tcW w:w="2344" w:type="dxa"/>
            <w:tcBorders>
              <w:top w:val="nil"/>
              <w:left w:val="nil"/>
              <w:bottom w:val="nil"/>
              <w:right w:val="single" w:sz="8" w:space="0" w:color="auto"/>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w:t>
            </w:r>
          </w:p>
        </w:tc>
      </w:tr>
      <w:tr w:rsidR="00616D35" w:rsidRPr="000F2ADB" w:rsidTr="00616D35">
        <w:trPr>
          <w:trHeight w:val="293"/>
        </w:trPr>
        <w:tc>
          <w:tcPr>
            <w:tcW w:w="4147" w:type="dxa"/>
            <w:gridSpan w:val="2"/>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Akumulasi penyusutan kendaraan</w:t>
            </w:r>
          </w:p>
        </w:tc>
        <w:tc>
          <w:tcPr>
            <w:tcW w:w="2524" w:type="dxa"/>
            <w:tcBorders>
              <w:top w:val="nil"/>
              <w:left w:val="nil"/>
              <w:bottom w:val="nil"/>
              <w:right w:val="nil"/>
            </w:tcBorders>
            <w:shd w:val="clear" w:color="auto" w:fill="auto"/>
            <w:noWrap/>
            <w:vAlign w:val="bottom"/>
            <w:hideMark/>
          </w:tcPr>
          <w:p w:rsidR="00616D35" w:rsidRPr="000F2ADB" w:rsidRDefault="00616D35" w:rsidP="00616D35">
            <w:pPr>
              <w:tabs>
                <w:tab w:val="right" w:pos="2142"/>
              </w:tabs>
              <w:spacing w:after="0" w:line="240" w:lineRule="auto"/>
              <w:jc w:val="both"/>
              <w:rPr>
                <w:rFonts w:eastAsia="Times New Roman"/>
                <w:lang w:bidi="ar-SA"/>
              </w:rPr>
            </w:pPr>
            <w:r w:rsidRPr="000F2ADB">
              <w:rPr>
                <w:rFonts w:eastAsia="Times New Roman"/>
                <w:lang w:bidi="ar-SA"/>
              </w:rPr>
              <w:t>Rp</w:t>
            </w:r>
            <w:r>
              <w:rPr>
                <w:rFonts w:eastAsia="Times New Roman"/>
                <w:lang w:bidi="ar-SA"/>
              </w:rPr>
              <w:t xml:space="preserve">.     </w:t>
            </w:r>
            <w:r w:rsidRPr="000F2ADB">
              <w:rPr>
                <w:rFonts w:eastAsia="Times New Roman"/>
                <w:lang w:bidi="ar-SA"/>
              </w:rPr>
              <w:t>(246.058.100)</w:t>
            </w:r>
          </w:p>
        </w:tc>
        <w:tc>
          <w:tcPr>
            <w:tcW w:w="2344" w:type="dxa"/>
            <w:tcBorders>
              <w:top w:val="nil"/>
              <w:left w:val="nil"/>
              <w:bottom w:val="nil"/>
              <w:right w:val="single" w:sz="8" w:space="0" w:color="auto"/>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w:t>
            </w:r>
          </w:p>
        </w:tc>
      </w:tr>
      <w:tr w:rsidR="00616D35" w:rsidRPr="000F2ADB" w:rsidTr="00616D35">
        <w:trPr>
          <w:trHeight w:val="293"/>
        </w:trPr>
        <w:tc>
          <w:tcPr>
            <w:tcW w:w="4147" w:type="dxa"/>
            <w:gridSpan w:val="2"/>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rPr>
                <w:rFonts w:eastAsia="Times New Roman"/>
                <w:lang w:bidi="ar-SA"/>
              </w:rPr>
            </w:pPr>
            <w:r>
              <w:rPr>
                <w:rFonts w:eastAsia="Times New Roman"/>
                <w:lang w:bidi="ar-SA"/>
              </w:rPr>
              <w:t>Mesin</w:t>
            </w:r>
          </w:p>
        </w:tc>
        <w:tc>
          <w:tcPr>
            <w:tcW w:w="2524" w:type="dxa"/>
            <w:tcBorders>
              <w:top w:val="nil"/>
              <w:left w:val="nil"/>
              <w:bottom w:val="nil"/>
              <w:right w:val="nil"/>
            </w:tcBorders>
            <w:shd w:val="clear" w:color="auto" w:fill="auto"/>
            <w:noWrap/>
            <w:vAlign w:val="bottom"/>
            <w:hideMark/>
          </w:tcPr>
          <w:p w:rsidR="00616D35" w:rsidRPr="000F2ADB" w:rsidRDefault="00616D35" w:rsidP="00616D35">
            <w:pPr>
              <w:tabs>
                <w:tab w:val="right" w:pos="2142"/>
              </w:tabs>
              <w:spacing w:after="0" w:line="240" w:lineRule="auto"/>
              <w:jc w:val="both"/>
              <w:rPr>
                <w:rFonts w:eastAsia="Times New Roman"/>
                <w:lang w:bidi="ar-SA"/>
              </w:rPr>
            </w:pPr>
            <w:r w:rsidRPr="000F2ADB">
              <w:rPr>
                <w:rFonts w:eastAsia="Times New Roman"/>
                <w:lang w:bidi="ar-SA"/>
              </w:rPr>
              <w:t>Rp</w:t>
            </w:r>
            <w:r>
              <w:rPr>
                <w:rFonts w:eastAsia="Times New Roman"/>
                <w:lang w:bidi="ar-SA"/>
              </w:rPr>
              <w:t>.          9.574</w:t>
            </w:r>
            <w:r w:rsidRPr="000F2ADB">
              <w:rPr>
                <w:rFonts w:eastAsia="Times New Roman"/>
                <w:lang w:bidi="ar-SA"/>
              </w:rPr>
              <w:t xml:space="preserve">.000 </w:t>
            </w:r>
          </w:p>
        </w:tc>
        <w:tc>
          <w:tcPr>
            <w:tcW w:w="2344" w:type="dxa"/>
            <w:tcBorders>
              <w:top w:val="nil"/>
              <w:left w:val="nil"/>
              <w:bottom w:val="nil"/>
              <w:right w:val="single" w:sz="8" w:space="0" w:color="auto"/>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w:t>
            </w:r>
          </w:p>
        </w:tc>
      </w:tr>
      <w:tr w:rsidR="00616D35" w:rsidRPr="000F2ADB" w:rsidTr="00616D35">
        <w:trPr>
          <w:trHeight w:val="293"/>
        </w:trPr>
        <w:tc>
          <w:tcPr>
            <w:tcW w:w="4147" w:type="dxa"/>
            <w:gridSpan w:val="2"/>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xml:space="preserve">Akumulasi penyusutan </w:t>
            </w:r>
            <w:r>
              <w:rPr>
                <w:rFonts w:eastAsia="Times New Roman"/>
                <w:lang w:bidi="ar-SA"/>
              </w:rPr>
              <w:t>mesin</w:t>
            </w:r>
          </w:p>
        </w:tc>
        <w:tc>
          <w:tcPr>
            <w:tcW w:w="2524" w:type="dxa"/>
            <w:tcBorders>
              <w:top w:val="nil"/>
              <w:left w:val="nil"/>
              <w:bottom w:val="nil"/>
              <w:right w:val="nil"/>
            </w:tcBorders>
            <w:shd w:val="clear" w:color="auto" w:fill="auto"/>
            <w:noWrap/>
            <w:vAlign w:val="bottom"/>
            <w:hideMark/>
          </w:tcPr>
          <w:p w:rsidR="00616D35" w:rsidRPr="000F2ADB" w:rsidRDefault="00616D35" w:rsidP="00616D35">
            <w:pPr>
              <w:tabs>
                <w:tab w:val="right" w:pos="2142"/>
              </w:tabs>
              <w:spacing w:after="0" w:line="240" w:lineRule="auto"/>
              <w:jc w:val="both"/>
              <w:rPr>
                <w:rFonts w:eastAsia="Times New Roman"/>
                <w:lang w:bidi="ar-SA"/>
              </w:rPr>
            </w:pPr>
            <w:r w:rsidRPr="000F2ADB">
              <w:rPr>
                <w:rFonts w:eastAsia="Times New Roman"/>
                <w:lang w:bidi="ar-SA"/>
              </w:rPr>
              <w:t>Rp</w:t>
            </w:r>
            <w:r>
              <w:rPr>
                <w:rFonts w:eastAsia="Times New Roman"/>
                <w:lang w:bidi="ar-SA"/>
              </w:rPr>
              <w:t>.         (1.531</w:t>
            </w:r>
            <w:r w:rsidRPr="000F2ADB">
              <w:rPr>
                <w:rFonts w:eastAsia="Times New Roman"/>
                <w:lang w:bidi="ar-SA"/>
              </w:rPr>
              <w:t>.800)</w:t>
            </w:r>
          </w:p>
        </w:tc>
        <w:tc>
          <w:tcPr>
            <w:tcW w:w="2344" w:type="dxa"/>
            <w:tcBorders>
              <w:top w:val="nil"/>
              <w:left w:val="nil"/>
              <w:bottom w:val="nil"/>
              <w:right w:val="single" w:sz="8" w:space="0" w:color="auto"/>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w:t>
            </w:r>
          </w:p>
        </w:tc>
      </w:tr>
      <w:tr w:rsidR="00616D35" w:rsidRPr="000F2ADB" w:rsidTr="00616D35">
        <w:trPr>
          <w:trHeight w:val="293"/>
        </w:trPr>
        <w:tc>
          <w:tcPr>
            <w:tcW w:w="4147" w:type="dxa"/>
            <w:gridSpan w:val="2"/>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P</w:t>
            </w:r>
            <w:r>
              <w:rPr>
                <w:rFonts w:eastAsia="Times New Roman"/>
                <w:lang w:bidi="ar-SA"/>
              </w:rPr>
              <w:t>eralatan</w:t>
            </w:r>
          </w:p>
        </w:tc>
        <w:tc>
          <w:tcPr>
            <w:tcW w:w="2524" w:type="dxa"/>
            <w:tcBorders>
              <w:top w:val="nil"/>
              <w:left w:val="nil"/>
              <w:bottom w:val="nil"/>
              <w:right w:val="nil"/>
            </w:tcBorders>
            <w:shd w:val="clear" w:color="auto" w:fill="auto"/>
            <w:noWrap/>
            <w:vAlign w:val="bottom"/>
            <w:hideMark/>
          </w:tcPr>
          <w:p w:rsidR="00616D35" w:rsidRPr="000F2ADB" w:rsidRDefault="00616D35" w:rsidP="00616D35">
            <w:pPr>
              <w:tabs>
                <w:tab w:val="right" w:pos="2142"/>
              </w:tabs>
              <w:spacing w:after="0" w:line="240" w:lineRule="auto"/>
              <w:jc w:val="both"/>
              <w:rPr>
                <w:rFonts w:eastAsia="Times New Roman"/>
                <w:lang w:bidi="ar-SA"/>
              </w:rPr>
            </w:pPr>
            <w:r w:rsidRPr="000F2ADB">
              <w:rPr>
                <w:rFonts w:eastAsia="Times New Roman"/>
                <w:lang w:bidi="ar-SA"/>
              </w:rPr>
              <w:t>Rp</w:t>
            </w:r>
            <w:r>
              <w:rPr>
                <w:rFonts w:eastAsia="Times New Roman"/>
                <w:lang w:bidi="ar-SA"/>
              </w:rPr>
              <w:t xml:space="preserve">.   </w:t>
            </w:r>
            <w:r w:rsidRPr="000F2ADB">
              <w:rPr>
                <w:rFonts w:eastAsia="Times New Roman"/>
                <w:lang w:bidi="ar-SA"/>
              </w:rPr>
              <w:t xml:space="preserve">  </w:t>
            </w:r>
            <w:r>
              <w:rPr>
                <w:rFonts w:eastAsia="Times New Roman"/>
                <w:lang w:bidi="ar-SA"/>
              </w:rPr>
              <w:t xml:space="preserve"> </w:t>
            </w:r>
            <w:r w:rsidRPr="000F2ADB">
              <w:rPr>
                <w:rFonts w:eastAsia="Times New Roman"/>
                <w:lang w:bidi="ar-SA"/>
              </w:rPr>
              <w:t xml:space="preserve"> </w:t>
            </w:r>
            <w:r>
              <w:rPr>
                <w:rFonts w:eastAsia="Times New Roman"/>
                <w:lang w:bidi="ar-SA"/>
              </w:rPr>
              <w:t xml:space="preserve">   4.130</w:t>
            </w:r>
            <w:r w:rsidRPr="000F2ADB">
              <w:rPr>
                <w:rFonts w:eastAsia="Times New Roman"/>
                <w:lang w:bidi="ar-SA"/>
              </w:rPr>
              <w:t xml:space="preserve">.000 </w:t>
            </w:r>
          </w:p>
        </w:tc>
        <w:tc>
          <w:tcPr>
            <w:tcW w:w="2344" w:type="dxa"/>
            <w:tcBorders>
              <w:top w:val="nil"/>
              <w:left w:val="nil"/>
              <w:bottom w:val="nil"/>
              <w:right w:val="single" w:sz="8" w:space="0" w:color="auto"/>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w:t>
            </w:r>
          </w:p>
        </w:tc>
      </w:tr>
      <w:tr w:rsidR="00616D35" w:rsidRPr="000F2ADB" w:rsidTr="00616D35">
        <w:trPr>
          <w:trHeight w:val="293"/>
        </w:trPr>
        <w:tc>
          <w:tcPr>
            <w:tcW w:w="4147" w:type="dxa"/>
            <w:gridSpan w:val="2"/>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Akumulasi penyusutan printer</w:t>
            </w:r>
          </w:p>
        </w:tc>
        <w:tc>
          <w:tcPr>
            <w:tcW w:w="2524" w:type="dxa"/>
            <w:tcBorders>
              <w:top w:val="nil"/>
              <w:left w:val="nil"/>
              <w:bottom w:val="nil"/>
              <w:right w:val="nil"/>
            </w:tcBorders>
            <w:shd w:val="clear" w:color="auto" w:fill="auto"/>
            <w:noWrap/>
            <w:vAlign w:val="bottom"/>
            <w:hideMark/>
          </w:tcPr>
          <w:p w:rsidR="00616D35" w:rsidRPr="000F2ADB" w:rsidRDefault="00616D35" w:rsidP="00616D35">
            <w:pPr>
              <w:tabs>
                <w:tab w:val="right" w:pos="2142"/>
              </w:tabs>
              <w:spacing w:after="0" w:line="240" w:lineRule="auto"/>
              <w:jc w:val="both"/>
              <w:rPr>
                <w:rFonts w:eastAsia="Times New Roman"/>
                <w:lang w:bidi="ar-SA"/>
              </w:rPr>
            </w:pPr>
            <w:r w:rsidRPr="000F2ADB">
              <w:rPr>
                <w:rFonts w:eastAsia="Times New Roman"/>
                <w:lang w:bidi="ar-SA"/>
              </w:rPr>
              <w:t>Rp</w:t>
            </w:r>
            <w:r>
              <w:rPr>
                <w:rFonts w:eastAsia="Times New Roman"/>
                <w:lang w:bidi="ar-SA"/>
              </w:rPr>
              <w:t xml:space="preserve">.    </w:t>
            </w:r>
            <w:r w:rsidRPr="000F2ADB">
              <w:rPr>
                <w:rFonts w:eastAsia="Times New Roman"/>
                <w:lang w:bidi="ar-SA"/>
              </w:rPr>
              <w:t xml:space="preserve">  </w:t>
            </w:r>
            <w:r>
              <w:rPr>
                <w:rFonts w:eastAsia="Times New Roman"/>
                <w:lang w:bidi="ar-SA"/>
              </w:rPr>
              <w:t xml:space="preserve">  </w:t>
            </w:r>
            <w:r w:rsidRPr="000F2ADB">
              <w:rPr>
                <w:rFonts w:eastAsia="Times New Roman"/>
                <w:lang w:bidi="ar-SA"/>
              </w:rPr>
              <w:t xml:space="preserve"> (</w:t>
            </w:r>
            <w:r>
              <w:rPr>
                <w:rFonts w:eastAsia="Times New Roman"/>
                <w:lang w:bidi="ar-SA"/>
              </w:rPr>
              <w:t>2.218.900</w:t>
            </w:r>
            <w:r w:rsidRPr="000F2ADB">
              <w:rPr>
                <w:rFonts w:eastAsia="Times New Roman"/>
                <w:lang w:bidi="ar-SA"/>
              </w:rPr>
              <w:t>)</w:t>
            </w:r>
          </w:p>
        </w:tc>
        <w:tc>
          <w:tcPr>
            <w:tcW w:w="2344" w:type="dxa"/>
            <w:tcBorders>
              <w:top w:val="nil"/>
              <w:left w:val="nil"/>
              <w:bottom w:val="nil"/>
              <w:right w:val="single" w:sz="8" w:space="0" w:color="auto"/>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w:t>
            </w:r>
          </w:p>
        </w:tc>
      </w:tr>
      <w:tr w:rsidR="00616D35" w:rsidRPr="000F2ADB" w:rsidTr="00616D35">
        <w:trPr>
          <w:trHeight w:val="293"/>
        </w:trPr>
        <w:tc>
          <w:tcPr>
            <w:tcW w:w="4147" w:type="dxa"/>
            <w:gridSpan w:val="2"/>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Inventaris kantor</w:t>
            </w:r>
          </w:p>
        </w:tc>
        <w:tc>
          <w:tcPr>
            <w:tcW w:w="2524" w:type="dxa"/>
            <w:tcBorders>
              <w:top w:val="nil"/>
              <w:left w:val="nil"/>
              <w:bottom w:val="nil"/>
              <w:right w:val="nil"/>
            </w:tcBorders>
            <w:shd w:val="clear" w:color="auto" w:fill="auto"/>
            <w:noWrap/>
            <w:vAlign w:val="bottom"/>
            <w:hideMark/>
          </w:tcPr>
          <w:p w:rsidR="00616D35" w:rsidRPr="000F2ADB" w:rsidRDefault="00616D35" w:rsidP="00616D35">
            <w:pPr>
              <w:tabs>
                <w:tab w:val="right" w:pos="2142"/>
              </w:tabs>
              <w:spacing w:after="0" w:line="240" w:lineRule="auto"/>
              <w:jc w:val="both"/>
              <w:rPr>
                <w:rFonts w:eastAsia="Times New Roman"/>
                <w:lang w:bidi="ar-SA"/>
              </w:rPr>
            </w:pPr>
            <w:r w:rsidRPr="000F2ADB">
              <w:rPr>
                <w:rFonts w:eastAsia="Times New Roman"/>
                <w:lang w:bidi="ar-SA"/>
              </w:rPr>
              <w:t>Rp</w:t>
            </w:r>
            <w:r>
              <w:rPr>
                <w:rFonts w:eastAsia="Times New Roman"/>
                <w:lang w:bidi="ar-SA"/>
              </w:rPr>
              <w:t xml:space="preserve">.     </w:t>
            </w:r>
            <w:r w:rsidRPr="000F2ADB">
              <w:rPr>
                <w:rFonts w:eastAsia="Times New Roman"/>
                <w:lang w:bidi="ar-SA"/>
              </w:rPr>
              <w:t xml:space="preserve">  </w:t>
            </w:r>
            <w:r>
              <w:rPr>
                <w:rFonts w:eastAsia="Times New Roman"/>
                <w:lang w:bidi="ar-SA"/>
              </w:rPr>
              <w:t xml:space="preserve">      420.1</w:t>
            </w:r>
            <w:r w:rsidRPr="000F2ADB">
              <w:rPr>
                <w:rFonts w:eastAsia="Times New Roman"/>
                <w:lang w:bidi="ar-SA"/>
              </w:rPr>
              <w:t xml:space="preserve">00 </w:t>
            </w:r>
          </w:p>
        </w:tc>
        <w:tc>
          <w:tcPr>
            <w:tcW w:w="2344" w:type="dxa"/>
            <w:tcBorders>
              <w:top w:val="nil"/>
              <w:left w:val="nil"/>
              <w:bottom w:val="nil"/>
              <w:right w:val="single" w:sz="8" w:space="0" w:color="auto"/>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w:t>
            </w:r>
          </w:p>
        </w:tc>
      </w:tr>
      <w:tr w:rsidR="00616D35" w:rsidRPr="000F2ADB" w:rsidTr="00616D35">
        <w:trPr>
          <w:trHeight w:val="293"/>
        </w:trPr>
        <w:tc>
          <w:tcPr>
            <w:tcW w:w="4147" w:type="dxa"/>
            <w:gridSpan w:val="2"/>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Akumulasi penyusutan inventaris kantor</w:t>
            </w:r>
          </w:p>
        </w:tc>
        <w:tc>
          <w:tcPr>
            <w:tcW w:w="2524" w:type="dxa"/>
            <w:tcBorders>
              <w:top w:val="nil"/>
              <w:left w:val="nil"/>
              <w:bottom w:val="nil"/>
              <w:right w:val="nil"/>
            </w:tcBorders>
            <w:shd w:val="clear" w:color="auto" w:fill="auto"/>
            <w:noWrap/>
            <w:vAlign w:val="bottom"/>
            <w:hideMark/>
          </w:tcPr>
          <w:p w:rsidR="00616D35" w:rsidRPr="000F2ADB" w:rsidRDefault="00616D35" w:rsidP="00616D35">
            <w:pPr>
              <w:tabs>
                <w:tab w:val="right" w:pos="2142"/>
              </w:tabs>
              <w:spacing w:after="0" w:line="240" w:lineRule="auto"/>
              <w:jc w:val="both"/>
              <w:rPr>
                <w:rFonts w:eastAsia="Times New Roman"/>
                <w:lang w:bidi="ar-SA"/>
              </w:rPr>
            </w:pPr>
            <w:r w:rsidRPr="000F2ADB">
              <w:rPr>
                <w:rFonts w:eastAsia="Times New Roman"/>
                <w:lang w:bidi="ar-SA"/>
              </w:rPr>
              <w:t>Rp</w:t>
            </w:r>
            <w:r>
              <w:rPr>
                <w:rFonts w:eastAsia="Times New Roman"/>
                <w:lang w:bidi="ar-SA"/>
              </w:rPr>
              <w:t xml:space="preserve">.     </w:t>
            </w:r>
            <w:r w:rsidRPr="000F2ADB">
              <w:rPr>
                <w:rFonts w:eastAsia="Times New Roman"/>
                <w:lang w:bidi="ar-SA"/>
              </w:rPr>
              <w:t xml:space="preserve">  </w:t>
            </w:r>
            <w:r>
              <w:rPr>
                <w:rFonts w:eastAsia="Times New Roman"/>
                <w:lang w:bidi="ar-SA"/>
              </w:rPr>
              <w:t xml:space="preserve">     (268.8</w:t>
            </w:r>
            <w:r w:rsidRPr="000F2ADB">
              <w:rPr>
                <w:rFonts w:eastAsia="Times New Roman"/>
                <w:lang w:bidi="ar-SA"/>
              </w:rPr>
              <w:t>00)</w:t>
            </w:r>
          </w:p>
        </w:tc>
        <w:tc>
          <w:tcPr>
            <w:tcW w:w="2344" w:type="dxa"/>
            <w:tcBorders>
              <w:top w:val="nil"/>
              <w:left w:val="nil"/>
              <w:bottom w:val="nil"/>
              <w:right w:val="single" w:sz="8" w:space="0" w:color="auto"/>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w:t>
            </w:r>
          </w:p>
        </w:tc>
      </w:tr>
      <w:tr w:rsidR="00616D35" w:rsidRPr="000F2ADB" w:rsidTr="00616D35">
        <w:trPr>
          <w:trHeight w:val="293"/>
        </w:trPr>
        <w:tc>
          <w:tcPr>
            <w:tcW w:w="4147" w:type="dxa"/>
            <w:gridSpan w:val="2"/>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rPr>
                <w:rFonts w:eastAsia="Times New Roman"/>
                <w:b/>
                <w:bCs/>
                <w:lang w:bidi="ar-SA"/>
              </w:rPr>
            </w:pPr>
            <w:r w:rsidRPr="000F2ADB">
              <w:rPr>
                <w:rFonts w:eastAsia="Times New Roman"/>
                <w:b/>
                <w:bCs/>
                <w:lang w:bidi="ar-SA"/>
              </w:rPr>
              <w:t>Nilai Perolehan Aset Tetap</w:t>
            </w:r>
          </w:p>
        </w:tc>
        <w:tc>
          <w:tcPr>
            <w:tcW w:w="2524" w:type="dxa"/>
            <w:tcBorders>
              <w:top w:val="nil"/>
              <w:left w:val="nil"/>
              <w:bottom w:val="nil"/>
              <w:right w:val="nil"/>
            </w:tcBorders>
            <w:shd w:val="clear" w:color="auto" w:fill="auto"/>
            <w:noWrap/>
            <w:vAlign w:val="bottom"/>
            <w:hideMark/>
          </w:tcPr>
          <w:p w:rsidR="00616D35" w:rsidRPr="000F2ADB" w:rsidRDefault="00616D35" w:rsidP="00616D35">
            <w:pPr>
              <w:spacing w:after="0" w:line="240" w:lineRule="auto"/>
              <w:jc w:val="both"/>
              <w:rPr>
                <w:rFonts w:eastAsia="Times New Roman"/>
                <w:b/>
                <w:bCs/>
                <w:lang w:bidi="ar-SA"/>
              </w:rPr>
            </w:pPr>
            <w:r w:rsidRPr="000F2ADB">
              <w:rPr>
                <w:rFonts w:eastAsia="Times New Roman"/>
                <w:b/>
                <w:bCs/>
                <w:lang w:bidi="ar-SA"/>
              </w:rPr>
              <w:t>Rp</w:t>
            </w:r>
            <w:r>
              <w:rPr>
                <w:rFonts w:eastAsia="Times New Roman"/>
                <w:b/>
                <w:bCs/>
                <w:lang w:bidi="ar-SA"/>
              </w:rPr>
              <w:t>.   1.590.766.1</w:t>
            </w:r>
            <w:r w:rsidRPr="000F2ADB">
              <w:rPr>
                <w:rFonts w:eastAsia="Times New Roman"/>
                <w:b/>
                <w:bCs/>
                <w:lang w:bidi="ar-SA"/>
              </w:rPr>
              <w:t xml:space="preserve">00 </w:t>
            </w:r>
          </w:p>
        </w:tc>
        <w:tc>
          <w:tcPr>
            <w:tcW w:w="2344" w:type="dxa"/>
            <w:tcBorders>
              <w:top w:val="nil"/>
              <w:left w:val="nil"/>
              <w:bottom w:val="nil"/>
              <w:right w:val="single" w:sz="8" w:space="0" w:color="auto"/>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w:t>
            </w:r>
          </w:p>
        </w:tc>
      </w:tr>
      <w:tr w:rsidR="00616D35" w:rsidRPr="000F2ADB" w:rsidTr="00616D35">
        <w:trPr>
          <w:trHeight w:val="293"/>
        </w:trPr>
        <w:tc>
          <w:tcPr>
            <w:tcW w:w="4147" w:type="dxa"/>
            <w:gridSpan w:val="2"/>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Akumulasi penyusutan aset tetap</w:t>
            </w:r>
          </w:p>
        </w:tc>
        <w:tc>
          <w:tcPr>
            <w:tcW w:w="2524" w:type="dxa"/>
            <w:tcBorders>
              <w:top w:val="nil"/>
              <w:left w:val="nil"/>
              <w:bottom w:val="nil"/>
              <w:right w:val="nil"/>
            </w:tcBorders>
            <w:shd w:val="clear" w:color="auto" w:fill="auto"/>
            <w:noWrap/>
            <w:vAlign w:val="bottom"/>
            <w:hideMark/>
          </w:tcPr>
          <w:p w:rsidR="00616D35" w:rsidRPr="00D91E26" w:rsidRDefault="00616D35" w:rsidP="00616D35">
            <w:pPr>
              <w:tabs>
                <w:tab w:val="right" w:pos="2142"/>
              </w:tabs>
              <w:spacing w:after="0" w:line="240" w:lineRule="auto"/>
              <w:jc w:val="both"/>
              <w:rPr>
                <w:rFonts w:eastAsia="Times New Roman"/>
                <w:u w:val="single"/>
                <w:lang w:bidi="ar-SA"/>
              </w:rPr>
            </w:pPr>
            <w:r w:rsidRPr="00D91E26">
              <w:rPr>
                <w:rFonts w:eastAsia="Times New Roman"/>
                <w:u w:val="single"/>
                <w:lang w:bidi="ar-SA"/>
              </w:rPr>
              <w:t>Rp.</w:t>
            </w:r>
            <w:r>
              <w:rPr>
                <w:rFonts w:eastAsia="Times New Roman"/>
                <w:u w:val="single"/>
                <w:lang w:bidi="ar-SA"/>
              </w:rPr>
              <w:t xml:space="preserve">  </w:t>
            </w:r>
            <w:r w:rsidRPr="00D91E26">
              <w:rPr>
                <w:rFonts w:eastAsia="Times New Roman"/>
                <w:u w:val="single"/>
                <w:lang w:bidi="ar-SA"/>
              </w:rPr>
              <w:t xml:space="preserve"> </w:t>
            </w:r>
            <w:r>
              <w:rPr>
                <w:rFonts w:eastAsia="Times New Roman"/>
                <w:u w:val="single"/>
                <w:lang w:bidi="ar-SA"/>
              </w:rPr>
              <w:t xml:space="preserve">   (400.682.600</w:t>
            </w:r>
            <w:r w:rsidRPr="00D91E26">
              <w:rPr>
                <w:rFonts w:eastAsia="Times New Roman"/>
                <w:u w:val="single"/>
                <w:lang w:bidi="ar-SA"/>
              </w:rPr>
              <w:t>)</w:t>
            </w:r>
            <w:r>
              <w:rPr>
                <w:rFonts w:eastAsia="Times New Roman"/>
                <w:u w:val="single"/>
                <w:lang w:bidi="ar-SA"/>
              </w:rPr>
              <w:t xml:space="preserve"> +</w:t>
            </w:r>
          </w:p>
        </w:tc>
        <w:tc>
          <w:tcPr>
            <w:tcW w:w="2344" w:type="dxa"/>
            <w:tcBorders>
              <w:top w:val="nil"/>
              <w:left w:val="nil"/>
              <w:bottom w:val="nil"/>
              <w:right w:val="single" w:sz="8" w:space="0" w:color="auto"/>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w:t>
            </w:r>
          </w:p>
        </w:tc>
      </w:tr>
      <w:tr w:rsidR="00616D35" w:rsidRPr="000F2ADB" w:rsidTr="00616D35">
        <w:trPr>
          <w:trHeight w:val="293"/>
        </w:trPr>
        <w:tc>
          <w:tcPr>
            <w:tcW w:w="4147" w:type="dxa"/>
            <w:gridSpan w:val="2"/>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ind w:left="342"/>
              <w:rPr>
                <w:rFonts w:eastAsia="Times New Roman"/>
                <w:b/>
                <w:bCs/>
                <w:lang w:bidi="ar-SA"/>
              </w:rPr>
            </w:pPr>
            <w:r w:rsidRPr="000F2ADB">
              <w:rPr>
                <w:rFonts w:eastAsia="Times New Roman"/>
                <w:b/>
                <w:bCs/>
                <w:lang w:bidi="ar-SA"/>
              </w:rPr>
              <w:t>Nilai Bersih Aset Tetap</w:t>
            </w:r>
          </w:p>
        </w:tc>
        <w:tc>
          <w:tcPr>
            <w:tcW w:w="2524" w:type="dxa"/>
            <w:tcBorders>
              <w:top w:val="nil"/>
              <w:left w:val="nil"/>
              <w:bottom w:val="nil"/>
              <w:right w:val="nil"/>
            </w:tcBorders>
            <w:shd w:val="clear" w:color="auto" w:fill="auto"/>
            <w:noWrap/>
            <w:vAlign w:val="bottom"/>
            <w:hideMark/>
          </w:tcPr>
          <w:p w:rsidR="00616D35" w:rsidRPr="000F2ADB" w:rsidRDefault="00616D35" w:rsidP="00616D35">
            <w:pPr>
              <w:spacing w:after="0" w:line="240" w:lineRule="auto"/>
              <w:jc w:val="both"/>
              <w:rPr>
                <w:rFonts w:eastAsia="Times New Roman"/>
                <w:b/>
                <w:bCs/>
                <w:lang w:bidi="ar-SA"/>
              </w:rPr>
            </w:pPr>
            <w:r w:rsidRPr="000F2ADB">
              <w:rPr>
                <w:rFonts w:eastAsia="Times New Roman"/>
                <w:b/>
                <w:bCs/>
                <w:lang w:bidi="ar-SA"/>
              </w:rPr>
              <w:t xml:space="preserve"> </w:t>
            </w:r>
          </w:p>
        </w:tc>
        <w:tc>
          <w:tcPr>
            <w:tcW w:w="2344" w:type="dxa"/>
            <w:tcBorders>
              <w:top w:val="nil"/>
              <w:left w:val="nil"/>
              <w:bottom w:val="nil"/>
              <w:right w:val="single" w:sz="8" w:space="0" w:color="auto"/>
            </w:tcBorders>
            <w:shd w:val="clear" w:color="auto" w:fill="auto"/>
            <w:noWrap/>
            <w:vAlign w:val="bottom"/>
            <w:hideMark/>
          </w:tcPr>
          <w:p w:rsidR="00616D35" w:rsidRPr="00D91E26" w:rsidRDefault="00616D35" w:rsidP="00616D35">
            <w:pPr>
              <w:spacing w:after="0" w:line="240" w:lineRule="auto"/>
              <w:rPr>
                <w:rFonts w:eastAsia="Times New Roman"/>
                <w:b/>
                <w:u w:val="single"/>
                <w:lang w:bidi="ar-SA"/>
              </w:rPr>
            </w:pPr>
            <w:r w:rsidRPr="00D91E26">
              <w:rPr>
                <w:rFonts w:eastAsia="Times New Roman"/>
                <w:b/>
                <w:u w:val="single"/>
                <w:lang w:bidi="ar-SA"/>
              </w:rPr>
              <w:t>Rp. 1.</w:t>
            </w:r>
            <w:r>
              <w:rPr>
                <w:rFonts w:eastAsia="Times New Roman"/>
                <w:b/>
                <w:u w:val="single"/>
                <w:lang w:bidi="ar-SA"/>
              </w:rPr>
              <w:t>190.083.500 +</w:t>
            </w:r>
          </w:p>
        </w:tc>
      </w:tr>
      <w:tr w:rsidR="00616D35" w:rsidRPr="000F2ADB" w:rsidTr="00616D35">
        <w:trPr>
          <w:trHeight w:val="293"/>
        </w:trPr>
        <w:tc>
          <w:tcPr>
            <w:tcW w:w="4147" w:type="dxa"/>
            <w:gridSpan w:val="2"/>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rPr>
                <w:rFonts w:eastAsia="Times New Roman"/>
                <w:b/>
                <w:bCs/>
                <w:lang w:bidi="ar-SA"/>
              </w:rPr>
            </w:pPr>
            <w:r w:rsidRPr="000F2ADB">
              <w:rPr>
                <w:rFonts w:eastAsia="Times New Roman"/>
                <w:b/>
                <w:bCs/>
                <w:lang w:bidi="ar-SA"/>
              </w:rPr>
              <w:t>Jumlah Aset</w:t>
            </w:r>
          </w:p>
        </w:tc>
        <w:tc>
          <w:tcPr>
            <w:tcW w:w="2524" w:type="dxa"/>
            <w:tcBorders>
              <w:top w:val="nil"/>
              <w:left w:val="nil"/>
              <w:bottom w:val="nil"/>
              <w:right w:val="nil"/>
            </w:tcBorders>
            <w:shd w:val="clear" w:color="auto" w:fill="auto"/>
            <w:noWrap/>
            <w:vAlign w:val="bottom"/>
            <w:hideMark/>
          </w:tcPr>
          <w:p w:rsidR="00616D35" w:rsidRPr="000F2ADB" w:rsidRDefault="00616D35" w:rsidP="00616D35">
            <w:pPr>
              <w:spacing w:after="0" w:line="240" w:lineRule="auto"/>
              <w:rPr>
                <w:rFonts w:eastAsia="Times New Roman"/>
                <w:b/>
                <w:bCs/>
                <w:lang w:bidi="ar-SA"/>
              </w:rPr>
            </w:pPr>
          </w:p>
        </w:tc>
        <w:tc>
          <w:tcPr>
            <w:tcW w:w="2344" w:type="dxa"/>
            <w:tcBorders>
              <w:top w:val="nil"/>
              <w:left w:val="nil"/>
              <w:bottom w:val="nil"/>
              <w:right w:val="single" w:sz="8" w:space="0" w:color="auto"/>
            </w:tcBorders>
            <w:shd w:val="clear" w:color="auto" w:fill="auto"/>
            <w:noWrap/>
            <w:vAlign w:val="bottom"/>
            <w:hideMark/>
          </w:tcPr>
          <w:p w:rsidR="00616D35" w:rsidRPr="000F2ADB" w:rsidRDefault="00616D35" w:rsidP="00616D35">
            <w:pPr>
              <w:spacing w:after="0" w:line="240" w:lineRule="auto"/>
              <w:jc w:val="both"/>
              <w:rPr>
                <w:rFonts w:eastAsia="Times New Roman"/>
                <w:b/>
                <w:bCs/>
                <w:lang w:bidi="ar-SA"/>
              </w:rPr>
            </w:pPr>
            <w:r>
              <w:rPr>
                <w:rFonts w:eastAsia="Times New Roman"/>
                <w:b/>
                <w:bCs/>
                <w:lang w:bidi="ar-SA"/>
              </w:rPr>
              <w:t>Rp. 1.959.570.674</w:t>
            </w:r>
          </w:p>
        </w:tc>
      </w:tr>
      <w:tr w:rsidR="00616D35" w:rsidRPr="000F2ADB" w:rsidTr="00616D35">
        <w:trPr>
          <w:trHeight w:val="293"/>
        </w:trPr>
        <w:tc>
          <w:tcPr>
            <w:tcW w:w="9016" w:type="dxa"/>
            <w:gridSpan w:val="4"/>
            <w:tcBorders>
              <w:top w:val="single" w:sz="4" w:space="0" w:color="auto"/>
              <w:left w:val="single" w:sz="8" w:space="0" w:color="auto"/>
              <w:bottom w:val="nil"/>
              <w:right w:val="single" w:sz="8" w:space="0" w:color="000000"/>
            </w:tcBorders>
            <w:shd w:val="clear" w:color="auto" w:fill="auto"/>
            <w:noWrap/>
            <w:vAlign w:val="center"/>
            <w:hideMark/>
          </w:tcPr>
          <w:p w:rsidR="00616D35" w:rsidRPr="000F2ADB" w:rsidRDefault="00616D35" w:rsidP="00616D35">
            <w:pPr>
              <w:spacing w:after="0" w:line="240" w:lineRule="auto"/>
              <w:jc w:val="center"/>
              <w:rPr>
                <w:rFonts w:eastAsia="Times New Roman"/>
                <w:b/>
                <w:bCs/>
                <w:lang w:bidi="ar-SA"/>
              </w:rPr>
            </w:pPr>
            <w:r w:rsidRPr="000F2ADB">
              <w:rPr>
                <w:rFonts w:eastAsia="Times New Roman"/>
                <w:b/>
                <w:bCs/>
                <w:lang w:bidi="ar-SA"/>
              </w:rPr>
              <w:t>KEWAJIBAN dan EKUITAS</w:t>
            </w:r>
          </w:p>
        </w:tc>
      </w:tr>
      <w:tr w:rsidR="00616D35" w:rsidRPr="000F2ADB" w:rsidTr="00616D35">
        <w:trPr>
          <w:trHeight w:val="351"/>
        </w:trPr>
        <w:tc>
          <w:tcPr>
            <w:tcW w:w="4147" w:type="dxa"/>
            <w:gridSpan w:val="2"/>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Kewajiban jangka pendek</w:t>
            </w:r>
          </w:p>
        </w:tc>
        <w:tc>
          <w:tcPr>
            <w:tcW w:w="2524" w:type="dxa"/>
            <w:tcBorders>
              <w:top w:val="nil"/>
              <w:left w:val="nil"/>
              <w:bottom w:val="nil"/>
              <w:right w:val="nil"/>
            </w:tcBorders>
            <w:shd w:val="clear" w:color="auto" w:fill="auto"/>
            <w:noWrap/>
            <w:vAlign w:val="bottom"/>
            <w:hideMark/>
          </w:tcPr>
          <w:p w:rsidR="00616D35" w:rsidRPr="000F2ADB" w:rsidRDefault="00616D35" w:rsidP="00616D35">
            <w:pPr>
              <w:spacing w:after="0" w:line="240" w:lineRule="auto"/>
              <w:jc w:val="both"/>
              <w:rPr>
                <w:rFonts w:eastAsia="Times New Roman"/>
                <w:lang w:bidi="ar-SA"/>
              </w:rPr>
            </w:pPr>
            <w:r>
              <w:rPr>
                <w:rFonts w:eastAsia="Times New Roman"/>
                <w:lang w:bidi="ar-SA"/>
              </w:rPr>
              <w:t xml:space="preserve">Rp.     </w:t>
            </w:r>
            <w:r w:rsidRPr="000F2ADB">
              <w:rPr>
                <w:rFonts w:eastAsia="Times New Roman"/>
                <w:lang w:bidi="ar-SA"/>
              </w:rPr>
              <w:t xml:space="preserve">        </w:t>
            </w:r>
            <w:r>
              <w:rPr>
                <w:rFonts w:eastAsia="Times New Roman"/>
                <w:lang w:bidi="ar-SA"/>
              </w:rPr>
              <w:t>-</w:t>
            </w:r>
            <w:r w:rsidRPr="000F2ADB">
              <w:rPr>
                <w:rFonts w:eastAsia="Times New Roman"/>
                <w:lang w:bidi="ar-SA"/>
              </w:rPr>
              <w:t xml:space="preserve">                </w:t>
            </w:r>
          </w:p>
        </w:tc>
        <w:tc>
          <w:tcPr>
            <w:tcW w:w="2344" w:type="dxa"/>
            <w:tcBorders>
              <w:top w:val="nil"/>
              <w:left w:val="nil"/>
              <w:bottom w:val="nil"/>
              <w:right w:val="single" w:sz="8" w:space="0" w:color="auto"/>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w:t>
            </w:r>
          </w:p>
        </w:tc>
      </w:tr>
      <w:tr w:rsidR="00616D35" w:rsidRPr="000F2ADB" w:rsidTr="00616D35">
        <w:trPr>
          <w:trHeight w:val="293"/>
        </w:trPr>
        <w:tc>
          <w:tcPr>
            <w:tcW w:w="4147" w:type="dxa"/>
            <w:gridSpan w:val="2"/>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Kewajiban jangka panjang</w:t>
            </w:r>
          </w:p>
        </w:tc>
        <w:tc>
          <w:tcPr>
            <w:tcW w:w="2524" w:type="dxa"/>
            <w:tcBorders>
              <w:top w:val="nil"/>
              <w:left w:val="nil"/>
              <w:bottom w:val="nil"/>
              <w:right w:val="nil"/>
            </w:tcBorders>
            <w:shd w:val="clear" w:color="auto" w:fill="auto"/>
            <w:noWrap/>
            <w:vAlign w:val="bottom"/>
            <w:hideMark/>
          </w:tcPr>
          <w:p w:rsidR="00616D35" w:rsidRPr="000F2ADB" w:rsidRDefault="00616D35" w:rsidP="00616D35">
            <w:pPr>
              <w:spacing w:after="0" w:line="240" w:lineRule="auto"/>
              <w:jc w:val="both"/>
              <w:rPr>
                <w:rFonts w:eastAsia="Times New Roman"/>
                <w:lang w:bidi="ar-SA"/>
              </w:rPr>
            </w:pPr>
            <w:r>
              <w:rPr>
                <w:rFonts w:eastAsia="Times New Roman"/>
                <w:lang w:bidi="ar-SA"/>
              </w:rPr>
              <w:t xml:space="preserve">Rp.            </w:t>
            </w:r>
            <w:r w:rsidRPr="000F2ADB">
              <w:rPr>
                <w:rFonts w:eastAsia="Times New Roman"/>
                <w:lang w:bidi="ar-SA"/>
              </w:rPr>
              <w:t xml:space="preserve"> </w:t>
            </w:r>
            <w:r>
              <w:rPr>
                <w:rFonts w:eastAsia="Times New Roman"/>
                <w:lang w:bidi="ar-SA"/>
              </w:rPr>
              <w:t>-</w:t>
            </w:r>
            <w:r w:rsidRPr="000F2ADB">
              <w:rPr>
                <w:rFonts w:eastAsia="Times New Roman"/>
                <w:lang w:bidi="ar-SA"/>
              </w:rPr>
              <w:t xml:space="preserve">                   </w:t>
            </w:r>
          </w:p>
        </w:tc>
        <w:tc>
          <w:tcPr>
            <w:tcW w:w="2344" w:type="dxa"/>
            <w:tcBorders>
              <w:top w:val="nil"/>
              <w:left w:val="nil"/>
              <w:bottom w:val="nil"/>
              <w:right w:val="single" w:sz="8" w:space="0" w:color="auto"/>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w:t>
            </w:r>
          </w:p>
        </w:tc>
      </w:tr>
      <w:tr w:rsidR="00616D35" w:rsidRPr="000F2ADB" w:rsidTr="00616D35">
        <w:trPr>
          <w:trHeight w:val="293"/>
        </w:trPr>
        <w:tc>
          <w:tcPr>
            <w:tcW w:w="4147" w:type="dxa"/>
            <w:gridSpan w:val="2"/>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rPr>
                <w:rFonts w:eastAsia="Times New Roman"/>
                <w:b/>
                <w:bCs/>
                <w:lang w:bidi="ar-SA"/>
              </w:rPr>
            </w:pPr>
            <w:r w:rsidRPr="000F2ADB">
              <w:rPr>
                <w:rFonts w:eastAsia="Times New Roman"/>
                <w:b/>
                <w:bCs/>
                <w:lang w:bidi="ar-SA"/>
              </w:rPr>
              <w:t>Jumlah Kewajiban</w:t>
            </w:r>
          </w:p>
        </w:tc>
        <w:tc>
          <w:tcPr>
            <w:tcW w:w="2524" w:type="dxa"/>
            <w:tcBorders>
              <w:top w:val="nil"/>
              <w:left w:val="nil"/>
              <w:bottom w:val="nil"/>
              <w:right w:val="nil"/>
            </w:tcBorders>
            <w:shd w:val="clear" w:color="auto" w:fill="auto"/>
            <w:noWrap/>
            <w:vAlign w:val="bottom"/>
            <w:hideMark/>
          </w:tcPr>
          <w:p w:rsidR="00616D35" w:rsidRPr="000F2ADB" w:rsidRDefault="00616D35" w:rsidP="00616D35">
            <w:pPr>
              <w:spacing w:after="0" w:line="240" w:lineRule="auto"/>
              <w:jc w:val="both"/>
              <w:rPr>
                <w:rFonts w:eastAsia="Times New Roman"/>
                <w:b/>
                <w:bCs/>
                <w:lang w:bidi="ar-SA"/>
              </w:rPr>
            </w:pPr>
            <w:r>
              <w:rPr>
                <w:rFonts w:eastAsia="Times New Roman"/>
                <w:b/>
                <w:bCs/>
                <w:lang w:bidi="ar-SA"/>
              </w:rPr>
              <w:t>Rp.</w:t>
            </w:r>
            <w:r w:rsidRPr="000F2ADB">
              <w:rPr>
                <w:rFonts w:eastAsia="Times New Roman"/>
                <w:b/>
                <w:bCs/>
                <w:lang w:bidi="ar-SA"/>
              </w:rPr>
              <w:t xml:space="preserve">            </w:t>
            </w:r>
            <w:r>
              <w:rPr>
                <w:rFonts w:eastAsia="Times New Roman"/>
                <w:b/>
                <w:bCs/>
                <w:lang w:bidi="ar-SA"/>
              </w:rPr>
              <w:t>-</w:t>
            </w:r>
            <w:r w:rsidRPr="000F2ADB">
              <w:rPr>
                <w:rFonts w:eastAsia="Times New Roman"/>
                <w:b/>
                <w:bCs/>
                <w:lang w:bidi="ar-SA"/>
              </w:rPr>
              <w:t xml:space="preserve">      </w:t>
            </w:r>
          </w:p>
        </w:tc>
        <w:tc>
          <w:tcPr>
            <w:tcW w:w="2344" w:type="dxa"/>
            <w:tcBorders>
              <w:top w:val="nil"/>
              <w:left w:val="nil"/>
              <w:bottom w:val="nil"/>
              <w:right w:val="single" w:sz="8" w:space="0" w:color="auto"/>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w:t>
            </w:r>
          </w:p>
        </w:tc>
      </w:tr>
      <w:tr w:rsidR="00616D35" w:rsidRPr="000F2ADB" w:rsidTr="00616D35">
        <w:trPr>
          <w:trHeight w:val="293"/>
        </w:trPr>
        <w:tc>
          <w:tcPr>
            <w:tcW w:w="4147" w:type="dxa"/>
            <w:gridSpan w:val="2"/>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Ekuitas</w:t>
            </w:r>
          </w:p>
        </w:tc>
        <w:tc>
          <w:tcPr>
            <w:tcW w:w="2524" w:type="dxa"/>
            <w:tcBorders>
              <w:top w:val="nil"/>
              <w:left w:val="nil"/>
              <w:bottom w:val="nil"/>
              <w:right w:val="nil"/>
            </w:tcBorders>
            <w:shd w:val="clear" w:color="auto" w:fill="auto"/>
            <w:noWrap/>
            <w:vAlign w:val="bottom"/>
            <w:hideMark/>
          </w:tcPr>
          <w:p w:rsidR="00616D35" w:rsidRPr="000F2ADB" w:rsidRDefault="00616D35" w:rsidP="00616D35">
            <w:pPr>
              <w:tabs>
                <w:tab w:val="right" w:pos="2322"/>
              </w:tabs>
              <w:spacing w:after="0" w:line="240" w:lineRule="auto"/>
              <w:jc w:val="both"/>
              <w:rPr>
                <w:rFonts w:eastAsia="Times New Roman"/>
                <w:lang w:bidi="ar-SA"/>
              </w:rPr>
            </w:pPr>
            <w:r w:rsidRPr="000F2ADB">
              <w:rPr>
                <w:rFonts w:eastAsia="Times New Roman"/>
                <w:lang w:bidi="ar-SA"/>
              </w:rPr>
              <w:t>Rp</w:t>
            </w:r>
            <w:r>
              <w:rPr>
                <w:rFonts w:eastAsia="Times New Roman"/>
                <w:lang w:bidi="ar-SA"/>
              </w:rPr>
              <w:t>.   1.959.570.674</w:t>
            </w:r>
            <w:r w:rsidRPr="000F2ADB">
              <w:rPr>
                <w:rFonts w:eastAsia="Times New Roman"/>
                <w:lang w:bidi="ar-SA"/>
              </w:rPr>
              <w:t xml:space="preserve"> </w:t>
            </w:r>
          </w:p>
        </w:tc>
        <w:tc>
          <w:tcPr>
            <w:tcW w:w="2344" w:type="dxa"/>
            <w:tcBorders>
              <w:top w:val="nil"/>
              <w:left w:val="nil"/>
              <w:bottom w:val="nil"/>
              <w:right w:val="single" w:sz="8" w:space="0" w:color="auto"/>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w:t>
            </w:r>
          </w:p>
        </w:tc>
      </w:tr>
      <w:tr w:rsidR="00616D35" w:rsidRPr="000F2ADB" w:rsidTr="00616D35">
        <w:trPr>
          <w:trHeight w:val="293"/>
        </w:trPr>
        <w:tc>
          <w:tcPr>
            <w:tcW w:w="4147" w:type="dxa"/>
            <w:gridSpan w:val="2"/>
            <w:tcBorders>
              <w:top w:val="nil"/>
              <w:left w:val="single" w:sz="8" w:space="0" w:color="auto"/>
              <w:bottom w:val="nil"/>
              <w:right w:val="nil"/>
            </w:tcBorders>
            <w:shd w:val="clear" w:color="auto" w:fill="auto"/>
            <w:noWrap/>
            <w:vAlign w:val="bottom"/>
            <w:hideMark/>
          </w:tcPr>
          <w:p w:rsidR="00616D35" w:rsidRPr="000F2ADB" w:rsidRDefault="00616D35" w:rsidP="00616D35">
            <w:pPr>
              <w:spacing w:after="0" w:line="240" w:lineRule="auto"/>
              <w:rPr>
                <w:rFonts w:eastAsia="Times New Roman"/>
                <w:b/>
                <w:bCs/>
                <w:lang w:bidi="ar-SA"/>
              </w:rPr>
            </w:pPr>
            <w:r w:rsidRPr="000F2ADB">
              <w:rPr>
                <w:rFonts w:eastAsia="Times New Roman"/>
                <w:b/>
                <w:bCs/>
                <w:lang w:bidi="ar-SA"/>
              </w:rPr>
              <w:t>Modal Pemilik</w:t>
            </w:r>
          </w:p>
        </w:tc>
        <w:tc>
          <w:tcPr>
            <w:tcW w:w="2524" w:type="dxa"/>
            <w:tcBorders>
              <w:top w:val="nil"/>
              <w:left w:val="nil"/>
              <w:bottom w:val="nil"/>
              <w:right w:val="nil"/>
            </w:tcBorders>
            <w:shd w:val="clear" w:color="auto" w:fill="auto"/>
            <w:noWrap/>
            <w:vAlign w:val="bottom"/>
            <w:hideMark/>
          </w:tcPr>
          <w:p w:rsidR="00616D35" w:rsidRPr="000F2ADB" w:rsidRDefault="00616D35" w:rsidP="00616D35">
            <w:pPr>
              <w:spacing w:after="0" w:line="240" w:lineRule="auto"/>
              <w:jc w:val="both"/>
              <w:rPr>
                <w:rFonts w:eastAsia="Times New Roman"/>
                <w:b/>
                <w:bCs/>
                <w:lang w:bidi="ar-SA"/>
              </w:rPr>
            </w:pPr>
            <w:r w:rsidRPr="000F2ADB">
              <w:rPr>
                <w:rFonts w:eastAsia="Times New Roman"/>
                <w:b/>
                <w:bCs/>
                <w:lang w:bidi="ar-SA"/>
              </w:rPr>
              <w:t>Rp</w:t>
            </w:r>
            <w:r>
              <w:rPr>
                <w:rFonts w:eastAsia="Times New Roman"/>
                <w:b/>
                <w:bCs/>
                <w:lang w:bidi="ar-SA"/>
              </w:rPr>
              <w:t>.   1.959.570.674</w:t>
            </w:r>
            <w:r w:rsidRPr="000F2ADB">
              <w:rPr>
                <w:rFonts w:eastAsia="Times New Roman"/>
                <w:b/>
                <w:bCs/>
                <w:lang w:bidi="ar-SA"/>
              </w:rPr>
              <w:t xml:space="preserve"> </w:t>
            </w:r>
          </w:p>
        </w:tc>
        <w:tc>
          <w:tcPr>
            <w:tcW w:w="2344" w:type="dxa"/>
            <w:tcBorders>
              <w:top w:val="nil"/>
              <w:left w:val="nil"/>
              <w:bottom w:val="nil"/>
              <w:right w:val="single" w:sz="8" w:space="0" w:color="auto"/>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w:t>
            </w:r>
          </w:p>
        </w:tc>
      </w:tr>
      <w:tr w:rsidR="00616D35" w:rsidRPr="000F2ADB" w:rsidTr="00616D35">
        <w:trPr>
          <w:trHeight w:val="307"/>
        </w:trPr>
        <w:tc>
          <w:tcPr>
            <w:tcW w:w="4147" w:type="dxa"/>
            <w:gridSpan w:val="2"/>
            <w:tcBorders>
              <w:top w:val="nil"/>
              <w:left w:val="single" w:sz="8" w:space="0" w:color="auto"/>
              <w:bottom w:val="single" w:sz="8" w:space="0" w:color="auto"/>
              <w:right w:val="nil"/>
            </w:tcBorders>
            <w:shd w:val="clear" w:color="auto" w:fill="auto"/>
            <w:noWrap/>
            <w:vAlign w:val="bottom"/>
            <w:hideMark/>
          </w:tcPr>
          <w:p w:rsidR="00616D35" w:rsidRPr="000F2ADB" w:rsidRDefault="00616D35" w:rsidP="00616D35">
            <w:pPr>
              <w:spacing w:after="0" w:line="240" w:lineRule="auto"/>
              <w:rPr>
                <w:rFonts w:eastAsia="Times New Roman"/>
                <w:b/>
                <w:bCs/>
                <w:lang w:bidi="ar-SA"/>
              </w:rPr>
            </w:pPr>
            <w:r w:rsidRPr="000F2ADB">
              <w:rPr>
                <w:rFonts w:eastAsia="Times New Roman"/>
                <w:b/>
                <w:bCs/>
                <w:lang w:bidi="ar-SA"/>
              </w:rPr>
              <w:t>Jumlah Kewajiban dan Ekuitas Pemilik</w:t>
            </w:r>
          </w:p>
        </w:tc>
        <w:tc>
          <w:tcPr>
            <w:tcW w:w="2524" w:type="dxa"/>
            <w:tcBorders>
              <w:top w:val="nil"/>
              <w:left w:val="nil"/>
              <w:bottom w:val="single" w:sz="8" w:space="0" w:color="auto"/>
              <w:right w:val="nil"/>
            </w:tcBorders>
            <w:shd w:val="clear" w:color="auto" w:fill="auto"/>
            <w:noWrap/>
            <w:vAlign w:val="bottom"/>
            <w:hideMark/>
          </w:tcPr>
          <w:p w:rsidR="00616D35" w:rsidRPr="000F2ADB" w:rsidRDefault="00616D35" w:rsidP="00616D35">
            <w:pPr>
              <w:spacing w:after="0" w:line="240" w:lineRule="auto"/>
              <w:rPr>
                <w:rFonts w:eastAsia="Times New Roman"/>
                <w:lang w:bidi="ar-SA"/>
              </w:rPr>
            </w:pPr>
            <w:r w:rsidRPr="000F2ADB">
              <w:rPr>
                <w:rFonts w:eastAsia="Times New Roman"/>
                <w:lang w:bidi="ar-SA"/>
              </w:rPr>
              <w:t> </w:t>
            </w:r>
          </w:p>
        </w:tc>
        <w:tc>
          <w:tcPr>
            <w:tcW w:w="2344" w:type="dxa"/>
            <w:tcBorders>
              <w:top w:val="nil"/>
              <w:left w:val="nil"/>
              <w:bottom w:val="single" w:sz="8" w:space="0" w:color="auto"/>
              <w:right w:val="single" w:sz="8" w:space="0" w:color="auto"/>
            </w:tcBorders>
            <w:shd w:val="clear" w:color="auto" w:fill="auto"/>
            <w:noWrap/>
            <w:vAlign w:val="bottom"/>
            <w:hideMark/>
          </w:tcPr>
          <w:p w:rsidR="00616D35" w:rsidRPr="000F2ADB" w:rsidRDefault="00616D35" w:rsidP="00616D35">
            <w:pPr>
              <w:spacing w:after="0" w:line="240" w:lineRule="auto"/>
              <w:jc w:val="both"/>
              <w:rPr>
                <w:rFonts w:eastAsia="Times New Roman"/>
                <w:b/>
                <w:bCs/>
                <w:lang w:bidi="ar-SA"/>
              </w:rPr>
            </w:pPr>
            <w:r w:rsidRPr="000F2ADB">
              <w:rPr>
                <w:rFonts w:eastAsia="Times New Roman"/>
                <w:b/>
                <w:bCs/>
                <w:lang w:bidi="ar-SA"/>
              </w:rPr>
              <w:t>Rp</w:t>
            </w:r>
            <w:r>
              <w:rPr>
                <w:rFonts w:eastAsia="Times New Roman"/>
                <w:b/>
                <w:bCs/>
                <w:lang w:bidi="ar-SA"/>
              </w:rPr>
              <w:t xml:space="preserve">. </w:t>
            </w:r>
            <w:r w:rsidRPr="000F2ADB">
              <w:rPr>
                <w:rFonts w:eastAsia="Times New Roman"/>
                <w:b/>
                <w:bCs/>
                <w:lang w:bidi="ar-SA"/>
              </w:rPr>
              <w:t>1.</w:t>
            </w:r>
            <w:r>
              <w:rPr>
                <w:rFonts w:eastAsia="Times New Roman"/>
                <w:b/>
                <w:bCs/>
                <w:lang w:bidi="ar-SA"/>
              </w:rPr>
              <w:t>959.570.674</w:t>
            </w:r>
            <w:r w:rsidRPr="000F2ADB">
              <w:rPr>
                <w:rFonts w:eastAsia="Times New Roman"/>
                <w:b/>
                <w:bCs/>
                <w:lang w:bidi="ar-SA"/>
              </w:rPr>
              <w:t xml:space="preserve"> </w:t>
            </w:r>
          </w:p>
        </w:tc>
      </w:tr>
    </w:tbl>
    <w:p w:rsidR="00616D35" w:rsidRDefault="00616D35" w:rsidP="00616D35">
      <w:pPr>
        <w:spacing w:line="240" w:lineRule="auto"/>
        <w:rPr>
          <w:b/>
        </w:rPr>
      </w:pPr>
    </w:p>
    <w:p w:rsidR="00616D35" w:rsidRDefault="00616D35" w:rsidP="00616D35">
      <w:pPr>
        <w:spacing w:line="240" w:lineRule="auto"/>
        <w:rPr>
          <w:b/>
        </w:rPr>
      </w:pPr>
    </w:p>
    <w:p w:rsidR="00616D35" w:rsidRDefault="00616D35" w:rsidP="00616D35">
      <w:pPr>
        <w:spacing w:line="240" w:lineRule="auto"/>
        <w:rPr>
          <w:b/>
        </w:rPr>
      </w:pPr>
    </w:p>
    <w:p w:rsidR="00616D35" w:rsidRDefault="00616D35" w:rsidP="00616D35">
      <w:pPr>
        <w:spacing w:line="240" w:lineRule="auto"/>
        <w:rPr>
          <w:b/>
        </w:rPr>
      </w:pPr>
    </w:p>
    <w:p w:rsidR="00616D35" w:rsidRDefault="00616D35" w:rsidP="00616D35">
      <w:pPr>
        <w:spacing w:line="240" w:lineRule="auto"/>
        <w:rPr>
          <w:b/>
        </w:rPr>
      </w:pPr>
    </w:p>
    <w:p w:rsidR="00616D35" w:rsidRDefault="00616D35" w:rsidP="00616D35">
      <w:pPr>
        <w:spacing w:line="240" w:lineRule="auto"/>
        <w:rPr>
          <w:b/>
        </w:rPr>
      </w:pPr>
    </w:p>
    <w:p w:rsidR="00616D35" w:rsidRDefault="00616D35" w:rsidP="00616D35">
      <w:pPr>
        <w:spacing w:line="240" w:lineRule="auto"/>
        <w:rPr>
          <w:b/>
        </w:rPr>
      </w:pPr>
    </w:p>
    <w:p w:rsidR="00616D35" w:rsidRDefault="00616D35" w:rsidP="00616D35">
      <w:pPr>
        <w:spacing w:line="240" w:lineRule="auto"/>
        <w:rPr>
          <w:b/>
        </w:rPr>
      </w:pPr>
    </w:p>
    <w:p w:rsidR="00616D35" w:rsidRPr="00616D35" w:rsidRDefault="00616D35" w:rsidP="00616D35">
      <w:pPr>
        <w:pStyle w:val="ListParagraph"/>
        <w:numPr>
          <w:ilvl w:val="0"/>
          <w:numId w:val="27"/>
        </w:numPr>
        <w:spacing w:line="240" w:lineRule="auto"/>
        <w:ind w:left="360"/>
        <w:rPr>
          <w:b/>
        </w:rPr>
      </w:pPr>
      <w:r w:rsidRPr="00616D35">
        <w:rPr>
          <w:b/>
        </w:rPr>
        <w:lastRenderedPageBreak/>
        <w:t>Laporan Arus Kas</w:t>
      </w:r>
    </w:p>
    <w:tbl>
      <w:tblPr>
        <w:tblW w:w="8748" w:type="dxa"/>
        <w:tblInd w:w="90" w:type="dxa"/>
        <w:tblLook w:val="04A0"/>
      </w:tblPr>
      <w:tblGrid>
        <w:gridCol w:w="3078"/>
        <w:gridCol w:w="3060"/>
        <w:gridCol w:w="2610"/>
      </w:tblGrid>
      <w:tr w:rsidR="00616D35" w:rsidRPr="00207E8F" w:rsidTr="00616D35">
        <w:trPr>
          <w:trHeight w:val="300"/>
        </w:trPr>
        <w:tc>
          <w:tcPr>
            <w:tcW w:w="8748" w:type="dxa"/>
            <w:gridSpan w:val="3"/>
            <w:tcBorders>
              <w:top w:val="single" w:sz="8" w:space="0" w:color="auto"/>
              <w:left w:val="single" w:sz="8" w:space="0" w:color="auto"/>
              <w:bottom w:val="nil"/>
              <w:right w:val="single" w:sz="8" w:space="0" w:color="000000"/>
            </w:tcBorders>
            <w:shd w:val="clear" w:color="auto" w:fill="auto"/>
            <w:noWrap/>
            <w:vAlign w:val="bottom"/>
            <w:hideMark/>
          </w:tcPr>
          <w:p w:rsidR="00616D35" w:rsidRPr="00207E8F" w:rsidRDefault="00616D35" w:rsidP="00616D35">
            <w:pPr>
              <w:spacing w:after="0" w:line="240" w:lineRule="auto"/>
              <w:jc w:val="center"/>
              <w:rPr>
                <w:rFonts w:eastAsia="Times New Roman"/>
                <w:b/>
                <w:bCs/>
                <w:lang w:bidi="ar-SA"/>
              </w:rPr>
            </w:pPr>
            <w:r w:rsidRPr="00207E8F">
              <w:rPr>
                <w:rFonts w:eastAsia="Times New Roman"/>
                <w:b/>
                <w:bCs/>
                <w:lang w:bidi="ar-SA"/>
              </w:rPr>
              <w:t>CV. MANDIRI</w:t>
            </w:r>
          </w:p>
        </w:tc>
      </w:tr>
      <w:tr w:rsidR="00616D35" w:rsidRPr="00207E8F" w:rsidTr="00616D35">
        <w:trPr>
          <w:trHeight w:val="300"/>
        </w:trPr>
        <w:tc>
          <w:tcPr>
            <w:tcW w:w="8748" w:type="dxa"/>
            <w:gridSpan w:val="3"/>
            <w:tcBorders>
              <w:top w:val="nil"/>
              <w:left w:val="single" w:sz="8" w:space="0" w:color="auto"/>
              <w:bottom w:val="nil"/>
              <w:right w:val="single" w:sz="8" w:space="0" w:color="000000"/>
            </w:tcBorders>
            <w:shd w:val="clear" w:color="auto" w:fill="auto"/>
            <w:noWrap/>
            <w:vAlign w:val="bottom"/>
            <w:hideMark/>
          </w:tcPr>
          <w:p w:rsidR="00616D35" w:rsidRPr="00207E8F" w:rsidRDefault="00616D35" w:rsidP="00616D35">
            <w:pPr>
              <w:spacing w:after="0" w:line="240" w:lineRule="auto"/>
              <w:jc w:val="center"/>
              <w:rPr>
                <w:rFonts w:eastAsia="Times New Roman"/>
                <w:b/>
                <w:bCs/>
                <w:lang w:bidi="ar-SA"/>
              </w:rPr>
            </w:pPr>
            <w:r w:rsidRPr="00207E8F">
              <w:rPr>
                <w:rFonts w:eastAsia="Times New Roman"/>
                <w:b/>
                <w:bCs/>
                <w:lang w:bidi="ar-SA"/>
              </w:rPr>
              <w:t>Laporan Arus Kas</w:t>
            </w:r>
          </w:p>
        </w:tc>
      </w:tr>
      <w:tr w:rsidR="00616D35" w:rsidRPr="00207E8F" w:rsidTr="00616D35">
        <w:trPr>
          <w:trHeight w:val="315"/>
        </w:trPr>
        <w:tc>
          <w:tcPr>
            <w:tcW w:w="8748" w:type="dxa"/>
            <w:gridSpan w:val="3"/>
            <w:tcBorders>
              <w:top w:val="nil"/>
              <w:left w:val="single" w:sz="8" w:space="0" w:color="auto"/>
              <w:bottom w:val="single" w:sz="8" w:space="0" w:color="auto"/>
              <w:right w:val="single" w:sz="8" w:space="0" w:color="000000"/>
            </w:tcBorders>
            <w:shd w:val="clear" w:color="auto" w:fill="auto"/>
            <w:noWrap/>
            <w:vAlign w:val="bottom"/>
            <w:hideMark/>
          </w:tcPr>
          <w:p w:rsidR="00616D35" w:rsidRPr="00207E8F" w:rsidRDefault="00616D35" w:rsidP="00616D35">
            <w:pPr>
              <w:spacing w:after="0" w:line="240" w:lineRule="auto"/>
              <w:jc w:val="center"/>
              <w:rPr>
                <w:rFonts w:eastAsia="Times New Roman"/>
                <w:b/>
                <w:bCs/>
                <w:lang w:bidi="ar-SA"/>
              </w:rPr>
            </w:pPr>
            <w:r>
              <w:rPr>
                <w:rFonts w:eastAsia="Times New Roman"/>
                <w:b/>
                <w:bCs/>
                <w:lang w:bidi="ar-SA"/>
              </w:rPr>
              <w:t>Untuk Tahun yang Berakhir</w:t>
            </w:r>
            <w:r w:rsidRPr="00207E8F">
              <w:rPr>
                <w:rFonts w:eastAsia="Times New Roman"/>
                <w:b/>
                <w:bCs/>
                <w:lang w:bidi="ar-SA"/>
              </w:rPr>
              <w:t xml:space="preserve"> 31 Desember 2014</w:t>
            </w:r>
          </w:p>
        </w:tc>
      </w:tr>
      <w:tr w:rsidR="00616D35" w:rsidRPr="00207E8F" w:rsidTr="00616D35">
        <w:trPr>
          <w:trHeight w:val="300"/>
        </w:trPr>
        <w:tc>
          <w:tcPr>
            <w:tcW w:w="8748" w:type="dxa"/>
            <w:gridSpan w:val="3"/>
            <w:tcBorders>
              <w:top w:val="single" w:sz="8" w:space="0" w:color="auto"/>
              <w:left w:val="single" w:sz="8" w:space="0" w:color="auto"/>
              <w:bottom w:val="nil"/>
              <w:right w:val="single" w:sz="8" w:space="0" w:color="000000"/>
            </w:tcBorders>
            <w:shd w:val="clear" w:color="auto" w:fill="auto"/>
            <w:noWrap/>
            <w:vAlign w:val="center"/>
            <w:hideMark/>
          </w:tcPr>
          <w:p w:rsidR="00616D35" w:rsidRPr="00207E8F" w:rsidRDefault="00616D35" w:rsidP="00616D35">
            <w:pPr>
              <w:spacing w:after="0" w:line="240" w:lineRule="auto"/>
              <w:rPr>
                <w:rFonts w:eastAsia="Times New Roman"/>
                <w:b/>
                <w:bCs/>
                <w:lang w:bidi="ar-SA"/>
              </w:rPr>
            </w:pPr>
            <w:r w:rsidRPr="00207E8F">
              <w:rPr>
                <w:rFonts w:eastAsia="Times New Roman"/>
                <w:b/>
                <w:bCs/>
                <w:lang w:bidi="ar-SA"/>
              </w:rPr>
              <w:t>Aktivitas Operasional</w:t>
            </w:r>
          </w:p>
        </w:tc>
      </w:tr>
      <w:tr w:rsidR="00616D35" w:rsidRPr="00207E8F" w:rsidTr="00616D35">
        <w:trPr>
          <w:trHeight w:val="300"/>
        </w:trPr>
        <w:tc>
          <w:tcPr>
            <w:tcW w:w="3078" w:type="dxa"/>
            <w:tcBorders>
              <w:top w:val="nil"/>
              <w:left w:val="single" w:sz="8" w:space="0" w:color="auto"/>
              <w:bottom w:val="nil"/>
              <w:right w:val="nil"/>
            </w:tcBorders>
            <w:shd w:val="clear" w:color="auto" w:fill="auto"/>
            <w:noWrap/>
            <w:vAlign w:val="bottom"/>
            <w:hideMark/>
          </w:tcPr>
          <w:p w:rsidR="00616D35" w:rsidRPr="00207E8F" w:rsidRDefault="00616D35" w:rsidP="00616D35">
            <w:pPr>
              <w:spacing w:after="0" w:line="240" w:lineRule="auto"/>
              <w:rPr>
                <w:rFonts w:eastAsia="Times New Roman"/>
                <w:lang w:bidi="ar-SA"/>
              </w:rPr>
            </w:pPr>
            <w:r w:rsidRPr="00207E8F">
              <w:rPr>
                <w:rFonts w:eastAsia="Times New Roman"/>
                <w:lang w:bidi="ar-SA"/>
              </w:rPr>
              <w:t>Kas yang diterima</w:t>
            </w:r>
          </w:p>
        </w:tc>
        <w:tc>
          <w:tcPr>
            <w:tcW w:w="3060" w:type="dxa"/>
            <w:tcBorders>
              <w:top w:val="nil"/>
              <w:left w:val="nil"/>
              <w:bottom w:val="nil"/>
              <w:right w:val="nil"/>
            </w:tcBorders>
            <w:shd w:val="clear" w:color="auto" w:fill="auto"/>
            <w:noWrap/>
            <w:vAlign w:val="bottom"/>
            <w:hideMark/>
          </w:tcPr>
          <w:p w:rsidR="00616D35" w:rsidRPr="00207E8F" w:rsidRDefault="00616D35" w:rsidP="00616D35">
            <w:pPr>
              <w:spacing w:after="0" w:line="240" w:lineRule="auto"/>
              <w:rPr>
                <w:rFonts w:eastAsia="Times New Roman"/>
                <w:lang w:bidi="ar-SA"/>
              </w:rPr>
            </w:pPr>
          </w:p>
        </w:tc>
        <w:tc>
          <w:tcPr>
            <w:tcW w:w="2610" w:type="dxa"/>
            <w:tcBorders>
              <w:top w:val="nil"/>
              <w:left w:val="nil"/>
              <w:bottom w:val="nil"/>
              <w:right w:val="single" w:sz="8" w:space="0" w:color="auto"/>
            </w:tcBorders>
            <w:shd w:val="clear" w:color="auto" w:fill="auto"/>
            <w:noWrap/>
            <w:vAlign w:val="bottom"/>
            <w:hideMark/>
          </w:tcPr>
          <w:p w:rsidR="00616D35" w:rsidRPr="00207E8F" w:rsidRDefault="00616D35" w:rsidP="00616D35">
            <w:pPr>
              <w:spacing w:after="0" w:line="240" w:lineRule="auto"/>
              <w:jc w:val="both"/>
              <w:rPr>
                <w:rFonts w:eastAsia="Times New Roman"/>
                <w:lang w:bidi="ar-SA"/>
              </w:rPr>
            </w:pPr>
            <w:r w:rsidRPr="00207E8F">
              <w:rPr>
                <w:rFonts w:eastAsia="Times New Roman"/>
                <w:lang w:bidi="ar-SA"/>
              </w:rPr>
              <w:t xml:space="preserve"> Rp</w:t>
            </w:r>
            <w:r>
              <w:rPr>
                <w:rFonts w:eastAsia="Times New Roman"/>
                <w:lang w:bidi="ar-SA"/>
              </w:rPr>
              <w:t>.     2.427.575.154</w:t>
            </w:r>
            <w:r w:rsidRPr="00207E8F">
              <w:rPr>
                <w:rFonts w:eastAsia="Times New Roman"/>
                <w:lang w:bidi="ar-SA"/>
              </w:rPr>
              <w:t xml:space="preserve"> </w:t>
            </w:r>
          </w:p>
        </w:tc>
      </w:tr>
      <w:tr w:rsidR="00616D35" w:rsidRPr="00207E8F" w:rsidTr="00616D35">
        <w:trPr>
          <w:trHeight w:val="300"/>
        </w:trPr>
        <w:tc>
          <w:tcPr>
            <w:tcW w:w="3078" w:type="dxa"/>
            <w:tcBorders>
              <w:top w:val="nil"/>
              <w:left w:val="single" w:sz="8" w:space="0" w:color="auto"/>
              <w:bottom w:val="nil"/>
              <w:right w:val="nil"/>
            </w:tcBorders>
            <w:shd w:val="clear" w:color="auto" w:fill="auto"/>
            <w:noWrap/>
            <w:vAlign w:val="bottom"/>
            <w:hideMark/>
          </w:tcPr>
          <w:p w:rsidR="00616D35" w:rsidRPr="00207E8F" w:rsidRDefault="00616D35" w:rsidP="00616D35">
            <w:pPr>
              <w:spacing w:after="0" w:line="240" w:lineRule="auto"/>
              <w:rPr>
                <w:rFonts w:eastAsia="Times New Roman"/>
                <w:lang w:bidi="ar-SA"/>
              </w:rPr>
            </w:pPr>
            <w:r>
              <w:rPr>
                <w:rFonts w:eastAsia="Times New Roman"/>
                <w:lang w:bidi="ar-SA"/>
              </w:rPr>
              <w:t>Dikurangi:</w:t>
            </w:r>
          </w:p>
        </w:tc>
        <w:tc>
          <w:tcPr>
            <w:tcW w:w="3060" w:type="dxa"/>
            <w:tcBorders>
              <w:top w:val="nil"/>
              <w:left w:val="nil"/>
              <w:bottom w:val="nil"/>
              <w:right w:val="nil"/>
            </w:tcBorders>
            <w:shd w:val="clear" w:color="auto" w:fill="auto"/>
            <w:noWrap/>
            <w:vAlign w:val="bottom"/>
            <w:hideMark/>
          </w:tcPr>
          <w:p w:rsidR="00616D35" w:rsidRDefault="00616D35" w:rsidP="00616D35">
            <w:pPr>
              <w:spacing w:after="0" w:line="240" w:lineRule="auto"/>
              <w:jc w:val="both"/>
              <w:rPr>
                <w:rFonts w:eastAsia="Times New Roman"/>
                <w:lang w:bidi="ar-SA"/>
              </w:rPr>
            </w:pPr>
          </w:p>
        </w:tc>
        <w:tc>
          <w:tcPr>
            <w:tcW w:w="2610" w:type="dxa"/>
            <w:tcBorders>
              <w:top w:val="nil"/>
              <w:left w:val="nil"/>
              <w:bottom w:val="nil"/>
              <w:right w:val="single" w:sz="8" w:space="0" w:color="auto"/>
            </w:tcBorders>
            <w:shd w:val="clear" w:color="auto" w:fill="auto"/>
            <w:noWrap/>
            <w:vAlign w:val="bottom"/>
            <w:hideMark/>
          </w:tcPr>
          <w:p w:rsidR="00616D35" w:rsidRPr="00207E8F" w:rsidRDefault="00616D35" w:rsidP="00616D35">
            <w:pPr>
              <w:spacing w:after="0" w:line="240" w:lineRule="auto"/>
              <w:jc w:val="both"/>
              <w:rPr>
                <w:rFonts w:eastAsia="Times New Roman"/>
                <w:lang w:bidi="ar-SA"/>
              </w:rPr>
            </w:pPr>
          </w:p>
        </w:tc>
      </w:tr>
      <w:tr w:rsidR="00616D35" w:rsidRPr="00207E8F" w:rsidTr="00616D35">
        <w:trPr>
          <w:trHeight w:val="300"/>
        </w:trPr>
        <w:tc>
          <w:tcPr>
            <w:tcW w:w="3078" w:type="dxa"/>
            <w:tcBorders>
              <w:top w:val="nil"/>
              <w:left w:val="single" w:sz="8" w:space="0" w:color="auto"/>
              <w:bottom w:val="nil"/>
              <w:right w:val="nil"/>
            </w:tcBorders>
            <w:shd w:val="clear" w:color="auto" w:fill="auto"/>
            <w:noWrap/>
            <w:vAlign w:val="bottom"/>
            <w:hideMark/>
          </w:tcPr>
          <w:p w:rsidR="00616D35" w:rsidRPr="00207E8F" w:rsidRDefault="00616D35" w:rsidP="00616D35">
            <w:pPr>
              <w:spacing w:after="0" w:line="240" w:lineRule="auto"/>
              <w:rPr>
                <w:rFonts w:eastAsia="Times New Roman"/>
                <w:lang w:bidi="ar-SA"/>
              </w:rPr>
            </w:pPr>
            <w:r w:rsidRPr="00207E8F">
              <w:rPr>
                <w:rFonts w:eastAsia="Times New Roman"/>
                <w:lang w:bidi="ar-SA"/>
              </w:rPr>
              <w:t>Beban perlengkapan</w:t>
            </w:r>
          </w:p>
        </w:tc>
        <w:tc>
          <w:tcPr>
            <w:tcW w:w="3060" w:type="dxa"/>
            <w:tcBorders>
              <w:top w:val="nil"/>
              <w:left w:val="nil"/>
              <w:bottom w:val="nil"/>
              <w:right w:val="nil"/>
            </w:tcBorders>
            <w:shd w:val="clear" w:color="auto" w:fill="auto"/>
            <w:noWrap/>
            <w:vAlign w:val="bottom"/>
            <w:hideMark/>
          </w:tcPr>
          <w:p w:rsidR="00616D35" w:rsidRPr="00207E8F" w:rsidRDefault="00616D35" w:rsidP="00616D35">
            <w:pPr>
              <w:spacing w:after="0" w:line="240" w:lineRule="auto"/>
              <w:jc w:val="both"/>
              <w:rPr>
                <w:rFonts w:eastAsia="Times New Roman"/>
                <w:lang w:bidi="ar-SA"/>
              </w:rPr>
            </w:pPr>
            <w:r>
              <w:rPr>
                <w:rFonts w:eastAsia="Times New Roman"/>
                <w:lang w:bidi="ar-SA"/>
              </w:rPr>
              <w:t xml:space="preserve"> Rp.                9.045.5</w:t>
            </w:r>
            <w:r w:rsidRPr="00207E8F">
              <w:rPr>
                <w:rFonts w:eastAsia="Times New Roman"/>
                <w:lang w:bidi="ar-SA"/>
              </w:rPr>
              <w:t xml:space="preserve">00 </w:t>
            </w:r>
          </w:p>
        </w:tc>
        <w:tc>
          <w:tcPr>
            <w:tcW w:w="2610" w:type="dxa"/>
            <w:tcBorders>
              <w:top w:val="nil"/>
              <w:left w:val="nil"/>
              <w:bottom w:val="nil"/>
              <w:right w:val="single" w:sz="8" w:space="0" w:color="auto"/>
            </w:tcBorders>
            <w:shd w:val="clear" w:color="auto" w:fill="auto"/>
            <w:noWrap/>
            <w:vAlign w:val="bottom"/>
            <w:hideMark/>
          </w:tcPr>
          <w:p w:rsidR="00616D35" w:rsidRPr="00207E8F" w:rsidRDefault="00616D35" w:rsidP="00616D35">
            <w:pPr>
              <w:spacing w:after="0" w:line="240" w:lineRule="auto"/>
              <w:jc w:val="both"/>
              <w:rPr>
                <w:rFonts w:eastAsia="Times New Roman"/>
                <w:lang w:bidi="ar-SA"/>
              </w:rPr>
            </w:pPr>
            <w:r w:rsidRPr="00207E8F">
              <w:rPr>
                <w:rFonts w:eastAsia="Times New Roman"/>
                <w:lang w:bidi="ar-SA"/>
              </w:rPr>
              <w:t> </w:t>
            </w:r>
          </w:p>
        </w:tc>
      </w:tr>
      <w:tr w:rsidR="00616D35" w:rsidRPr="00207E8F" w:rsidTr="00616D35">
        <w:trPr>
          <w:trHeight w:val="300"/>
        </w:trPr>
        <w:tc>
          <w:tcPr>
            <w:tcW w:w="3078" w:type="dxa"/>
            <w:tcBorders>
              <w:top w:val="nil"/>
              <w:left w:val="single" w:sz="8" w:space="0" w:color="auto"/>
              <w:bottom w:val="nil"/>
              <w:right w:val="nil"/>
            </w:tcBorders>
            <w:shd w:val="clear" w:color="auto" w:fill="auto"/>
            <w:noWrap/>
            <w:vAlign w:val="bottom"/>
            <w:hideMark/>
          </w:tcPr>
          <w:p w:rsidR="00616D35" w:rsidRPr="00207E8F" w:rsidRDefault="00616D35" w:rsidP="00616D35">
            <w:pPr>
              <w:spacing w:after="0" w:line="240" w:lineRule="auto"/>
              <w:rPr>
                <w:rFonts w:eastAsia="Times New Roman"/>
                <w:lang w:bidi="ar-SA"/>
              </w:rPr>
            </w:pPr>
            <w:r w:rsidRPr="00207E8F">
              <w:rPr>
                <w:rFonts w:eastAsia="Times New Roman"/>
                <w:lang w:bidi="ar-SA"/>
              </w:rPr>
              <w:t>Beban gaji</w:t>
            </w:r>
          </w:p>
        </w:tc>
        <w:tc>
          <w:tcPr>
            <w:tcW w:w="3060" w:type="dxa"/>
            <w:tcBorders>
              <w:top w:val="nil"/>
              <w:left w:val="nil"/>
              <w:bottom w:val="nil"/>
              <w:right w:val="nil"/>
            </w:tcBorders>
            <w:shd w:val="clear" w:color="auto" w:fill="auto"/>
            <w:noWrap/>
            <w:vAlign w:val="bottom"/>
            <w:hideMark/>
          </w:tcPr>
          <w:p w:rsidR="00616D35" w:rsidRPr="00207E8F" w:rsidRDefault="00616D35" w:rsidP="00616D35">
            <w:pPr>
              <w:spacing w:after="0" w:line="240" w:lineRule="auto"/>
              <w:jc w:val="both"/>
              <w:rPr>
                <w:rFonts w:eastAsia="Times New Roman"/>
                <w:lang w:bidi="ar-SA"/>
              </w:rPr>
            </w:pPr>
            <w:r w:rsidRPr="00207E8F">
              <w:rPr>
                <w:rFonts w:eastAsia="Times New Roman"/>
                <w:lang w:bidi="ar-SA"/>
              </w:rPr>
              <w:t xml:space="preserve"> </w:t>
            </w:r>
            <w:r>
              <w:rPr>
                <w:rFonts w:eastAsia="Times New Roman"/>
                <w:lang w:bidi="ar-SA"/>
              </w:rPr>
              <w:t>Rp.            906.445</w:t>
            </w:r>
            <w:r w:rsidRPr="00207E8F">
              <w:rPr>
                <w:rFonts w:eastAsia="Times New Roman"/>
                <w:lang w:bidi="ar-SA"/>
              </w:rPr>
              <w:t xml:space="preserve">.000 </w:t>
            </w:r>
          </w:p>
        </w:tc>
        <w:tc>
          <w:tcPr>
            <w:tcW w:w="2610" w:type="dxa"/>
            <w:tcBorders>
              <w:top w:val="nil"/>
              <w:left w:val="nil"/>
              <w:bottom w:val="nil"/>
              <w:right w:val="single" w:sz="8" w:space="0" w:color="auto"/>
            </w:tcBorders>
            <w:shd w:val="clear" w:color="auto" w:fill="auto"/>
            <w:noWrap/>
            <w:vAlign w:val="bottom"/>
            <w:hideMark/>
          </w:tcPr>
          <w:p w:rsidR="00616D35" w:rsidRPr="00207E8F" w:rsidRDefault="00616D35" w:rsidP="00616D35">
            <w:pPr>
              <w:spacing w:after="0" w:line="240" w:lineRule="auto"/>
              <w:jc w:val="both"/>
              <w:rPr>
                <w:rFonts w:eastAsia="Times New Roman"/>
                <w:lang w:bidi="ar-SA"/>
              </w:rPr>
            </w:pPr>
            <w:r w:rsidRPr="00207E8F">
              <w:rPr>
                <w:rFonts w:eastAsia="Times New Roman"/>
                <w:lang w:bidi="ar-SA"/>
              </w:rPr>
              <w:t> </w:t>
            </w:r>
          </w:p>
        </w:tc>
      </w:tr>
      <w:tr w:rsidR="00616D35" w:rsidRPr="00207E8F" w:rsidTr="00616D35">
        <w:trPr>
          <w:trHeight w:val="300"/>
        </w:trPr>
        <w:tc>
          <w:tcPr>
            <w:tcW w:w="3078" w:type="dxa"/>
            <w:tcBorders>
              <w:top w:val="nil"/>
              <w:left w:val="single" w:sz="8" w:space="0" w:color="auto"/>
              <w:bottom w:val="nil"/>
              <w:right w:val="nil"/>
            </w:tcBorders>
            <w:shd w:val="clear" w:color="auto" w:fill="auto"/>
            <w:noWrap/>
            <w:vAlign w:val="bottom"/>
            <w:hideMark/>
          </w:tcPr>
          <w:p w:rsidR="00616D35" w:rsidRPr="00207E8F" w:rsidRDefault="00616D35" w:rsidP="00616D35">
            <w:pPr>
              <w:spacing w:after="0" w:line="240" w:lineRule="auto"/>
              <w:rPr>
                <w:rFonts w:eastAsia="Times New Roman"/>
                <w:lang w:bidi="ar-SA"/>
              </w:rPr>
            </w:pPr>
            <w:r w:rsidRPr="00207E8F">
              <w:rPr>
                <w:rFonts w:eastAsia="Times New Roman"/>
                <w:lang w:bidi="ar-SA"/>
              </w:rPr>
              <w:t>Beban listrik dan air</w:t>
            </w:r>
          </w:p>
        </w:tc>
        <w:tc>
          <w:tcPr>
            <w:tcW w:w="3060" w:type="dxa"/>
            <w:tcBorders>
              <w:top w:val="nil"/>
              <w:left w:val="nil"/>
              <w:bottom w:val="nil"/>
              <w:right w:val="nil"/>
            </w:tcBorders>
            <w:shd w:val="clear" w:color="auto" w:fill="auto"/>
            <w:noWrap/>
            <w:vAlign w:val="bottom"/>
            <w:hideMark/>
          </w:tcPr>
          <w:p w:rsidR="00616D35" w:rsidRPr="00207E8F" w:rsidRDefault="00616D35" w:rsidP="00616D35">
            <w:pPr>
              <w:spacing w:after="0" w:line="240" w:lineRule="auto"/>
              <w:jc w:val="both"/>
              <w:rPr>
                <w:rFonts w:eastAsia="Times New Roman"/>
                <w:lang w:bidi="ar-SA"/>
              </w:rPr>
            </w:pPr>
            <w:r>
              <w:rPr>
                <w:rFonts w:eastAsia="Times New Roman"/>
                <w:lang w:bidi="ar-SA"/>
              </w:rPr>
              <w:t xml:space="preserve"> Rp.     </w:t>
            </w:r>
            <w:r w:rsidRPr="00207E8F">
              <w:rPr>
                <w:rFonts w:eastAsia="Times New Roman"/>
                <w:lang w:bidi="ar-SA"/>
              </w:rPr>
              <w:t xml:space="preserve">           4.301.600 </w:t>
            </w:r>
          </w:p>
        </w:tc>
        <w:tc>
          <w:tcPr>
            <w:tcW w:w="2610" w:type="dxa"/>
            <w:tcBorders>
              <w:top w:val="nil"/>
              <w:left w:val="nil"/>
              <w:bottom w:val="nil"/>
              <w:right w:val="single" w:sz="8" w:space="0" w:color="auto"/>
            </w:tcBorders>
            <w:shd w:val="clear" w:color="auto" w:fill="auto"/>
            <w:noWrap/>
            <w:vAlign w:val="bottom"/>
            <w:hideMark/>
          </w:tcPr>
          <w:p w:rsidR="00616D35" w:rsidRPr="00207E8F" w:rsidRDefault="00616D35" w:rsidP="00616D35">
            <w:pPr>
              <w:spacing w:after="0" w:line="240" w:lineRule="auto"/>
              <w:jc w:val="both"/>
              <w:rPr>
                <w:rFonts w:eastAsia="Times New Roman"/>
                <w:lang w:bidi="ar-SA"/>
              </w:rPr>
            </w:pPr>
            <w:r w:rsidRPr="00207E8F">
              <w:rPr>
                <w:rFonts w:eastAsia="Times New Roman"/>
                <w:lang w:bidi="ar-SA"/>
              </w:rPr>
              <w:t> </w:t>
            </w:r>
          </w:p>
        </w:tc>
      </w:tr>
      <w:tr w:rsidR="00616D35" w:rsidRPr="00207E8F" w:rsidTr="00616D35">
        <w:trPr>
          <w:trHeight w:val="300"/>
        </w:trPr>
        <w:tc>
          <w:tcPr>
            <w:tcW w:w="3078" w:type="dxa"/>
            <w:tcBorders>
              <w:top w:val="nil"/>
              <w:left w:val="single" w:sz="8" w:space="0" w:color="auto"/>
              <w:bottom w:val="nil"/>
              <w:right w:val="nil"/>
            </w:tcBorders>
            <w:shd w:val="clear" w:color="auto" w:fill="auto"/>
            <w:noWrap/>
            <w:vAlign w:val="bottom"/>
            <w:hideMark/>
          </w:tcPr>
          <w:p w:rsidR="00616D35" w:rsidRPr="00207E8F" w:rsidRDefault="00616D35" w:rsidP="00616D35">
            <w:pPr>
              <w:spacing w:after="0" w:line="240" w:lineRule="auto"/>
              <w:rPr>
                <w:rFonts w:eastAsia="Times New Roman"/>
                <w:lang w:bidi="ar-SA"/>
              </w:rPr>
            </w:pPr>
            <w:r w:rsidRPr="00207E8F">
              <w:rPr>
                <w:rFonts w:eastAsia="Times New Roman"/>
                <w:lang w:bidi="ar-SA"/>
              </w:rPr>
              <w:t>Beban telepon</w:t>
            </w:r>
          </w:p>
        </w:tc>
        <w:tc>
          <w:tcPr>
            <w:tcW w:w="3060" w:type="dxa"/>
            <w:tcBorders>
              <w:top w:val="nil"/>
              <w:left w:val="nil"/>
              <w:bottom w:val="nil"/>
              <w:right w:val="nil"/>
            </w:tcBorders>
            <w:shd w:val="clear" w:color="auto" w:fill="auto"/>
            <w:noWrap/>
            <w:vAlign w:val="bottom"/>
            <w:hideMark/>
          </w:tcPr>
          <w:p w:rsidR="00616D35" w:rsidRPr="00207E8F" w:rsidRDefault="00616D35" w:rsidP="00616D35">
            <w:pPr>
              <w:spacing w:after="0" w:line="240" w:lineRule="auto"/>
              <w:jc w:val="both"/>
              <w:rPr>
                <w:rFonts w:eastAsia="Times New Roman"/>
                <w:lang w:bidi="ar-SA"/>
              </w:rPr>
            </w:pPr>
            <w:r>
              <w:rPr>
                <w:rFonts w:eastAsia="Times New Roman"/>
                <w:lang w:bidi="ar-SA"/>
              </w:rPr>
              <w:t xml:space="preserve"> Rp.     </w:t>
            </w:r>
            <w:r w:rsidRPr="00207E8F">
              <w:rPr>
                <w:rFonts w:eastAsia="Times New Roman"/>
                <w:lang w:bidi="ar-SA"/>
              </w:rPr>
              <w:t xml:space="preserve">           5.439.100 </w:t>
            </w:r>
          </w:p>
        </w:tc>
        <w:tc>
          <w:tcPr>
            <w:tcW w:w="2610" w:type="dxa"/>
            <w:tcBorders>
              <w:top w:val="nil"/>
              <w:left w:val="nil"/>
              <w:bottom w:val="nil"/>
              <w:right w:val="single" w:sz="8" w:space="0" w:color="auto"/>
            </w:tcBorders>
            <w:shd w:val="clear" w:color="auto" w:fill="auto"/>
            <w:noWrap/>
            <w:vAlign w:val="bottom"/>
            <w:hideMark/>
          </w:tcPr>
          <w:p w:rsidR="00616D35" w:rsidRPr="00207E8F" w:rsidRDefault="00616D35" w:rsidP="00616D35">
            <w:pPr>
              <w:spacing w:after="0" w:line="240" w:lineRule="auto"/>
              <w:jc w:val="both"/>
              <w:rPr>
                <w:rFonts w:eastAsia="Times New Roman"/>
                <w:lang w:bidi="ar-SA"/>
              </w:rPr>
            </w:pPr>
            <w:r w:rsidRPr="00207E8F">
              <w:rPr>
                <w:rFonts w:eastAsia="Times New Roman"/>
                <w:lang w:bidi="ar-SA"/>
              </w:rPr>
              <w:t> </w:t>
            </w:r>
          </w:p>
        </w:tc>
      </w:tr>
      <w:tr w:rsidR="00616D35" w:rsidRPr="00207E8F" w:rsidTr="00616D35">
        <w:trPr>
          <w:trHeight w:val="300"/>
        </w:trPr>
        <w:tc>
          <w:tcPr>
            <w:tcW w:w="3078" w:type="dxa"/>
            <w:tcBorders>
              <w:top w:val="nil"/>
              <w:left w:val="single" w:sz="8" w:space="0" w:color="auto"/>
              <w:bottom w:val="nil"/>
              <w:right w:val="nil"/>
            </w:tcBorders>
            <w:shd w:val="clear" w:color="auto" w:fill="auto"/>
            <w:noWrap/>
            <w:vAlign w:val="bottom"/>
            <w:hideMark/>
          </w:tcPr>
          <w:p w:rsidR="00616D35" w:rsidRPr="00207E8F" w:rsidRDefault="00616D35" w:rsidP="00616D35">
            <w:pPr>
              <w:spacing w:after="0" w:line="240" w:lineRule="auto"/>
              <w:rPr>
                <w:rFonts w:eastAsia="Times New Roman"/>
                <w:lang w:bidi="ar-SA"/>
              </w:rPr>
            </w:pPr>
            <w:r w:rsidRPr="00207E8F">
              <w:rPr>
                <w:rFonts w:eastAsia="Times New Roman"/>
                <w:lang w:bidi="ar-SA"/>
              </w:rPr>
              <w:t>Beban pengiriman</w:t>
            </w:r>
          </w:p>
        </w:tc>
        <w:tc>
          <w:tcPr>
            <w:tcW w:w="3060" w:type="dxa"/>
            <w:tcBorders>
              <w:top w:val="nil"/>
              <w:left w:val="nil"/>
              <w:bottom w:val="nil"/>
              <w:right w:val="nil"/>
            </w:tcBorders>
            <w:shd w:val="clear" w:color="auto" w:fill="auto"/>
            <w:noWrap/>
            <w:vAlign w:val="bottom"/>
            <w:hideMark/>
          </w:tcPr>
          <w:p w:rsidR="00616D35" w:rsidRPr="00207E8F" w:rsidRDefault="00616D35" w:rsidP="00616D35">
            <w:pPr>
              <w:spacing w:after="0" w:line="240" w:lineRule="auto"/>
              <w:jc w:val="both"/>
              <w:rPr>
                <w:rFonts w:eastAsia="Times New Roman"/>
                <w:lang w:bidi="ar-SA"/>
              </w:rPr>
            </w:pPr>
            <w:r>
              <w:rPr>
                <w:rFonts w:eastAsia="Times New Roman"/>
                <w:lang w:bidi="ar-SA"/>
              </w:rPr>
              <w:t xml:space="preserve"> Rp.            908.4</w:t>
            </w:r>
            <w:r w:rsidRPr="00207E8F">
              <w:rPr>
                <w:rFonts w:eastAsia="Times New Roman"/>
                <w:lang w:bidi="ar-SA"/>
              </w:rPr>
              <w:t xml:space="preserve">00.000 </w:t>
            </w:r>
          </w:p>
        </w:tc>
        <w:tc>
          <w:tcPr>
            <w:tcW w:w="2610" w:type="dxa"/>
            <w:tcBorders>
              <w:top w:val="nil"/>
              <w:left w:val="nil"/>
              <w:bottom w:val="nil"/>
              <w:right w:val="single" w:sz="8" w:space="0" w:color="auto"/>
            </w:tcBorders>
            <w:shd w:val="clear" w:color="auto" w:fill="auto"/>
            <w:noWrap/>
            <w:vAlign w:val="bottom"/>
            <w:hideMark/>
          </w:tcPr>
          <w:p w:rsidR="00616D35" w:rsidRPr="00207E8F" w:rsidRDefault="00616D35" w:rsidP="00616D35">
            <w:pPr>
              <w:spacing w:after="0" w:line="240" w:lineRule="auto"/>
              <w:jc w:val="both"/>
              <w:rPr>
                <w:rFonts w:eastAsia="Times New Roman"/>
                <w:lang w:bidi="ar-SA"/>
              </w:rPr>
            </w:pPr>
            <w:r w:rsidRPr="00207E8F">
              <w:rPr>
                <w:rFonts w:eastAsia="Times New Roman"/>
                <w:lang w:bidi="ar-SA"/>
              </w:rPr>
              <w:t> </w:t>
            </w:r>
          </w:p>
        </w:tc>
      </w:tr>
      <w:tr w:rsidR="00616D35" w:rsidRPr="00207E8F" w:rsidTr="00616D35">
        <w:trPr>
          <w:trHeight w:val="396"/>
        </w:trPr>
        <w:tc>
          <w:tcPr>
            <w:tcW w:w="3078" w:type="dxa"/>
            <w:tcBorders>
              <w:top w:val="nil"/>
              <w:left w:val="single" w:sz="8" w:space="0" w:color="auto"/>
              <w:bottom w:val="nil"/>
              <w:right w:val="nil"/>
            </w:tcBorders>
            <w:shd w:val="clear" w:color="auto" w:fill="auto"/>
            <w:noWrap/>
            <w:vAlign w:val="bottom"/>
            <w:hideMark/>
          </w:tcPr>
          <w:p w:rsidR="00616D35" w:rsidRPr="00207E8F" w:rsidRDefault="00616D35" w:rsidP="00616D35">
            <w:pPr>
              <w:spacing w:after="0" w:line="240" w:lineRule="auto"/>
              <w:rPr>
                <w:rFonts w:eastAsia="Times New Roman"/>
                <w:lang w:bidi="ar-SA"/>
              </w:rPr>
            </w:pPr>
            <w:r>
              <w:rPr>
                <w:rFonts w:eastAsia="Times New Roman"/>
                <w:lang w:bidi="ar-SA"/>
              </w:rPr>
              <w:t>Beban perawatan kendaraan</w:t>
            </w:r>
          </w:p>
        </w:tc>
        <w:tc>
          <w:tcPr>
            <w:tcW w:w="3060" w:type="dxa"/>
            <w:tcBorders>
              <w:top w:val="nil"/>
              <w:left w:val="nil"/>
              <w:bottom w:val="nil"/>
              <w:right w:val="nil"/>
            </w:tcBorders>
            <w:shd w:val="clear" w:color="auto" w:fill="auto"/>
            <w:noWrap/>
            <w:vAlign w:val="bottom"/>
            <w:hideMark/>
          </w:tcPr>
          <w:p w:rsidR="00616D35" w:rsidRPr="00DD1731" w:rsidRDefault="00616D35" w:rsidP="00616D35">
            <w:pPr>
              <w:spacing w:after="0" w:line="240" w:lineRule="auto"/>
              <w:jc w:val="both"/>
              <w:rPr>
                <w:rFonts w:eastAsia="Times New Roman"/>
                <w:lang w:bidi="ar-SA"/>
              </w:rPr>
            </w:pPr>
            <w:r>
              <w:rPr>
                <w:rFonts w:eastAsia="Times New Roman"/>
                <w:lang w:bidi="ar-SA"/>
              </w:rPr>
              <w:t xml:space="preserve"> Rp.              22.126.000</w:t>
            </w:r>
          </w:p>
        </w:tc>
        <w:tc>
          <w:tcPr>
            <w:tcW w:w="2610" w:type="dxa"/>
            <w:tcBorders>
              <w:top w:val="nil"/>
              <w:left w:val="nil"/>
              <w:bottom w:val="nil"/>
              <w:right w:val="single" w:sz="8" w:space="0" w:color="auto"/>
            </w:tcBorders>
            <w:shd w:val="clear" w:color="auto" w:fill="auto"/>
            <w:noWrap/>
            <w:vAlign w:val="bottom"/>
            <w:hideMark/>
          </w:tcPr>
          <w:p w:rsidR="00616D35" w:rsidRPr="00207E8F" w:rsidRDefault="00616D35" w:rsidP="00616D35">
            <w:pPr>
              <w:spacing w:after="0" w:line="240" w:lineRule="auto"/>
              <w:jc w:val="both"/>
              <w:rPr>
                <w:rFonts w:eastAsia="Times New Roman"/>
                <w:lang w:bidi="ar-SA"/>
              </w:rPr>
            </w:pPr>
          </w:p>
        </w:tc>
      </w:tr>
      <w:tr w:rsidR="00616D35" w:rsidRPr="00207E8F" w:rsidTr="00616D35">
        <w:trPr>
          <w:trHeight w:val="396"/>
        </w:trPr>
        <w:tc>
          <w:tcPr>
            <w:tcW w:w="3078" w:type="dxa"/>
            <w:tcBorders>
              <w:top w:val="nil"/>
              <w:left w:val="single" w:sz="8" w:space="0" w:color="auto"/>
              <w:bottom w:val="nil"/>
              <w:right w:val="nil"/>
            </w:tcBorders>
            <w:shd w:val="clear" w:color="auto" w:fill="auto"/>
            <w:noWrap/>
            <w:vAlign w:val="bottom"/>
            <w:hideMark/>
          </w:tcPr>
          <w:p w:rsidR="00616D35" w:rsidRPr="00207E8F" w:rsidRDefault="00616D35" w:rsidP="00616D35">
            <w:pPr>
              <w:spacing w:after="0" w:line="240" w:lineRule="auto"/>
              <w:rPr>
                <w:rFonts w:eastAsia="Times New Roman"/>
                <w:lang w:bidi="ar-SA"/>
              </w:rPr>
            </w:pPr>
            <w:r w:rsidRPr="00207E8F">
              <w:rPr>
                <w:rFonts w:eastAsia="Times New Roman"/>
                <w:lang w:bidi="ar-SA"/>
              </w:rPr>
              <w:t>Tunjangan Hari Raya</w:t>
            </w:r>
          </w:p>
        </w:tc>
        <w:tc>
          <w:tcPr>
            <w:tcW w:w="3060" w:type="dxa"/>
            <w:tcBorders>
              <w:top w:val="nil"/>
              <w:left w:val="nil"/>
              <w:bottom w:val="nil"/>
              <w:right w:val="nil"/>
            </w:tcBorders>
            <w:shd w:val="clear" w:color="auto" w:fill="auto"/>
            <w:noWrap/>
            <w:vAlign w:val="bottom"/>
            <w:hideMark/>
          </w:tcPr>
          <w:p w:rsidR="00616D35" w:rsidRPr="00207E8F" w:rsidRDefault="00616D35" w:rsidP="00616D35">
            <w:pPr>
              <w:spacing w:after="0" w:line="240" w:lineRule="auto"/>
              <w:ind w:left="72"/>
              <w:jc w:val="both"/>
              <w:rPr>
                <w:rFonts w:eastAsia="Times New Roman"/>
                <w:u w:val="single"/>
                <w:lang w:bidi="ar-SA"/>
              </w:rPr>
            </w:pPr>
            <w:r>
              <w:rPr>
                <w:rFonts w:eastAsia="Times New Roman"/>
                <w:u w:val="single"/>
                <w:lang w:bidi="ar-SA"/>
              </w:rPr>
              <w:t>Rp.                9.05</w:t>
            </w:r>
            <w:r w:rsidRPr="00207E8F">
              <w:rPr>
                <w:rFonts w:eastAsia="Times New Roman"/>
                <w:u w:val="single"/>
                <w:lang w:bidi="ar-SA"/>
              </w:rPr>
              <w:t>0.000</w:t>
            </w:r>
            <w:r>
              <w:rPr>
                <w:rFonts w:eastAsia="Times New Roman"/>
                <w:u w:val="single"/>
                <w:lang w:bidi="ar-SA"/>
              </w:rPr>
              <w:t xml:space="preserve"> +</w:t>
            </w:r>
            <w:r w:rsidRPr="00207E8F">
              <w:rPr>
                <w:rFonts w:eastAsia="Times New Roman"/>
                <w:u w:val="single"/>
                <w:lang w:bidi="ar-SA"/>
              </w:rPr>
              <w:t xml:space="preserve"> </w:t>
            </w:r>
          </w:p>
        </w:tc>
        <w:tc>
          <w:tcPr>
            <w:tcW w:w="2610" w:type="dxa"/>
            <w:tcBorders>
              <w:top w:val="nil"/>
              <w:left w:val="nil"/>
              <w:bottom w:val="nil"/>
              <w:right w:val="single" w:sz="8" w:space="0" w:color="auto"/>
            </w:tcBorders>
            <w:shd w:val="clear" w:color="auto" w:fill="auto"/>
            <w:noWrap/>
            <w:vAlign w:val="bottom"/>
            <w:hideMark/>
          </w:tcPr>
          <w:p w:rsidR="00616D35" w:rsidRPr="00207E8F" w:rsidRDefault="00616D35" w:rsidP="00616D35">
            <w:pPr>
              <w:spacing w:after="0" w:line="240" w:lineRule="auto"/>
              <w:jc w:val="both"/>
              <w:rPr>
                <w:rFonts w:eastAsia="Times New Roman"/>
                <w:lang w:bidi="ar-SA"/>
              </w:rPr>
            </w:pPr>
            <w:r w:rsidRPr="00207E8F">
              <w:rPr>
                <w:rFonts w:eastAsia="Times New Roman"/>
                <w:lang w:bidi="ar-SA"/>
              </w:rPr>
              <w:t> </w:t>
            </w:r>
          </w:p>
        </w:tc>
      </w:tr>
      <w:tr w:rsidR="00616D35" w:rsidRPr="00207E8F" w:rsidTr="00616D35">
        <w:trPr>
          <w:trHeight w:val="389"/>
        </w:trPr>
        <w:tc>
          <w:tcPr>
            <w:tcW w:w="3078" w:type="dxa"/>
            <w:tcBorders>
              <w:top w:val="nil"/>
              <w:left w:val="single" w:sz="8" w:space="0" w:color="auto"/>
              <w:bottom w:val="nil"/>
              <w:right w:val="nil"/>
            </w:tcBorders>
            <w:shd w:val="clear" w:color="auto" w:fill="auto"/>
            <w:noWrap/>
            <w:vAlign w:val="bottom"/>
            <w:hideMark/>
          </w:tcPr>
          <w:p w:rsidR="00616D35" w:rsidRPr="00207E8F" w:rsidRDefault="00616D35" w:rsidP="00616D35">
            <w:pPr>
              <w:spacing w:after="0" w:line="240" w:lineRule="auto"/>
              <w:rPr>
                <w:rFonts w:eastAsia="Times New Roman"/>
                <w:lang w:bidi="ar-SA"/>
              </w:rPr>
            </w:pPr>
            <w:r w:rsidRPr="00207E8F">
              <w:rPr>
                <w:rFonts w:eastAsia="Times New Roman"/>
                <w:lang w:bidi="ar-SA"/>
              </w:rPr>
              <w:t> </w:t>
            </w:r>
          </w:p>
        </w:tc>
        <w:tc>
          <w:tcPr>
            <w:tcW w:w="3060" w:type="dxa"/>
            <w:tcBorders>
              <w:top w:val="nil"/>
              <w:left w:val="nil"/>
              <w:bottom w:val="nil"/>
              <w:right w:val="nil"/>
            </w:tcBorders>
            <w:shd w:val="clear" w:color="auto" w:fill="auto"/>
            <w:noWrap/>
            <w:vAlign w:val="bottom"/>
            <w:hideMark/>
          </w:tcPr>
          <w:p w:rsidR="00616D35" w:rsidRPr="00207E8F" w:rsidRDefault="00616D35" w:rsidP="00616D35">
            <w:pPr>
              <w:spacing w:after="0" w:line="240" w:lineRule="auto"/>
              <w:jc w:val="right"/>
              <w:rPr>
                <w:rFonts w:eastAsia="Times New Roman"/>
                <w:lang w:bidi="ar-SA"/>
              </w:rPr>
            </w:pPr>
          </w:p>
        </w:tc>
        <w:tc>
          <w:tcPr>
            <w:tcW w:w="2610" w:type="dxa"/>
            <w:tcBorders>
              <w:top w:val="nil"/>
              <w:left w:val="nil"/>
              <w:bottom w:val="nil"/>
              <w:right w:val="single" w:sz="8" w:space="0" w:color="auto"/>
            </w:tcBorders>
            <w:shd w:val="clear" w:color="auto" w:fill="auto"/>
            <w:noWrap/>
            <w:vAlign w:val="bottom"/>
            <w:hideMark/>
          </w:tcPr>
          <w:p w:rsidR="00616D35" w:rsidRDefault="00616D35" w:rsidP="00616D35">
            <w:pPr>
              <w:spacing w:after="0" w:line="240" w:lineRule="auto"/>
              <w:ind w:left="72"/>
              <w:jc w:val="both"/>
              <w:rPr>
                <w:rFonts w:eastAsia="Times New Roman"/>
                <w:u w:val="single"/>
                <w:lang w:bidi="ar-SA"/>
              </w:rPr>
            </w:pPr>
            <w:r w:rsidRPr="00207E8F">
              <w:rPr>
                <w:rFonts w:eastAsia="Times New Roman"/>
                <w:u w:val="single"/>
                <w:lang w:bidi="ar-SA"/>
              </w:rPr>
              <w:t>Rp</w:t>
            </w:r>
            <w:r>
              <w:rPr>
                <w:rFonts w:eastAsia="Times New Roman"/>
                <w:u w:val="single"/>
                <w:lang w:bidi="ar-SA"/>
              </w:rPr>
              <w:t>.     1.864.807.2</w:t>
            </w:r>
            <w:r w:rsidRPr="00207E8F">
              <w:rPr>
                <w:rFonts w:eastAsia="Times New Roman"/>
                <w:u w:val="single"/>
                <w:lang w:bidi="ar-SA"/>
              </w:rPr>
              <w:t>00</w:t>
            </w:r>
            <w:r>
              <w:rPr>
                <w:rFonts w:eastAsia="Times New Roman"/>
                <w:u w:val="single"/>
                <w:lang w:bidi="ar-SA"/>
              </w:rPr>
              <w:t xml:space="preserve"> -</w:t>
            </w:r>
          </w:p>
          <w:p w:rsidR="00616D35" w:rsidRPr="00207E8F" w:rsidRDefault="00616D35" w:rsidP="00616D35">
            <w:pPr>
              <w:spacing w:after="0" w:line="240" w:lineRule="auto"/>
              <w:jc w:val="both"/>
              <w:rPr>
                <w:rFonts w:eastAsia="Times New Roman"/>
                <w:u w:val="single"/>
                <w:lang w:bidi="ar-SA"/>
              </w:rPr>
            </w:pPr>
            <w:r w:rsidRPr="00207E8F">
              <w:rPr>
                <w:rFonts w:eastAsia="Times New Roman"/>
                <w:u w:val="single"/>
                <w:lang w:bidi="ar-SA"/>
              </w:rPr>
              <w:t xml:space="preserve"> </w:t>
            </w:r>
          </w:p>
        </w:tc>
      </w:tr>
      <w:tr w:rsidR="00616D35" w:rsidRPr="00207E8F" w:rsidTr="00616D35">
        <w:trPr>
          <w:trHeight w:val="153"/>
        </w:trPr>
        <w:tc>
          <w:tcPr>
            <w:tcW w:w="6138" w:type="dxa"/>
            <w:gridSpan w:val="2"/>
            <w:tcBorders>
              <w:top w:val="nil"/>
              <w:left w:val="single" w:sz="8" w:space="0" w:color="auto"/>
              <w:bottom w:val="nil"/>
              <w:right w:val="nil"/>
            </w:tcBorders>
            <w:shd w:val="clear" w:color="auto" w:fill="auto"/>
            <w:noWrap/>
            <w:vAlign w:val="center"/>
            <w:hideMark/>
          </w:tcPr>
          <w:p w:rsidR="00616D35" w:rsidRPr="00207E8F" w:rsidRDefault="00616D35" w:rsidP="00616D35">
            <w:pPr>
              <w:spacing w:after="0" w:line="240" w:lineRule="auto"/>
              <w:rPr>
                <w:rFonts w:eastAsia="Times New Roman"/>
                <w:b/>
                <w:bCs/>
                <w:lang w:bidi="ar-SA"/>
              </w:rPr>
            </w:pPr>
            <w:r w:rsidRPr="00207E8F">
              <w:rPr>
                <w:rFonts w:eastAsia="Times New Roman"/>
                <w:b/>
                <w:bCs/>
                <w:lang w:bidi="ar-SA"/>
              </w:rPr>
              <w:t>Kas yang dihasilkan dari aktivitas operasional</w:t>
            </w:r>
          </w:p>
        </w:tc>
        <w:tc>
          <w:tcPr>
            <w:tcW w:w="2610" w:type="dxa"/>
            <w:tcBorders>
              <w:top w:val="nil"/>
              <w:left w:val="nil"/>
              <w:bottom w:val="nil"/>
              <w:right w:val="single" w:sz="8" w:space="0" w:color="auto"/>
            </w:tcBorders>
            <w:shd w:val="clear" w:color="auto" w:fill="auto"/>
            <w:noWrap/>
            <w:vAlign w:val="center"/>
            <w:hideMark/>
          </w:tcPr>
          <w:p w:rsidR="00616D35" w:rsidRPr="00207E8F" w:rsidRDefault="00616D35" w:rsidP="00616D35">
            <w:pPr>
              <w:spacing w:after="0" w:line="240" w:lineRule="auto"/>
              <w:jc w:val="both"/>
              <w:rPr>
                <w:rFonts w:eastAsia="Times New Roman"/>
                <w:b/>
                <w:bCs/>
                <w:lang w:bidi="ar-SA"/>
              </w:rPr>
            </w:pPr>
            <w:r>
              <w:rPr>
                <w:rFonts w:eastAsia="Times New Roman"/>
                <w:b/>
                <w:bCs/>
                <w:lang w:bidi="ar-SA"/>
              </w:rPr>
              <w:t xml:space="preserve"> Rp.       562.767.954</w:t>
            </w:r>
            <w:r w:rsidRPr="00207E8F">
              <w:rPr>
                <w:rFonts w:eastAsia="Times New Roman"/>
                <w:b/>
                <w:bCs/>
                <w:lang w:bidi="ar-SA"/>
              </w:rPr>
              <w:t xml:space="preserve"> </w:t>
            </w:r>
          </w:p>
        </w:tc>
      </w:tr>
      <w:tr w:rsidR="00616D35" w:rsidRPr="00207E8F" w:rsidTr="00616D35">
        <w:trPr>
          <w:trHeight w:val="330"/>
        </w:trPr>
        <w:tc>
          <w:tcPr>
            <w:tcW w:w="3078" w:type="dxa"/>
            <w:tcBorders>
              <w:top w:val="nil"/>
              <w:left w:val="single" w:sz="8" w:space="0" w:color="auto"/>
              <w:bottom w:val="nil"/>
              <w:right w:val="nil"/>
            </w:tcBorders>
            <w:shd w:val="clear" w:color="auto" w:fill="auto"/>
            <w:noWrap/>
            <w:vAlign w:val="center"/>
            <w:hideMark/>
          </w:tcPr>
          <w:p w:rsidR="00616D35" w:rsidRPr="00207E8F" w:rsidRDefault="00616D35" w:rsidP="00616D35">
            <w:pPr>
              <w:spacing w:after="0" w:line="240" w:lineRule="auto"/>
              <w:rPr>
                <w:rFonts w:eastAsia="Times New Roman"/>
                <w:b/>
                <w:bCs/>
                <w:lang w:bidi="ar-SA"/>
              </w:rPr>
            </w:pPr>
            <w:r w:rsidRPr="00207E8F">
              <w:rPr>
                <w:rFonts w:eastAsia="Times New Roman"/>
                <w:b/>
                <w:bCs/>
                <w:lang w:bidi="ar-SA"/>
              </w:rPr>
              <w:t> </w:t>
            </w:r>
          </w:p>
        </w:tc>
        <w:tc>
          <w:tcPr>
            <w:tcW w:w="3060" w:type="dxa"/>
            <w:tcBorders>
              <w:top w:val="nil"/>
              <w:left w:val="nil"/>
              <w:bottom w:val="nil"/>
              <w:right w:val="nil"/>
            </w:tcBorders>
            <w:shd w:val="clear" w:color="auto" w:fill="auto"/>
            <w:noWrap/>
            <w:vAlign w:val="center"/>
            <w:hideMark/>
          </w:tcPr>
          <w:p w:rsidR="00616D35" w:rsidRPr="00207E8F" w:rsidRDefault="00616D35" w:rsidP="00616D35">
            <w:pPr>
              <w:spacing w:after="0" w:line="240" w:lineRule="auto"/>
              <w:rPr>
                <w:rFonts w:eastAsia="Times New Roman"/>
                <w:b/>
                <w:bCs/>
                <w:lang w:bidi="ar-SA"/>
              </w:rPr>
            </w:pPr>
          </w:p>
        </w:tc>
        <w:tc>
          <w:tcPr>
            <w:tcW w:w="2610" w:type="dxa"/>
            <w:tcBorders>
              <w:top w:val="nil"/>
              <w:left w:val="nil"/>
              <w:bottom w:val="nil"/>
              <w:right w:val="single" w:sz="8" w:space="0" w:color="auto"/>
            </w:tcBorders>
            <w:shd w:val="clear" w:color="auto" w:fill="auto"/>
            <w:noWrap/>
            <w:vAlign w:val="center"/>
            <w:hideMark/>
          </w:tcPr>
          <w:p w:rsidR="00616D35" w:rsidRPr="00207E8F" w:rsidRDefault="00616D35" w:rsidP="00616D35">
            <w:pPr>
              <w:spacing w:after="0" w:line="240" w:lineRule="auto"/>
              <w:jc w:val="both"/>
              <w:rPr>
                <w:rFonts w:eastAsia="Times New Roman"/>
                <w:b/>
                <w:bCs/>
                <w:lang w:bidi="ar-SA"/>
              </w:rPr>
            </w:pPr>
            <w:r w:rsidRPr="00207E8F">
              <w:rPr>
                <w:rFonts w:eastAsia="Times New Roman"/>
                <w:b/>
                <w:bCs/>
                <w:lang w:bidi="ar-SA"/>
              </w:rPr>
              <w:t> </w:t>
            </w:r>
          </w:p>
        </w:tc>
      </w:tr>
      <w:tr w:rsidR="00616D35" w:rsidRPr="00207E8F" w:rsidTr="00616D35">
        <w:trPr>
          <w:trHeight w:val="300"/>
        </w:trPr>
        <w:tc>
          <w:tcPr>
            <w:tcW w:w="3078" w:type="dxa"/>
            <w:tcBorders>
              <w:top w:val="nil"/>
              <w:left w:val="single" w:sz="8" w:space="0" w:color="auto"/>
              <w:bottom w:val="nil"/>
              <w:right w:val="nil"/>
            </w:tcBorders>
            <w:shd w:val="clear" w:color="auto" w:fill="auto"/>
            <w:noWrap/>
            <w:vAlign w:val="center"/>
            <w:hideMark/>
          </w:tcPr>
          <w:p w:rsidR="00616D35" w:rsidRPr="00207E8F" w:rsidRDefault="00616D35" w:rsidP="00616D35">
            <w:pPr>
              <w:spacing w:after="0" w:line="240" w:lineRule="auto"/>
              <w:rPr>
                <w:rFonts w:eastAsia="Times New Roman"/>
                <w:b/>
                <w:bCs/>
                <w:lang w:bidi="ar-SA"/>
              </w:rPr>
            </w:pPr>
            <w:r w:rsidRPr="00207E8F">
              <w:rPr>
                <w:rFonts w:eastAsia="Times New Roman"/>
                <w:b/>
                <w:bCs/>
                <w:lang w:bidi="ar-SA"/>
              </w:rPr>
              <w:t>Aktivitas Investasi</w:t>
            </w:r>
          </w:p>
        </w:tc>
        <w:tc>
          <w:tcPr>
            <w:tcW w:w="3060" w:type="dxa"/>
            <w:tcBorders>
              <w:top w:val="nil"/>
              <w:left w:val="nil"/>
              <w:bottom w:val="nil"/>
              <w:right w:val="nil"/>
            </w:tcBorders>
            <w:shd w:val="clear" w:color="auto" w:fill="auto"/>
            <w:noWrap/>
            <w:vAlign w:val="center"/>
            <w:hideMark/>
          </w:tcPr>
          <w:p w:rsidR="00616D35" w:rsidRPr="00207E8F" w:rsidRDefault="00616D35" w:rsidP="00616D35">
            <w:pPr>
              <w:spacing w:after="0" w:line="240" w:lineRule="auto"/>
              <w:rPr>
                <w:rFonts w:eastAsia="Times New Roman"/>
                <w:b/>
                <w:bCs/>
                <w:lang w:bidi="ar-SA"/>
              </w:rPr>
            </w:pPr>
          </w:p>
        </w:tc>
        <w:tc>
          <w:tcPr>
            <w:tcW w:w="2610" w:type="dxa"/>
            <w:tcBorders>
              <w:top w:val="nil"/>
              <w:left w:val="nil"/>
              <w:bottom w:val="nil"/>
              <w:right w:val="single" w:sz="8" w:space="0" w:color="auto"/>
            </w:tcBorders>
            <w:shd w:val="clear" w:color="auto" w:fill="auto"/>
            <w:noWrap/>
            <w:vAlign w:val="center"/>
            <w:hideMark/>
          </w:tcPr>
          <w:p w:rsidR="00616D35" w:rsidRPr="00207E8F" w:rsidRDefault="00616D35" w:rsidP="00616D35">
            <w:pPr>
              <w:spacing w:after="0" w:line="240" w:lineRule="auto"/>
              <w:jc w:val="both"/>
              <w:rPr>
                <w:rFonts w:eastAsia="Times New Roman"/>
                <w:b/>
                <w:bCs/>
                <w:lang w:bidi="ar-SA"/>
              </w:rPr>
            </w:pPr>
            <w:r w:rsidRPr="00207E8F">
              <w:rPr>
                <w:rFonts w:eastAsia="Times New Roman"/>
                <w:b/>
                <w:bCs/>
                <w:lang w:bidi="ar-SA"/>
              </w:rPr>
              <w:t> </w:t>
            </w:r>
          </w:p>
        </w:tc>
      </w:tr>
      <w:tr w:rsidR="00616D35" w:rsidRPr="00207E8F" w:rsidTr="00616D35">
        <w:trPr>
          <w:trHeight w:val="300"/>
        </w:trPr>
        <w:tc>
          <w:tcPr>
            <w:tcW w:w="3078" w:type="dxa"/>
            <w:tcBorders>
              <w:top w:val="nil"/>
              <w:left w:val="single" w:sz="8" w:space="0" w:color="auto"/>
              <w:bottom w:val="nil"/>
              <w:right w:val="nil"/>
            </w:tcBorders>
            <w:shd w:val="clear" w:color="auto" w:fill="auto"/>
            <w:noWrap/>
            <w:vAlign w:val="bottom"/>
            <w:hideMark/>
          </w:tcPr>
          <w:p w:rsidR="00616D35" w:rsidRPr="00207E8F" w:rsidRDefault="00616D35" w:rsidP="00616D35">
            <w:pPr>
              <w:spacing w:after="0" w:line="240" w:lineRule="auto"/>
              <w:rPr>
                <w:rFonts w:eastAsia="Times New Roman"/>
                <w:lang w:bidi="ar-SA"/>
              </w:rPr>
            </w:pPr>
            <w:r w:rsidRPr="00207E8F">
              <w:rPr>
                <w:rFonts w:eastAsia="Times New Roman"/>
                <w:lang w:bidi="ar-SA"/>
              </w:rPr>
              <w:t>Pembelian aset tetap</w:t>
            </w:r>
          </w:p>
        </w:tc>
        <w:tc>
          <w:tcPr>
            <w:tcW w:w="3060" w:type="dxa"/>
            <w:tcBorders>
              <w:top w:val="nil"/>
              <w:left w:val="nil"/>
              <w:bottom w:val="nil"/>
              <w:right w:val="nil"/>
            </w:tcBorders>
            <w:shd w:val="clear" w:color="auto" w:fill="auto"/>
            <w:noWrap/>
            <w:vAlign w:val="bottom"/>
            <w:hideMark/>
          </w:tcPr>
          <w:p w:rsidR="00616D35" w:rsidRPr="00207E8F" w:rsidRDefault="00616D35" w:rsidP="00616D35">
            <w:pPr>
              <w:spacing w:after="0" w:line="240" w:lineRule="auto"/>
              <w:ind w:left="72"/>
              <w:rPr>
                <w:rFonts w:eastAsia="Times New Roman"/>
                <w:lang w:bidi="ar-SA"/>
              </w:rPr>
            </w:pPr>
            <w:r w:rsidRPr="00207E8F">
              <w:rPr>
                <w:rFonts w:eastAsia="Times New Roman"/>
                <w:lang w:bidi="ar-SA"/>
              </w:rPr>
              <w:t>Rp</w:t>
            </w:r>
            <w:r>
              <w:rPr>
                <w:rFonts w:eastAsia="Times New Roman"/>
                <w:lang w:bidi="ar-SA"/>
              </w:rPr>
              <w:t>.                (10.064.000</w:t>
            </w:r>
            <w:r w:rsidRPr="00207E8F">
              <w:rPr>
                <w:rFonts w:eastAsia="Times New Roman"/>
                <w:lang w:bidi="ar-SA"/>
              </w:rPr>
              <w:t>)</w:t>
            </w:r>
          </w:p>
        </w:tc>
        <w:tc>
          <w:tcPr>
            <w:tcW w:w="2610" w:type="dxa"/>
            <w:tcBorders>
              <w:top w:val="nil"/>
              <w:left w:val="nil"/>
              <w:bottom w:val="nil"/>
              <w:right w:val="single" w:sz="8" w:space="0" w:color="auto"/>
            </w:tcBorders>
            <w:shd w:val="clear" w:color="auto" w:fill="auto"/>
            <w:noWrap/>
            <w:vAlign w:val="bottom"/>
            <w:hideMark/>
          </w:tcPr>
          <w:p w:rsidR="00616D35" w:rsidRPr="00207E8F" w:rsidRDefault="00616D35" w:rsidP="00616D35">
            <w:pPr>
              <w:spacing w:after="0" w:line="240" w:lineRule="auto"/>
              <w:jc w:val="both"/>
              <w:rPr>
                <w:rFonts w:eastAsia="Times New Roman"/>
                <w:lang w:bidi="ar-SA"/>
              </w:rPr>
            </w:pPr>
            <w:r w:rsidRPr="00207E8F">
              <w:rPr>
                <w:rFonts w:eastAsia="Times New Roman"/>
                <w:lang w:bidi="ar-SA"/>
              </w:rPr>
              <w:t> </w:t>
            </w:r>
          </w:p>
        </w:tc>
      </w:tr>
      <w:tr w:rsidR="00616D35" w:rsidRPr="00207E8F" w:rsidTr="00616D35">
        <w:trPr>
          <w:trHeight w:val="300"/>
        </w:trPr>
        <w:tc>
          <w:tcPr>
            <w:tcW w:w="6138" w:type="dxa"/>
            <w:gridSpan w:val="2"/>
            <w:tcBorders>
              <w:top w:val="nil"/>
              <w:left w:val="single" w:sz="8" w:space="0" w:color="auto"/>
              <w:bottom w:val="nil"/>
              <w:right w:val="nil"/>
            </w:tcBorders>
            <w:shd w:val="clear" w:color="auto" w:fill="auto"/>
            <w:noWrap/>
            <w:vAlign w:val="center"/>
            <w:hideMark/>
          </w:tcPr>
          <w:p w:rsidR="00616D35" w:rsidRPr="00207E8F" w:rsidRDefault="00616D35" w:rsidP="00616D35">
            <w:pPr>
              <w:spacing w:after="0" w:line="240" w:lineRule="auto"/>
              <w:rPr>
                <w:rFonts w:eastAsia="Times New Roman"/>
                <w:b/>
                <w:bCs/>
                <w:lang w:bidi="ar-SA"/>
              </w:rPr>
            </w:pPr>
            <w:r w:rsidRPr="00207E8F">
              <w:rPr>
                <w:rFonts w:eastAsia="Times New Roman"/>
                <w:b/>
                <w:bCs/>
                <w:lang w:bidi="ar-SA"/>
              </w:rPr>
              <w:t>Kas yang digunakan dari aktivitas investasi</w:t>
            </w:r>
          </w:p>
        </w:tc>
        <w:tc>
          <w:tcPr>
            <w:tcW w:w="2610" w:type="dxa"/>
            <w:tcBorders>
              <w:top w:val="nil"/>
              <w:left w:val="nil"/>
              <w:bottom w:val="nil"/>
              <w:right w:val="single" w:sz="8" w:space="0" w:color="auto"/>
            </w:tcBorders>
            <w:shd w:val="clear" w:color="auto" w:fill="auto"/>
            <w:noWrap/>
            <w:vAlign w:val="center"/>
            <w:hideMark/>
          </w:tcPr>
          <w:p w:rsidR="00616D35" w:rsidRPr="00207E8F" w:rsidRDefault="00616D35" w:rsidP="00616D35">
            <w:pPr>
              <w:spacing w:after="0" w:line="240" w:lineRule="auto"/>
              <w:ind w:left="72"/>
              <w:jc w:val="both"/>
              <w:rPr>
                <w:rFonts w:eastAsia="Times New Roman"/>
                <w:b/>
                <w:bCs/>
                <w:lang w:bidi="ar-SA"/>
              </w:rPr>
            </w:pPr>
            <w:r>
              <w:rPr>
                <w:rFonts w:eastAsia="Times New Roman"/>
                <w:b/>
                <w:bCs/>
                <w:lang w:bidi="ar-SA"/>
              </w:rPr>
              <w:t>Rp.       (10.064.0</w:t>
            </w:r>
            <w:r w:rsidRPr="00207E8F">
              <w:rPr>
                <w:rFonts w:eastAsia="Times New Roman"/>
                <w:b/>
                <w:bCs/>
                <w:lang w:bidi="ar-SA"/>
              </w:rPr>
              <w:t>00)</w:t>
            </w:r>
          </w:p>
        </w:tc>
      </w:tr>
      <w:tr w:rsidR="00616D35" w:rsidRPr="00207E8F" w:rsidTr="00616D35">
        <w:trPr>
          <w:trHeight w:val="270"/>
        </w:trPr>
        <w:tc>
          <w:tcPr>
            <w:tcW w:w="6138" w:type="dxa"/>
            <w:gridSpan w:val="2"/>
            <w:tcBorders>
              <w:top w:val="nil"/>
              <w:left w:val="single" w:sz="8" w:space="0" w:color="auto"/>
              <w:bottom w:val="nil"/>
              <w:right w:val="nil"/>
            </w:tcBorders>
            <w:shd w:val="clear" w:color="auto" w:fill="auto"/>
            <w:noWrap/>
            <w:vAlign w:val="bottom"/>
            <w:hideMark/>
          </w:tcPr>
          <w:p w:rsidR="00616D35" w:rsidRPr="00207E8F" w:rsidRDefault="00616D35" w:rsidP="00616D35">
            <w:pPr>
              <w:spacing w:after="0" w:line="240" w:lineRule="auto"/>
              <w:rPr>
                <w:rFonts w:eastAsia="Times New Roman"/>
                <w:b/>
                <w:bCs/>
                <w:lang w:bidi="ar-SA"/>
              </w:rPr>
            </w:pPr>
            <w:r w:rsidRPr="00207E8F">
              <w:rPr>
                <w:rFonts w:eastAsia="Times New Roman"/>
                <w:b/>
                <w:bCs/>
                <w:lang w:bidi="ar-SA"/>
              </w:rPr>
              <w:t>Kenaikan</w:t>
            </w:r>
            <w:r>
              <w:rPr>
                <w:rFonts w:eastAsia="Times New Roman"/>
                <w:b/>
                <w:bCs/>
                <w:lang w:bidi="ar-SA"/>
              </w:rPr>
              <w:t xml:space="preserve"> (penurunan)</w:t>
            </w:r>
            <w:r w:rsidRPr="00207E8F">
              <w:rPr>
                <w:rFonts w:eastAsia="Times New Roman"/>
                <w:b/>
                <w:bCs/>
                <w:lang w:bidi="ar-SA"/>
              </w:rPr>
              <w:t xml:space="preserve"> kas selama periode berjalan</w:t>
            </w:r>
          </w:p>
        </w:tc>
        <w:tc>
          <w:tcPr>
            <w:tcW w:w="2610" w:type="dxa"/>
            <w:tcBorders>
              <w:top w:val="nil"/>
              <w:left w:val="nil"/>
              <w:bottom w:val="nil"/>
              <w:right w:val="single" w:sz="8" w:space="0" w:color="auto"/>
            </w:tcBorders>
            <w:shd w:val="clear" w:color="auto" w:fill="auto"/>
            <w:noWrap/>
            <w:vAlign w:val="bottom"/>
            <w:hideMark/>
          </w:tcPr>
          <w:p w:rsidR="00616D35" w:rsidRPr="00207E8F" w:rsidRDefault="00616D35" w:rsidP="00616D35">
            <w:pPr>
              <w:spacing w:after="0" w:line="240" w:lineRule="auto"/>
              <w:ind w:left="72"/>
              <w:rPr>
                <w:rFonts w:eastAsia="Times New Roman"/>
                <w:b/>
                <w:bCs/>
                <w:lang w:bidi="ar-SA"/>
              </w:rPr>
            </w:pPr>
            <w:r>
              <w:rPr>
                <w:rFonts w:eastAsia="Times New Roman"/>
                <w:b/>
                <w:bCs/>
                <w:lang w:bidi="ar-SA"/>
              </w:rPr>
              <w:t>Rp.        552.703.954</w:t>
            </w:r>
            <w:r w:rsidRPr="00207E8F">
              <w:rPr>
                <w:rFonts w:eastAsia="Times New Roman"/>
                <w:b/>
                <w:bCs/>
                <w:lang w:bidi="ar-SA"/>
              </w:rPr>
              <w:t xml:space="preserve"> </w:t>
            </w:r>
          </w:p>
        </w:tc>
      </w:tr>
      <w:tr w:rsidR="00616D35" w:rsidRPr="00207E8F" w:rsidTr="00616D35">
        <w:trPr>
          <w:trHeight w:val="300"/>
        </w:trPr>
        <w:tc>
          <w:tcPr>
            <w:tcW w:w="3078" w:type="dxa"/>
            <w:tcBorders>
              <w:top w:val="nil"/>
              <w:left w:val="single" w:sz="8" w:space="0" w:color="auto"/>
              <w:bottom w:val="nil"/>
              <w:right w:val="nil"/>
            </w:tcBorders>
            <w:shd w:val="clear" w:color="auto" w:fill="auto"/>
            <w:noWrap/>
            <w:vAlign w:val="bottom"/>
            <w:hideMark/>
          </w:tcPr>
          <w:p w:rsidR="00616D35" w:rsidRPr="00207E8F" w:rsidRDefault="00616D35" w:rsidP="00616D35">
            <w:pPr>
              <w:spacing w:after="0" w:line="240" w:lineRule="auto"/>
              <w:rPr>
                <w:rFonts w:eastAsia="Times New Roman"/>
                <w:lang w:bidi="ar-SA"/>
              </w:rPr>
            </w:pPr>
            <w:r w:rsidRPr="00207E8F">
              <w:rPr>
                <w:rFonts w:eastAsia="Times New Roman"/>
                <w:lang w:bidi="ar-SA"/>
              </w:rPr>
              <w:t>Kas awal tahun</w:t>
            </w:r>
          </w:p>
        </w:tc>
        <w:tc>
          <w:tcPr>
            <w:tcW w:w="3060" w:type="dxa"/>
            <w:tcBorders>
              <w:top w:val="nil"/>
              <w:left w:val="nil"/>
              <w:bottom w:val="nil"/>
              <w:right w:val="nil"/>
            </w:tcBorders>
            <w:shd w:val="clear" w:color="auto" w:fill="auto"/>
            <w:noWrap/>
            <w:vAlign w:val="bottom"/>
            <w:hideMark/>
          </w:tcPr>
          <w:p w:rsidR="00616D35" w:rsidRPr="00207E8F" w:rsidRDefault="00616D35" w:rsidP="00616D35">
            <w:pPr>
              <w:spacing w:after="0" w:line="240" w:lineRule="auto"/>
              <w:rPr>
                <w:rFonts w:eastAsia="Times New Roman"/>
                <w:lang w:bidi="ar-SA"/>
              </w:rPr>
            </w:pPr>
          </w:p>
        </w:tc>
        <w:tc>
          <w:tcPr>
            <w:tcW w:w="2610" w:type="dxa"/>
            <w:tcBorders>
              <w:top w:val="nil"/>
              <w:left w:val="nil"/>
              <w:bottom w:val="nil"/>
              <w:right w:val="single" w:sz="8" w:space="0" w:color="auto"/>
            </w:tcBorders>
            <w:shd w:val="clear" w:color="auto" w:fill="auto"/>
            <w:noWrap/>
            <w:vAlign w:val="bottom"/>
            <w:hideMark/>
          </w:tcPr>
          <w:p w:rsidR="00616D35" w:rsidRPr="00207E8F" w:rsidRDefault="00616D35" w:rsidP="00616D35">
            <w:pPr>
              <w:spacing w:after="0" w:line="240" w:lineRule="auto"/>
              <w:ind w:left="72"/>
              <w:jc w:val="center"/>
              <w:rPr>
                <w:rFonts w:eastAsia="Times New Roman"/>
                <w:u w:val="single"/>
                <w:lang w:bidi="ar-SA"/>
              </w:rPr>
            </w:pPr>
            <w:r>
              <w:rPr>
                <w:rFonts w:eastAsia="Times New Roman"/>
                <w:u w:val="single"/>
                <w:lang w:bidi="ar-SA"/>
              </w:rPr>
              <w:t>Rp.         216.548.02</w:t>
            </w:r>
            <w:r w:rsidRPr="00207E8F">
              <w:rPr>
                <w:rFonts w:eastAsia="Times New Roman"/>
                <w:u w:val="single"/>
                <w:lang w:bidi="ar-SA"/>
              </w:rPr>
              <w:t>0</w:t>
            </w:r>
            <w:r>
              <w:rPr>
                <w:rFonts w:eastAsia="Times New Roman"/>
                <w:u w:val="single"/>
                <w:lang w:bidi="ar-SA"/>
              </w:rPr>
              <w:t xml:space="preserve"> +</w:t>
            </w:r>
            <w:r w:rsidRPr="00207E8F">
              <w:rPr>
                <w:rFonts w:eastAsia="Times New Roman"/>
                <w:u w:val="single"/>
                <w:lang w:bidi="ar-SA"/>
              </w:rPr>
              <w:t xml:space="preserve"> </w:t>
            </w:r>
          </w:p>
        </w:tc>
      </w:tr>
      <w:tr w:rsidR="00616D35" w:rsidRPr="00207E8F" w:rsidTr="00616D35">
        <w:trPr>
          <w:trHeight w:val="360"/>
        </w:trPr>
        <w:tc>
          <w:tcPr>
            <w:tcW w:w="3078" w:type="dxa"/>
            <w:tcBorders>
              <w:top w:val="nil"/>
              <w:left w:val="single" w:sz="8" w:space="0" w:color="auto"/>
              <w:bottom w:val="single" w:sz="8" w:space="0" w:color="auto"/>
              <w:right w:val="nil"/>
            </w:tcBorders>
            <w:shd w:val="clear" w:color="auto" w:fill="auto"/>
            <w:noWrap/>
            <w:vAlign w:val="bottom"/>
            <w:hideMark/>
          </w:tcPr>
          <w:p w:rsidR="00616D35" w:rsidRPr="00207E8F" w:rsidRDefault="00616D35" w:rsidP="00616D35">
            <w:pPr>
              <w:spacing w:after="0" w:line="240" w:lineRule="auto"/>
              <w:rPr>
                <w:rFonts w:eastAsia="Times New Roman"/>
                <w:b/>
                <w:bCs/>
                <w:lang w:bidi="ar-SA"/>
              </w:rPr>
            </w:pPr>
            <w:r w:rsidRPr="00207E8F">
              <w:rPr>
                <w:rFonts w:eastAsia="Times New Roman"/>
                <w:b/>
                <w:bCs/>
                <w:lang w:bidi="ar-SA"/>
              </w:rPr>
              <w:t>Kas akhir tahun</w:t>
            </w:r>
          </w:p>
        </w:tc>
        <w:tc>
          <w:tcPr>
            <w:tcW w:w="3060" w:type="dxa"/>
            <w:tcBorders>
              <w:top w:val="nil"/>
              <w:left w:val="nil"/>
              <w:bottom w:val="single" w:sz="8" w:space="0" w:color="auto"/>
              <w:right w:val="nil"/>
            </w:tcBorders>
            <w:shd w:val="clear" w:color="auto" w:fill="auto"/>
            <w:noWrap/>
            <w:vAlign w:val="bottom"/>
            <w:hideMark/>
          </w:tcPr>
          <w:p w:rsidR="00616D35" w:rsidRPr="00207E8F" w:rsidRDefault="00616D35" w:rsidP="00616D35">
            <w:pPr>
              <w:spacing w:after="0" w:line="240" w:lineRule="auto"/>
              <w:rPr>
                <w:rFonts w:eastAsia="Times New Roman"/>
                <w:lang w:bidi="ar-SA"/>
              </w:rPr>
            </w:pPr>
            <w:r w:rsidRPr="00207E8F">
              <w:rPr>
                <w:rFonts w:eastAsia="Times New Roman"/>
                <w:lang w:bidi="ar-SA"/>
              </w:rPr>
              <w:t> </w:t>
            </w:r>
          </w:p>
        </w:tc>
        <w:tc>
          <w:tcPr>
            <w:tcW w:w="2610" w:type="dxa"/>
            <w:tcBorders>
              <w:top w:val="nil"/>
              <w:left w:val="nil"/>
              <w:bottom w:val="single" w:sz="8" w:space="0" w:color="auto"/>
              <w:right w:val="single" w:sz="8" w:space="0" w:color="auto"/>
            </w:tcBorders>
            <w:shd w:val="clear" w:color="auto" w:fill="auto"/>
            <w:noWrap/>
            <w:vAlign w:val="bottom"/>
            <w:hideMark/>
          </w:tcPr>
          <w:p w:rsidR="00616D35" w:rsidRPr="00207E8F" w:rsidRDefault="00616D35" w:rsidP="00616D35">
            <w:pPr>
              <w:spacing w:after="0" w:line="240" w:lineRule="auto"/>
              <w:ind w:left="72"/>
              <w:rPr>
                <w:rFonts w:eastAsia="Times New Roman"/>
                <w:b/>
                <w:bCs/>
                <w:lang w:bidi="ar-SA"/>
              </w:rPr>
            </w:pPr>
            <w:r w:rsidRPr="00207E8F">
              <w:rPr>
                <w:rFonts w:eastAsia="Times New Roman"/>
                <w:b/>
                <w:bCs/>
                <w:lang w:bidi="ar-SA"/>
              </w:rPr>
              <w:t>Rp</w:t>
            </w:r>
            <w:r>
              <w:rPr>
                <w:rFonts w:eastAsia="Times New Roman"/>
                <w:b/>
                <w:bCs/>
                <w:lang w:bidi="ar-SA"/>
              </w:rPr>
              <w:t>.        769.251.974</w:t>
            </w:r>
            <w:r w:rsidRPr="00207E8F">
              <w:rPr>
                <w:rFonts w:eastAsia="Times New Roman"/>
                <w:b/>
                <w:bCs/>
                <w:lang w:bidi="ar-SA"/>
              </w:rPr>
              <w:t xml:space="preserve"> </w:t>
            </w:r>
          </w:p>
        </w:tc>
      </w:tr>
    </w:tbl>
    <w:p w:rsidR="00616D35" w:rsidRDefault="00616D35" w:rsidP="00616D35">
      <w:pPr>
        <w:spacing w:line="240" w:lineRule="auto"/>
        <w:rPr>
          <w:b/>
        </w:rPr>
      </w:pPr>
    </w:p>
    <w:p w:rsidR="00616D35" w:rsidRDefault="00616D35" w:rsidP="00616D35">
      <w:pPr>
        <w:pStyle w:val="ListParagraph"/>
        <w:numPr>
          <w:ilvl w:val="0"/>
          <w:numId w:val="27"/>
        </w:numPr>
        <w:spacing w:line="240" w:lineRule="auto"/>
        <w:ind w:left="360"/>
        <w:rPr>
          <w:b/>
        </w:rPr>
      </w:pPr>
      <w:r>
        <w:rPr>
          <w:b/>
        </w:rPr>
        <w:t>Catatan Atas Laporan Keuangan</w:t>
      </w:r>
    </w:p>
    <w:p w:rsidR="00616D35" w:rsidRDefault="00616D35" w:rsidP="00616D35">
      <w:pPr>
        <w:spacing w:line="240" w:lineRule="auto"/>
        <w:ind w:left="360" w:firstLine="720"/>
        <w:jc w:val="both"/>
        <w:rPr>
          <w:rFonts w:eastAsia="Calibri"/>
        </w:rPr>
      </w:pPr>
      <w:r>
        <w:rPr>
          <w:rFonts w:eastAsia="Calibri"/>
        </w:rPr>
        <w:t xml:space="preserve">Dari empat laporan keuangan yang telah disusun </w:t>
      </w:r>
      <w:proofErr w:type="gramStart"/>
      <w:r>
        <w:rPr>
          <w:rFonts w:eastAsia="Calibri"/>
        </w:rPr>
        <w:t>diatas  dapat</w:t>
      </w:r>
      <w:proofErr w:type="gramEnd"/>
      <w:r>
        <w:rPr>
          <w:rFonts w:eastAsia="Calibri"/>
        </w:rPr>
        <w:t xml:space="preserve"> dilihat bahwa SAK ETAP dapat diterapkan pada UMKM CV. Mandiri. </w:t>
      </w:r>
      <w:proofErr w:type="gramStart"/>
      <w:r>
        <w:rPr>
          <w:rFonts w:eastAsia="Calibri"/>
        </w:rPr>
        <w:t>Penyajian laporan keuangan tersebut telah sesuai dengan SAK ETAP</w:t>
      </w:r>
      <w:r>
        <w:t>.</w:t>
      </w:r>
      <w:proofErr w:type="gramEnd"/>
      <w:r>
        <w:t xml:space="preserve"> Berikut beberapa </w:t>
      </w:r>
      <w:r>
        <w:rPr>
          <w:rFonts w:eastAsia="Calibri"/>
        </w:rPr>
        <w:t>informasi untuk Catatan Atas Laporan Keuangan:</w:t>
      </w:r>
    </w:p>
    <w:p w:rsidR="00616D35" w:rsidRDefault="00616D35" w:rsidP="00616D35">
      <w:pPr>
        <w:pStyle w:val="ListParagraph"/>
        <w:numPr>
          <w:ilvl w:val="0"/>
          <w:numId w:val="29"/>
        </w:numPr>
        <w:spacing w:line="240" w:lineRule="auto"/>
        <w:jc w:val="both"/>
      </w:pPr>
      <w:r>
        <w:t>Gambaran Umum Perusahaan</w:t>
      </w:r>
    </w:p>
    <w:p w:rsidR="00616D35" w:rsidRDefault="00616D35" w:rsidP="00616D35">
      <w:pPr>
        <w:pStyle w:val="ListParagraph"/>
        <w:numPr>
          <w:ilvl w:val="0"/>
          <w:numId w:val="30"/>
        </w:numPr>
        <w:spacing w:line="240" w:lineRule="auto"/>
        <w:jc w:val="both"/>
      </w:pPr>
      <w:r>
        <w:t>Pendirian</w:t>
      </w:r>
    </w:p>
    <w:p w:rsidR="00616D35" w:rsidRDefault="00616D35" w:rsidP="00616D35">
      <w:pPr>
        <w:pStyle w:val="ListParagraph"/>
        <w:spacing w:line="240" w:lineRule="auto"/>
        <w:ind w:left="1080"/>
        <w:jc w:val="both"/>
      </w:pPr>
      <w:proofErr w:type="gramStart"/>
      <w:r>
        <w:t>Perusahaan CV. Mandiri didirikan di Kota Pontianak pada tahun 2008.</w:t>
      </w:r>
      <w:proofErr w:type="gramEnd"/>
      <w:r>
        <w:t xml:space="preserve"> </w:t>
      </w:r>
      <w:proofErr w:type="gramStart"/>
      <w:r>
        <w:t>Perusahaan yang bergerak di bidang jasa pengiriman barang (ekspedisi) dengan rute Pontianak menuju Sekadau ini terletak di Jalan Budi Karya Komplek Villa Gamma No.</w:t>
      </w:r>
      <w:proofErr w:type="gramEnd"/>
      <w:r>
        <w:t xml:space="preserve"> </w:t>
      </w:r>
      <w:proofErr w:type="gramStart"/>
      <w:r>
        <w:t>D 20 Kelurahan Benuamelayu Darat Kecamatan Pontianak Selatan.</w:t>
      </w:r>
      <w:proofErr w:type="gramEnd"/>
    </w:p>
    <w:p w:rsidR="00616D35" w:rsidRDefault="00616D35" w:rsidP="00616D35">
      <w:pPr>
        <w:pStyle w:val="ListParagraph"/>
        <w:numPr>
          <w:ilvl w:val="0"/>
          <w:numId w:val="30"/>
        </w:numPr>
        <w:spacing w:line="240" w:lineRule="auto"/>
        <w:jc w:val="both"/>
      </w:pPr>
      <w:r>
        <w:t>Perizinan</w:t>
      </w:r>
    </w:p>
    <w:p w:rsidR="00616D35" w:rsidRDefault="00616D35" w:rsidP="00616D35">
      <w:pPr>
        <w:pStyle w:val="ListParagraph"/>
        <w:spacing w:line="240" w:lineRule="auto"/>
        <w:ind w:left="1080"/>
        <w:jc w:val="both"/>
      </w:pPr>
      <w:r>
        <w:t>Perizinan yang dimiliki oleh perusahaan adalah sebagai berikut:</w:t>
      </w:r>
    </w:p>
    <w:p w:rsidR="00616D35" w:rsidRDefault="00616D35" w:rsidP="00616D35">
      <w:pPr>
        <w:pStyle w:val="ListParagraph"/>
        <w:numPr>
          <w:ilvl w:val="0"/>
          <w:numId w:val="31"/>
        </w:numPr>
        <w:spacing w:line="240" w:lineRule="auto"/>
        <w:ind w:left="1440"/>
        <w:jc w:val="both"/>
      </w:pPr>
      <w:r>
        <w:t>Surat Izin Tempat Usaha berdasarkan Izin Gangguan No. 503/1407/BP2T/R-I/S/2013 yang dikeluarkan oleh Kepala Badan Pelayanan Terpadu</w:t>
      </w:r>
      <w:r w:rsidRPr="00204FEB">
        <w:t xml:space="preserve"> </w:t>
      </w:r>
      <w:r>
        <w:t>pada tanggal 25 November 2013.</w:t>
      </w:r>
    </w:p>
    <w:p w:rsidR="00616D35" w:rsidRDefault="00616D35" w:rsidP="00616D35">
      <w:pPr>
        <w:pStyle w:val="ListParagraph"/>
        <w:numPr>
          <w:ilvl w:val="0"/>
          <w:numId w:val="31"/>
        </w:numPr>
        <w:spacing w:line="240" w:lineRule="auto"/>
        <w:ind w:left="1440"/>
        <w:jc w:val="both"/>
      </w:pPr>
      <w:r>
        <w:lastRenderedPageBreak/>
        <w:t>Surat Izin Usaha Pergudangan, Penyimpanan dan Sejenisnya No. 503/2955/BP2T/R-III/S/2014 yang dikeluarkan oleh Pj. Kepala Badan Pelayanan Perizinan Terpadu pada tanggal 01 Oktober 2014.</w:t>
      </w:r>
    </w:p>
    <w:p w:rsidR="00616D35" w:rsidRDefault="00616D35" w:rsidP="00616D35">
      <w:pPr>
        <w:pStyle w:val="ListParagraph"/>
        <w:numPr>
          <w:ilvl w:val="0"/>
          <w:numId w:val="31"/>
        </w:numPr>
        <w:spacing w:line="240" w:lineRule="auto"/>
        <w:ind w:left="1440"/>
        <w:jc w:val="both"/>
      </w:pPr>
      <w:r>
        <w:t xml:space="preserve">NPWP 08.318.640.3-701.000 atas </w:t>
      </w:r>
      <w:proofErr w:type="gramStart"/>
      <w:r>
        <w:t>nama</w:t>
      </w:r>
      <w:proofErr w:type="gramEnd"/>
      <w:r>
        <w:t xml:space="preserve"> Dewi Sandra.</w:t>
      </w:r>
    </w:p>
    <w:p w:rsidR="00616D35" w:rsidRDefault="00616D35" w:rsidP="00616D35">
      <w:pPr>
        <w:pStyle w:val="ListParagraph"/>
        <w:numPr>
          <w:ilvl w:val="0"/>
          <w:numId w:val="29"/>
        </w:numPr>
        <w:spacing w:line="240" w:lineRule="auto"/>
        <w:jc w:val="both"/>
      </w:pPr>
      <w:r>
        <w:t xml:space="preserve">Kebijakan Akuntansi </w:t>
      </w:r>
    </w:p>
    <w:p w:rsidR="00616D35" w:rsidRDefault="00616D35" w:rsidP="00616D35">
      <w:pPr>
        <w:pStyle w:val="ListParagraph"/>
        <w:numPr>
          <w:ilvl w:val="0"/>
          <w:numId w:val="28"/>
        </w:numPr>
        <w:spacing w:line="240" w:lineRule="auto"/>
        <w:ind w:left="1080"/>
        <w:jc w:val="both"/>
      </w:pPr>
      <w:r>
        <w:t>Dasar Penyusunan Laporan Keuangan</w:t>
      </w:r>
    </w:p>
    <w:p w:rsidR="00616D35" w:rsidRPr="000436BA" w:rsidRDefault="00616D35" w:rsidP="00616D35">
      <w:pPr>
        <w:pStyle w:val="ListParagraph"/>
        <w:spacing w:line="240" w:lineRule="auto"/>
        <w:ind w:left="1080"/>
        <w:jc w:val="both"/>
      </w:pPr>
      <w:proofErr w:type="gramStart"/>
      <w:r>
        <w:t xml:space="preserve">Laporan keuangan disusun berdasarkan SAK ETAP dan disusun menggunakan metode </w:t>
      </w:r>
      <w:r>
        <w:rPr>
          <w:i/>
        </w:rPr>
        <w:t xml:space="preserve">accrual basis </w:t>
      </w:r>
      <w:r>
        <w:t>kecuali pada laporan arus kas.</w:t>
      </w:r>
      <w:proofErr w:type="gramEnd"/>
      <w:r>
        <w:t xml:space="preserve"> </w:t>
      </w:r>
      <w:proofErr w:type="gramStart"/>
      <w:r>
        <w:t>Laporan arus kas disusun menggunakan metode langsung dan mata uang yang digunakan dalam penyusunan laporan keuangan ini adalah rupiah (Rp).</w:t>
      </w:r>
      <w:proofErr w:type="gramEnd"/>
    </w:p>
    <w:p w:rsidR="00616D35" w:rsidRPr="00204FEB" w:rsidRDefault="00616D35" w:rsidP="00616D35">
      <w:pPr>
        <w:pStyle w:val="ListParagraph"/>
        <w:numPr>
          <w:ilvl w:val="0"/>
          <w:numId w:val="28"/>
        </w:numPr>
        <w:spacing w:line="240" w:lineRule="auto"/>
        <w:ind w:left="1080"/>
        <w:jc w:val="both"/>
      </w:pPr>
      <w:r>
        <w:rPr>
          <w:rFonts w:eastAsia="Calibri"/>
        </w:rPr>
        <w:t>Kas dan Setara Kas</w:t>
      </w:r>
    </w:p>
    <w:p w:rsidR="00616D35" w:rsidRDefault="00616D35" w:rsidP="00616D35">
      <w:pPr>
        <w:pStyle w:val="ListParagraph"/>
        <w:spacing w:line="240" w:lineRule="auto"/>
        <w:ind w:left="1080"/>
        <w:jc w:val="both"/>
        <w:rPr>
          <w:rFonts w:eastAsia="Calibri"/>
        </w:rPr>
      </w:pPr>
      <w:proofErr w:type="gramStart"/>
      <w:r>
        <w:rPr>
          <w:rFonts w:eastAsia="Calibri"/>
        </w:rPr>
        <w:t>Kas terdiri dari kas di tangan dan kas di Bank yang tidak dibatasi penggunaannya.</w:t>
      </w:r>
      <w:proofErr w:type="gramEnd"/>
      <w:r>
        <w:rPr>
          <w:rFonts w:eastAsia="Calibri"/>
        </w:rPr>
        <w:t xml:space="preserve"> </w:t>
      </w:r>
      <w:proofErr w:type="gramStart"/>
      <w:r>
        <w:rPr>
          <w:rFonts w:eastAsia="Calibri"/>
        </w:rPr>
        <w:t>Kas di tangan digunakan untuk memenuhi biaya operasional sehari-hari, seperti biaya pembelian perlengkapan dan peralatan serta biaya operasional lainnya.</w:t>
      </w:r>
      <w:proofErr w:type="gramEnd"/>
      <w:r>
        <w:rPr>
          <w:rFonts w:eastAsia="Calibri"/>
        </w:rPr>
        <w:t xml:space="preserve"> </w:t>
      </w:r>
      <w:proofErr w:type="gramStart"/>
      <w:r>
        <w:rPr>
          <w:rFonts w:eastAsia="Calibri"/>
        </w:rPr>
        <w:t>Sedangkan kas di Bank adalah kas yang telah disetorkan kepada rekening pemilik.</w:t>
      </w:r>
      <w:proofErr w:type="gramEnd"/>
    </w:p>
    <w:p w:rsidR="00616D35" w:rsidRDefault="00616D35" w:rsidP="00616D35">
      <w:pPr>
        <w:pStyle w:val="ListParagraph"/>
        <w:spacing w:line="240" w:lineRule="auto"/>
        <w:ind w:left="1080"/>
        <w:jc w:val="both"/>
        <w:rPr>
          <w:rFonts w:eastAsia="Calibri"/>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0"/>
        <w:gridCol w:w="2610"/>
        <w:gridCol w:w="2193"/>
      </w:tblGrid>
      <w:tr w:rsidR="00616D35" w:rsidTr="00616D35">
        <w:tc>
          <w:tcPr>
            <w:tcW w:w="2160" w:type="dxa"/>
            <w:tcBorders>
              <w:top w:val="single" w:sz="4" w:space="0" w:color="auto"/>
              <w:left w:val="single" w:sz="4" w:space="0" w:color="auto"/>
              <w:bottom w:val="single" w:sz="4" w:space="0" w:color="auto"/>
              <w:right w:val="single" w:sz="4" w:space="0" w:color="auto"/>
            </w:tcBorders>
          </w:tcPr>
          <w:p w:rsidR="00616D35" w:rsidRDefault="00616D35" w:rsidP="00616D35">
            <w:pPr>
              <w:pStyle w:val="ListParagraph"/>
              <w:ind w:left="0"/>
              <w:jc w:val="center"/>
              <w:rPr>
                <w:rFonts w:eastAsia="Calibri" w:cs="Times New Roman"/>
              </w:rPr>
            </w:pPr>
            <w:r>
              <w:rPr>
                <w:rFonts w:eastAsia="Calibri" w:cs="Times New Roman"/>
              </w:rPr>
              <w:t>Kas dan Setara Kas</w:t>
            </w:r>
          </w:p>
        </w:tc>
        <w:tc>
          <w:tcPr>
            <w:tcW w:w="2610" w:type="dxa"/>
            <w:tcBorders>
              <w:top w:val="single" w:sz="4" w:space="0" w:color="auto"/>
              <w:left w:val="single" w:sz="4" w:space="0" w:color="auto"/>
              <w:bottom w:val="single" w:sz="4" w:space="0" w:color="auto"/>
              <w:right w:val="single" w:sz="4" w:space="0" w:color="auto"/>
            </w:tcBorders>
          </w:tcPr>
          <w:p w:rsidR="00616D35" w:rsidRDefault="00616D35" w:rsidP="00616D35">
            <w:pPr>
              <w:pStyle w:val="ListParagraph"/>
              <w:ind w:left="0"/>
              <w:jc w:val="center"/>
              <w:rPr>
                <w:rFonts w:eastAsia="Calibri" w:cs="Times New Roman"/>
              </w:rPr>
            </w:pPr>
            <w:r>
              <w:rPr>
                <w:rFonts w:eastAsia="Calibri" w:cs="Times New Roman"/>
              </w:rPr>
              <w:t>31 Desember 2014</w:t>
            </w:r>
          </w:p>
        </w:tc>
        <w:tc>
          <w:tcPr>
            <w:tcW w:w="2193" w:type="dxa"/>
            <w:tcBorders>
              <w:top w:val="single" w:sz="4" w:space="0" w:color="auto"/>
              <w:left w:val="single" w:sz="4" w:space="0" w:color="auto"/>
              <w:bottom w:val="single" w:sz="4" w:space="0" w:color="auto"/>
              <w:right w:val="single" w:sz="4" w:space="0" w:color="auto"/>
            </w:tcBorders>
          </w:tcPr>
          <w:p w:rsidR="00616D35" w:rsidRDefault="00616D35" w:rsidP="00616D35">
            <w:pPr>
              <w:pStyle w:val="ListParagraph"/>
              <w:ind w:left="0"/>
              <w:jc w:val="center"/>
              <w:rPr>
                <w:rFonts w:eastAsia="Calibri" w:cs="Times New Roman"/>
              </w:rPr>
            </w:pPr>
            <w:r>
              <w:rPr>
                <w:rFonts w:eastAsia="Calibri" w:cs="Times New Roman"/>
              </w:rPr>
              <w:t>31 Desember 2013</w:t>
            </w:r>
          </w:p>
        </w:tc>
      </w:tr>
      <w:tr w:rsidR="00616D35" w:rsidTr="00616D35">
        <w:tc>
          <w:tcPr>
            <w:tcW w:w="2160" w:type="dxa"/>
            <w:tcBorders>
              <w:top w:val="single" w:sz="4" w:space="0" w:color="auto"/>
              <w:left w:val="single" w:sz="4" w:space="0" w:color="auto"/>
              <w:right w:val="single" w:sz="4" w:space="0" w:color="auto"/>
            </w:tcBorders>
          </w:tcPr>
          <w:p w:rsidR="00616D35" w:rsidRDefault="00616D35" w:rsidP="00616D35">
            <w:pPr>
              <w:pStyle w:val="ListParagraph"/>
              <w:ind w:left="0"/>
              <w:jc w:val="both"/>
              <w:rPr>
                <w:rFonts w:eastAsia="Calibri" w:cs="Times New Roman"/>
              </w:rPr>
            </w:pPr>
            <w:r>
              <w:rPr>
                <w:rFonts w:eastAsia="Calibri" w:cs="Times New Roman"/>
              </w:rPr>
              <w:t>Kas Kecil</w:t>
            </w:r>
          </w:p>
        </w:tc>
        <w:tc>
          <w:tcPr>
            <w:tcW w:w="2610" w:type="dxa"/>
            <w:tcBorders>
              <w:top w:val="single" w:sz="4" w:space="0" w:color="auto"/>
              <w:left w:val="single" w:sz="4" w:space="0" w:color="auto"/>
              <w:right w:val="single" w:sz="4" w:space="0" w:color="auto"/>
            </w:tcBorders>
            <w:vAlign w:val="center"/>
          </w:tcPr>
          <w:p w:rsidR="00616D35" w:rsidRDefault="00616D35" w:rsidP="00616D35">
            <w:pPr>
              <w:pStyle w:val="ListParagraph"/>
              <w:ind w:left="0"/>
              <w:jc w:val="right"/>
              <w:rPr>
                <w:rFonts w:eastAsia="Calibri" w:cs="Times New Roman"/>
              </w:rPr>
            </w:pPr>
            <w:r>
              <w:rPr>
                <w:rFonts w:eastAsia="Calibri" w:cs="Times New Roman"/>
              </w:rPr>
              <w:t>Rp.       7.000.000</w:t>
            </w:r>
          </w:p>
        </w:tc>
        <w:tc>
          <w:tcPr>
            <w:tcW w:w="2193" w:type="dxa"/>
            <w:tcBorders>
              <w:top w:val="single" w:sz="4" w:space="0" w:color="auto"/>
              <w:left w:val="single" w:sz="4" w:space="0" w:color="auto"/>
              <w:right w:val="single" w:sz="4" w:space="0" w:color="auto"/>
            </w:tcBorders>
            <w:vAlign w:val="center"/>
          </w:tcPr>
          <w:p w:rsidR="00616D35" w:rsidRDefault="00616D35" w:rsidP="00616D35">
            <w:pPr>
              <w:pStyle w:val="ListParagraph"/>
              <w:ind w:left="0"/>
              <w:jc w:val="right"/>
              <w:rPr>
                <w:rFonts w:eastAsia="Calibri" w:cs="Times New Roman"/>
              </w:rPr>
            </w:pPr>
            <w:r>
              <w:rPr>
                <w:rFonts w:eastAsia="Calibri" w:cs="Times New Roman"/>
              </w:rPr>
              <w:t>Rp.       5.000.000</w:t>
            </w:r>
          </w:p>
        </w:tc>
      </w:tr>
      <w:tr w:rsidR="00616D35" w:rsidTr="00616D35">
        <w:tc>
          <w:tcPr>
            <w:tcW w:w="2160" w:type="dxa"/>
            <w:tcBorders>
              <w:left w:val="single" w:sz="4" w:space="0" w:color="auto"/>
              <w:right w:val="single" w:sz="4" w:space="0" w:color="auto"/>
            </w:tcBorders>
          </w:tcPr>
          <w:p w:rsidR="00616D35" w:rsidRDefault="00616D35" w:rsidP="00616D35">
            <w:pPr>
              <w:pStyle w:val="ListParagraph"/>
              <w:ind w:left="0"/>
              <w:jc w:val="both"/>
              <w:rPr>
                <w:rFonts w:eastAsia="Calibri" w:cs="Times New Roman"/>
              </w:rPr>
            </w:pPr>
            <w:r>
              <w:rPr>
                <w:rFonts w:eastAsia="Calibri" w:cs="Times New Roman"/>
              </w:rPr>
              <w:t>Kas Besar</w:t>
            </w:r>
          </w:p>
        </w:tc>
        <w:tc>
          <w:tcPr>
            <w:tcW w:w="2610" w:type="dxa"/>
            <w:tcBorders>
              <w:left w:val="single" w:sz="4" w:space="0" w:color="auto"/>
              <w:right w:val="single" w:sz="4" w:space="0" w:color="auto"/>
            </w:tcBorders>
            <w:vAlign w:val="center"/>
          </w:tcPr>
          <w:p w:rsidR="00616D35" w:rsidRDefault="00616D35" w:rsidP="00616D35">
            <w:pPr>
              <w:pStyle w:val="ListParagraph"/>
              <w:ind w:left="0"/>
              <w:jc w:val="right"/>
              <w:rPr>
                <w:rFonts w:eastAsia="Calibri" w:cs="Times New Roman"/>
              </w:rPr>
            </w:pPr>
            <w:r>
              <w:rPr>
                <w:rFonts w:eastAsia="Calibri" w:cs="Times New Roman"/>
              </w:rPr>
              <w:t>Rp.     75.000.000</w:t>
            </w:r>
          </w:p>
        </w:tc>
        <w:tc>
          <w:tcPr>
            <w:tcW w:w="2193" w:type="dxa"/>
            <w:tcBorders>
              <w:left w:val="single" w:sz="4" w:space="0" w:color="auto"/>
              <w:right w:val="single" w:sz="4" w:space="0" w:color="auto"/>
            </w:tcBorders>
            <w:vAlign w:val="center"/>
          </w:tcPr>
          <w:p w:rsidR="00616D35" w:rsidRDefault="00616D35" w:rsidP="00616D35">
            <w:pPr>
              <w:pStyle w:val="ListParagraph"/>
              <w:ind w:left="0"/>
              <w:jc w:val="right"/>
              <w:rPr>
                <w:rFonts w:eastAsia="Calibri" w:cs="Times New Roman"/>
              </w:rPr>
            </w:pPr>
            <w:r>
              <w:rPr>
                <w:rFonts w:eastAsia="Calibri" w:cs="Times New Roman"/>
              </w:rPr>
              <w:t>Rp.     60.000.000</w:t>
            </w:r>
          </w:p>
        </w:tc>
      </w:tr>
      <w:tr w:rsidR="00616D35" w:rsidTr="00616D35">
        <w:tc>
          <w:tcPr>
            <w:tcW w:w="2160" w:type="dxa"/>
            <w:tcBorders>
              <w:left w:val="single" w:sz="4" w:space="0" w:color="auto"/>
              <w:bottom w:val="single" w:sz="4" w:space="0" w:color="auto"/>
              <w:right w:val="single" w:sz="4" w:space="0" w:color="auto"/>
            </w:tcBorders>
          </w:tcPr>
          <w:p w:rsidR="00616D35" w:rsidRDefault="00616D35" w:rsidP="00616D35">
            <w:pPr>
              <w:pStyle w:val="ListParagraph"/>
              <w:ind w:left="0"/>
              <w:jc w:val="both"/>
              <w:rPr>
                <w:rFonts w:eastAsia="Calibri" w:cs="Times New Roman"/>
              </w:rPr>
            </w:pPr>
            <w:r>
              <w:rPr>
                <w:rFonts w:eastAsia="Calibri" w:cs="Times New Roman"/>
              </w:rPr>
              <w:t>Rekening Koran</w:t>
            </w:r>
          </w:p>
        </w:tc>
        <w:tc>
          <w:tcPr>
            <w:tcW w:w="2610" w:type="dxa"/>
            <w:tcBorders>
              <w:left w:val="single" w:sz="4" w:space="0" w:color="auto"/>
              <w:bottom w:val="single" w:sz="4" w:space="0" w:color="auto"/>
              <w:right w:val="single" w:sz="4" w:space="0" w:color="auto"/>
            </w:tcBorders>
            <w:vAlign w:val="center"/>
          </w:tcPr>
          <w:p w:rsidR="00616D35" w:rsidRDefault="00616D35" w:rsidP="00616D35">
            <w:pPr>
              <w:pStyle w:val="ListParagraph"/>
              <w:ind w:left="0"/>
              <w:jc w:val="right"/>
              <w:rPr>
                <w:rFonts w:eastAsia="Calibri" w:cs="Times New Roman"/>
              </w:rPr>
            </w:pPr>
            <w:r>
              <w:rPr>
                <w:rFonts w:eastAsia="Calibri" w:cs="Times New Roman"/>
              </w:rPr>
              <w:t>Rp.   687.251.974</w:t>
            </w:r>
          </w:p>
        </w:tc>
        <w:tc>
          <w:tcPr>
            <w:tcW w:w="2193" w:type="dxa"/>
            <w:tcBorders>
              <w:left w:val="single" w:sz="4" w:space="0" w:color="auto"/>
              <w:bottom w:val="single" w:sz="4" w:space="0" w:color="auto"/>
              <w:right w:val="single" w:sz="4" w:space="0" w:color="auto"/>
            </w:tcBorders>
            <w:vAlign w:val="center"/>
          </w:tcPr>
          <w:p w:rsidR="00616D35" w:rsidRDefault="00616D35" w:rsidP="00616D35">
            <w:pPr>
              <w:pStyle w:val="ListParagraph"/>
              <w:ind w:left="0"/>
              <w:jc w:val="right"/>
              <w:rPr>
                <w:rFonts w:eastAsia="Calibri" w:cs="Times New Roman"/>
              </w:rPr>
            </w:pPr>
            <w:r>
              <w:rPr>
                <w:rFonts w:eastAsia="Calibri" w:cs="Times New Roman"/>
              </w:rPr>
              <w:t>Rp.   151.548.020</w:t>
            </w:r>
          </w:p>
        </w:tc>
      </w:tr>
      <w:tr w:rsidR="00616D35" w:rsidTr="00616D35">
        <w:tc>
          <w:tcPr>
            <w:tcW w:w="2160" w:type="dxa"/>
            <w:tcBorders>
              <w:top w:val="single" w:sz="4" w:space="0" w:color="auto"/>
              <w:left w:val="single" w:sz="4" w:space="0" w:color="auto"/>
              <w:bottom w:val="single" w:sz="4" w:space="0" w:color="auto"/>
              <w:right w:val="single" w:sz="4" w:space="0" w:color="auto"/>
            </w:tcBorders>
          </w:tcPr>
          <w:p w:rsidR="00616D35" w:rsidRPr="00CD70F8" w:rsidRDefault="00616D35" w:rsidP="00616D35">
            <w:pPr>
              <w:pStyle w:val="ListParagraph"/>
              <w:ind w:left="0"/>
              <w:jc w:val="both"/>
              <w:rPr>
                <w:rFonts w:eastAsia="Calibri" w:cs="Times New Roman"/>
                <w:b/>
              </w:rPr>
            </w:pPr>
            <w:r>
              <w:rPr>
                <w:rFonts w:eastAsia="Calibri" w:cs="Times New Roman"/>
                <w:b/>
              </w:rPr>
              <w:t>Total</w:t>
            </w:r>
          </w:p>
        </w:tc>
        <w:tc>
          <w:tcPr>
            <w:tcW w:w="2610" w:type="dxa"/>
            <w:tcBorders>
              <w:top w:val="single" w:sz="4" w:space="0" w:color="auto"/>
              <w:left w:val="single" w:sz="4" w:space="0" w:color="auto"/>
              <w:bottom w:val="single" w:sz="4" w:space="0" w:color="auto"/>
              <w:right w:val="single" w:sz="4" w:space="0" w:color="auto"/>
            </w:tcBorders>
            <w:vAlign w:val="center"/>
          </w:tcPr>
          <w:p w:rsidR="00616D35" w:rsidRPr="00CD70F8" w:rsidRDefault="00616D35" w:rsidP="00616D35">
            <w:pPr>
              <w:pStyle w:val="ListParagraph"/>
              <w:ind w:left="0"/>
              <w:jc w:val="right"/>
              <w:rPr>
                <w:rFonts w:eastAsia="Calibri" w:cs="Times New Roman"/>
                <w:b/>
              </w:rPr>
            </w:pPr>
            <w:r>
              <w:rPr>
                <w:rFonts w:eastAsia="Calibri" w:cs="Times New Roman"/>
                <w:b/>
              </w:rPr>
              <w:t>Rp.   769.25</w:t>
            </w:r>
            <w:r w:rsidRPr="00CD70F8">
              <w:rPr>
                <w:rFonts w:eastAsia="Calibri" w:cs="Times New Roman"/>
                <w:b/>
              </w:rPr>
              <w:t>1.974</w:t>
            </w:r>
          </w:p>
        </w:tc>
        <w:tc>
          <w:tcPr>
            <w:tcW w:w="2193" w:type="dxa"/>
            <w:tcBorders>
              <w:top w:val="single" w:sz="4" w:space="0" w:color="auto"/>
              <w:left w:val="single" w:sz="4" w:space="0" w:color="auto"/>
              <w:bottom w:val="single" w:sz="4" w:space="0" w:color="auto"/>
              <w:right w:val="single" w:sz="4" w:space="0" w:color="auto"/>
            </w:tcBorders>
            <w:vAlign w:val="center"/>
          </w:tcPr>
          <w:p w:rsidR="00616D35" w:rsidRPr="00CD70F8" w:rsidRDefault="00616D35" w:rsidP="00616D35">
            <w:pPr>
              <w:pStyle w:val="ListParagraph"/>
              <w:ind w:left="0"/>
              <w:jc w:val="right"/>
              <w:rPr>
                <w:rFonts w:eastAsia="Calibri" w:cs="Times New Roman"/>
                <w:b/>
              </w:rPr>
            </w:pPr>
            <w:r w:rsidRPr="00CD70F8">
              <w:rPr>
                <w:rFonts w:eastAsia="Calibri" w:cs="Times New Roman"/>
                <w:b/>
              </w:rPr>
              <w:t>Rp.   216.548.020</w:t>
            </w:r>
          </w:p>
        </w:tc>
      </w:tr>
    </w:tbl>
    <w:p w:rsidR="00616D35" w:rsidRDefault="00616D35" w:rsidP="00616D35">
      <w:pPr>
        <w:pStyle w:val="ListParagraph"/>
        <w:spacing w:line="240" w:lineRule="auto"/>
        <w:ind w:left="1080"/>
        <w:jc w:val="both"/>
        <w:rPr>
          <w:rFonts w:eastAsia="Calibri"/>
        </w:rPr>
      </w:pPr>
      <w:r>
        <w:rPr>
          <w:rFonts w:eastAsia="Calibri"/>
        </w:rPr>
        <w:t>Sumber: UMKM CV. Mandiri (2015), data diolah oleh penulis</w:t>
      </w:r>
    </w:p>
    <w:p w:rsidR="00616D35" w:rsidRDefault="00616D35" w:rsidP="00616D35">
      <w:pPr>
        <w:pStyle w:val="ListParagraph"/>
        <w:spacing w:line="240" w:lineRule="auto"/>
        <w:ind w:left="1080"/>
        <w:jc w:val="both"/>
        <w:rPr>
          <w:rFonts w:eastAsia="Calibri"/>
        </w:rPr>
      </w:pPr>
    </w:p>
    <w:p w:rsidR="00616D35" w:rsidRDefault="00616D35" w:rsidP="00616D35">
      <w:pPr>
        <w:pStyle w:val="ListParagraph"/>
        <w:numPr>
          <w:ilvl w:val="0"/>
          <w:numId w:val="28"/>
        </w:numPr>
        <w:spacing w:line="240" w:lineRule="auto"/>
        <w:jc w:val="both"/>
      </w:pPr>
      <w:r>
        <w:rPr>
          <w:rFonts w:eastAsia="Calibri"/>
        </w:rPr>
        <w:t>Perlengkapan yang tersedia pada aset lancar diperoleh dari catatan pengeluaran atas pembelian perlengkapan dan aset tetap yang dimiliki oleh CV. Mandiri, yakni sebesar Rp. 235.200.</w:t>
      </w:r>
    </w:p>
    <w:p w:rsidR="00616D35" w:rsidRPr="0084187C" w:rsidRDefault="00616D35" w:rsidP="00616D35">
      <w:pPr>
        <w:pStyle w:val="ListParagraph"/>
        <w:numPr>
          <w:ilvl w:val="0"/>
          <w:numId w:val="28"/>
        </w:numPr>
        <w:spacing w:line="240" w:lineRule="auto"/>
        <w:jc w:val="both"/>
      </w:pPr>
      <w:r>
        <w:rPr>
          <w:rFonts w:eastAsia="Calibri"/>
        </w:rPr>
        <w:t xml:space="preserve">Nilai aset tetap diukur berdasarkan harga perolehan pada awal pembelian kemudian metode penyusutan yang digunakan </w:t>
      </w:r>
      <w:r>
        <w:t>adalah metode garis lurus (</w:t>
      </w:r>
      <w:r w:rsidRPr="005B7E40">
        <w:rPr>
          <w:i/>
        </w:rPr>
        <w:t>straight-line method</w:t>
      </w:r>
      <w:r>
        <w:t>) serta mengg</w:t>
      </w:r>
      <w:r>
        <w:rPr>
          <w:rFonts w:eastAsia="Calibri"/>
        </w:rPr>
        <w:t>unakan nilai residual yang berbeda-beda sesuai dengan kebijakan pemilik perusahaan. Berikut adalah data asset tetap dan penyusutannya pada UMKM CV. Mandiri:</w:t>
      </w:r>
    </w:p>
    <w:p w:rsidR="0084187C" w:rsidRPr="004779ED" w:rsidRDefault="0084187C" w:rsidP="0084187C">
      <w:pPr>
        <w:pStyle w:val="ListParagraph"/>
        <w:spacing w:line="240" w:lineRule="auto"/>
        <w:jc w:val="both"/>
      </w:pPr>
    </w:p>
    <w:tbl>
      <w:tblPr>
        <w:tblStyle w:val="TableGrid"/>
        <w:tblW w:w="7380" w:type="dxa"/>
        <w:jc w:val="right"/>
        <w:tblInd w:w="-1143" w:type="dxa"/>
        <w:tblLayout w:type="fixed"/>
        <w:tblLook w:val="04A0"/>
      </w:tblPr>
      <w:tblGrid>
        <w:gridCol w:w="1407"/>
        <w:gridCol w:w="1890"/>
        <w:gridCol w:w="1203"/>
        <w:gridCol w:w="1440"/>
        <w:gridCol w:w="1440"/>
      </w:tblGrid>
      <w:tr w:rsidR="00616D35" w:rsidRPr="0084187C" w:rsidTr="0084187C">
        <w:trPr>
          <w:trHeight w:val="910"/>
          <w:jc w:val="right"/>
        </w:trPr>
        <w:tc>
          <w:tcPr>
            <w:tcW w:w="1407" w:type="dxa"/>
            <w:vAlign w:val="center"/>
          </w:tcPr>
          <w:p w:rsidR="00616D35" w:rsidRPr="0084187C" w:rsidRDefault="00616D35" w:rsidP="0084187C">
            <w:pPr>
              <w:pStyle w:val="ListParagraph"/>
              <w:ind w:left="0"/>
              <w:jc w:val="center"/>
              <w:rPr>
                <w:rFonts w:eastAsia="Calibri" w:cs="Times New Roman"/>
              </w:rPr>
            </w:pPr>
            <w:r w:rsidRPr="0084187C">
              <w:rPr>
                <w:rFonts w:eastAsia="Calibri" w:cs="Times New Roman"/>
              </w:rPr>
              <w:t>Nama Aset</w:t>
            </w:r>
          </w:p>
        </w:tc>
        <w:tc>
          <w:tcPr>
            <w:tcW w:w="1890" w:type="dxa"/>
            <w:vAlign w:val="center"/>
          </w:tcPr>
          <w:p w:rsidR="00616D35" w:rsidRPr="0084187C" w:rsidRDefault="00616D35" w:rsidP="0084187C">
            <w:pPr>
              <w:pStyle w:val="ListParagraph"/>
              <w:ind w:left="0"/>
              <w:jc w:val="center"/>
              <w:rPr>
                <w:rFonts w:eastAsia="Calibri" w:cs="Times New Roman"/>
              </w:rPr>
            </w:pPr>
            <w:r w:rsidRPr="0084187C">
              <w:rPr>
                <w:rFonts w:eastAsia="Calibri" w:cs="Times New Roman"/>
              </w:rPr>
              <w:t>Harga Perolehan (dalam ribu rupiah)</w:t>
            </w:r>
          </w:p>
        </w:tc>
        <w:tc>
          <w:tcPr>
            <w:tcW w:w="1203" w:type="dxa"/>
            <w:vAlign w:val="center"/>
          </w:tcPr>
          <w:p w:rsidR="00616D35" w:rsidRPr="0084187C" w:rsidRDefault="00616D35" w:rsidP="0084187C">
            <w:pPr>
              <w:pStyle w:val="ListParagraph"/>
              <w:ind w:left="0"/>
              <w:jc w:val="center"/>
              <w:rPr>
                <w:rFonts w:eastAsia="Calibri" w:cs="Times New Roman"/>
              </w:rPr>
            </w:pPr>
            <w:r w:rsidRPr="0084187C">
              <w:rPr>
                <w:rFonts w:eastAsia="Calibri" w:cs="Times New Roman"/>
              </w:rPr>
              <w:t>Tahun Perolehan</w:t>
            </w:r>
          </w:p>
        </w:tc>
        <w:tc>
          <w:tcPr>
            <w:tcW w:w="1440" w:type="dxa"/>
            <w:vAlign w:val="center"/>
          </w:tcPr>
          <w:p w:rsidR="00616D35" w:rsidRPr="0084187C" w:rsidRDefault="00616D35" w:rsidP="0084187C">
            <w:pPr>
              <w:pStyle w:val="ListParagraph"/>
              <w:ind w:left="0"/>
              <w:jc w:val="center"/>
              <w:rPr>
                <w:rFonts w:eastAsia="Calibri" w:cs="Times New Roman"/>
              </w:rPr>
            </w:pPr>
            <w:r w:rsidRPr="0084187C">
              <w:rPr>
                <w:rFonts w:eastAsia="Calibri" w:cs="Times New Roman"/>
              </w:rPr>
              <w:t>Penyusutan per Tahun (dalam ribu rupiah)</w:t>
            </w:r>
          </w:p>
        </w:tc>
        <w:tc>
          <w:tcPr>
            <w:tcW w:w="1440" w:type="dxa"/>
            <w:vAlign w:val="center"/>
          </w:tcPr>
          <w:p w:rsidR="00616D35" w:rsidRPr="0084187C" w:rsidRDefault="00616D35" w:rsidP="0084187C">
            <w:pPr>
              <w:pStyle w:val="ListParagraph"/>
              <w:ind w:left="0"/>
              <w:jc w:val="center"/>
              <w:rPr>
                <w:rFonts w:eastAsia="Calibri" w:cs="Times New Roman"/>
              </w:rPr>
            </w:pPr>
            <w:r w:rsidRPr="0084187C">
              <w:rPr>
                <w:rFonts w:eastAsia="Calibri" w:cs="Times New Roman"/>
              </w:rPr>
              <w:t>Nilai Buku (dalam ribu rupiah)</w:t>
            </w:r>
          </w:p>
        </w:tc>
      </w:tr>
      <w:tr w:rsidR="00616D35" w:rsidRPr="0084187C" w:rsidTr="0084187C">
        <w:trPr>
          <w:jc w:val="right"/>
        </w:trPr>
        <w:tc>
          <w:tcPr>
            <w:tcW w:w="1407" w:type="dxa"/>
            <w:vAlign w:val="center"/>
          </w:tcPr>
          <w:p w:rsidR="00616D35" w:rsidRPr="0084187C" w:rsidRDefault="00616D35" w:rsidP="0084187C">
            <w:pPr>
              <w:pStyle w:val="ListParagraph"/>
              <w:ind w:left="0"/>
              <w:rPr>
                <w:rFonts w:eastAsia="Calibri" w:cs="Times New Roman"/>
              </w:rPr>
            </w:pPr>
            <w:r w:rsidRPr="0084187C">
              <w:rPr>
                <w:rFonts w:eastAsia="Calibri" w:cs="Times New Roman"/>
              </w:rPr>
              <w:t>Bangunan</w:t>
            </w:r>
          </w:p>
        </w:tc>
        <w:tc>
          <w:tcPr>
            <w:tcW w:w="189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662.000</w:t>
            </w:r>
          </w:p>
        </w:tc>
        <w:tc>
          <w:tcPr>
            <w:tcW w:w="1203" w:type="dxa"/>
            <w:vAlign w:val="center"/>
          </w:tcPr>
          <w:p w:rsidR="00616D35" w:rsidRPr="0084187C" w:rsidRDefault="00616D35" w:rsidP="0084187C">
            <w:pPr>
              <w:pStyle w:val="ListParagraph"/>
              <w:ind w:left="0"/>
              <w:jc w:val="center"/>
              <w:rPr>
                <w:rFonts w:eastAsia="Calibri" w:cs="Times New Roman"/>
              </w:rPr>
            </w:pPr>
            <w:r w:rsidRPr="0084187C">
              <w:rPr>
                <w:rFonts w:eastAsia="Calibri" w:cs="Times New Roman"/>
              </w:rPr>
              <w:t>2008</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21.515</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511.395</w:t>
            </w:r>
          </w:p>
        </w:tc>
      </w:tr>
      <w:tr w:rsidR="00616D35" w:rsidRPr="0084187C" w:rsidTr="0084187C">
        <w:trPr>
          <w:jc w:val="right"/>
        </w:trPr>
        <w:tc>
          <w:tcPr>
            <w:tcW w:w="1407" w:type="dxa"/>
            <w:vAlign w:val="center"/>
          </w:tcPr>
          <w:p w:rsidR="00616D35" w:rsidRPr="0084187C" w:rsidRDefault="00616D35" w:rsidP="0084187C">
            <w:pPr>
              <w:pStyle w:val="ListParagraph"/>
              <w:ind w:left="0"/>
              <w:rPr>
                <w:rFonts w:eastAsia="Calibri" w:cs="Times New Roman"/>
              </w:rPr>
            </w:pPr>
            <w:r w:rsidRPr="0084187C">
              <w:rPr>
                <w:rFonts w:eastAsia="Calibri" w:cs="Times New Roman"/>
              </w:rPr>
              <w:t>Kendaraan</w:t>
            </w:r>
          </w:p>
        </w:tc>
        <w:tc>
          <w:tcPr>
            <w:tcW w:w="189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137.200</w:t>
            </w:r>
          </w:p>
        </w:tc>
        <w:tc>
          <w:tcPr>
            <w:tcW w:w="1203" w:type="dxa"/>
            <w:vAlign w:val="center"/>
          </w:tcPr>
          <w:p w:rsidR="00616D35" w:rsidRPr="0084187C" w:rsidRDefault="00616D35" w:rsidP="0084187C">
            <w:pPr>
              <w:pStyle w:val="ListParagraph"/>
              <w:ind w:left="0"/>
              <w:jc w:val="center"/>
              <w:rPr>
                <w:rFonts w:eastAsia="Calibri" w:cs="Times New Roman"/>
              </w:rPr>
            </w:pPr>
            <w:r w:rsidRPr="0084187C">
              <w:rPr>
                <w:rFonts w:eastAsia="Calibri" w:cs="Times New Roman"/>
              </w:rPr>
              <w:t>2008</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8.520</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77.560</w:t>
            </w:r>
          </w:p>
        </w:tc>
      </w:tr>
      <w:tr w:rsidR="00616D35" w:rsidRPr="0084187C" w:rsidTr="0084187C">
        <w:trPr>
          <w:jc w:val="right"/>
        </w:trPr>
        <w:tc>
          <w:tcPr>
            <w:tcW w:w="1407" w:type="dxa"/>
            <w:vAlign w:val="center"/>
          </w:tcPr>
          <w:p w:rsidR="00616D35" w:rsidRPr="0084187C" w:rsidRDefault="00616D35" w:rsidP="0084187C">
            <w:pPr>
              <w:pStyle w:val="ListParagraph"/>
              <w:ind w:left="0"/>
              <w:rPr>
                <w:rFonts w:eastAsia="Calibri" w:cs="Times New Roman"/>
              </w:rPr>
            </w:pPr>
            <w:r w:rsidRPr="0084187C">
              <w:rPr>
                <w:rFonts w:eastAsia="Calibri" w:cs="Times New Roman"/>
              </w:rPr>
              <w:t>Kendaraan</w:t>
            </w:r>
          </w:p>
        </w:tc>
        <w:tc>
          <w:tcPr>
            <w:tcW w:w="189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158.312</w:t>
            </w:r>
          </w:p>
        </w:tc>
        <w:tc>
          <w:tcPr>
            <w:tcW w:w="1203" w:type="dxa"/>
            <w:vAlign w:val="center"/>
          </w:tcPr>
          <w:p w:rsidR="00616D35" w:rsidRPr="0084187C" w:rsidRDefault="00616D35" w:rsidP="0084187C">
            <w:pPr>
              <w:pStyle w:val="ListParagraph"/>
              <w:ind w:left="0"/>
              <w:jc w:val="center"/>
              <w:rPr>
                <w:rFonts w:eastAsia="Calibri" w:cs="Times New Roman"/>
              </w:rPr>
            </w:pPr>
            <w:r w:rsidRPr="0084187C">
              <w:rPr>
                <w:rFonts w:eastAsia="Calibri" w:cs="Times New Roman"/>
              </w:rPr>
              <w:t>2009</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9.831</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99.326</w:t>
            </w:r>
          </w:p>
        </w:tc>
      </w:tr>
      <w:tr w:rsidR="00616D35" w:rsidRPr="0084187C" w:rsidTr="0084187C">
        <w:trPr>
          <w:jc w:val="right"/>
        </w:trPr>
        <w:tc>
          <w:tcPr>
            <w:tcW w:w="1407" w:type="dxa"/>
            <w:vAlign w:val="center"/>
          </w:tcPr>
          <w:p w:rsidR="00616D35" w:rsidRPr="0084187C" w:rsidRDefault="00616D35" w:rsidP="0084187C">
            <w:pPr>
              <w:pStyle w:val="ListParagraph"/>
              <w:ind w:left="0"/>
              <w:rPr>
                <w:rFonts w:eastAsia="Calibri" w:cs="Times New Roman"/>
              </w:rPr>
            </w:pPr>
            <w:r w:rsidRPr="0084187C">
              <w:rPr>
                <w:rFonts w:eastAsia="Calibri" w:cs="Times New Roman"/>
              </w:rPr>
              <w:t>Kendaraan</w:t>
            </w:r>
          </w:p>
        </w:tc>
        <w:tc>
          <w:tcPr>
            <w:tcW w:w="189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179.250</w:t>
            </w:r>
          </w:p>
        </w:tc>
        <w:tc>
          <w:tcPr>
            <w:tcW w:w="1203" w:type="dxa"/>
            <w:vAlign w:val="center"/>
          </w:tcPr>
          <w:p w:rsidR="00616D35" w:rsidRPr="0084187C" w:rsidRDefault="00616D35" w:rsidP="0084187C">
            <w:pPr>
              <w:pStyle w:val="ListParagraph"/>
              <w:ind w:left="0"/>
              <w:jc w:val="center"/>
              <w:rPr>
                <w:rFonts w:eastAsia="Calibri" w:cs="Times New Roman"/>
              </w:rPr>
            </w:pPr>
            <w:r w:rsidRPr="0084187C">
              <w:rPr>
                <w:rFonts w:eastAsia="Calibri" w:cs="Times New Roman"/>
              </w:rPr>
              <w:t>Mar 2010</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10.125</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130.312,5</w:t>
            </w:r>
          </w:p>
        </w:tc>
      </w:tr>
      <w:tr w:rsidR="00616D35" w:rsidRPr="0084187C" w:rsidTr="0084187C">
        <w:trPr>
          <w:jc w:val="right"/>
        </w:trPr>
        <w:tc>
          <w:tcPr>
            <w:tcW w:w="1407" w:type="dxa"/>
            <w:vAlign w:val="center"/>
          </w:tcPr>
          <w:p w:rsidR="00616D35" w:rsidRPr="0084187C" w:rsidRDefault="00616D35" w:rsidP="0084187C">
            <w:pPr>
              <w:pStyle w:val="ListParagraph"/>
              <w:ind w:left="0"/>
              <w:rPr>
                <w:rFonts w:eastAsia="Calibri" w:cs="Times New Roman"/>
              </w:rPr>
            </w:pPr>
            <w:r w:rsidRPr="0084187C">
              <w:rPr>
                <w:rFonts w:eastAsia="Calibri" w:cs="Times New Roman"/>
              </w:rPr>
              <w:t>Kendaraan</w:t>
            </w:r>
          </w:p>
        </w:tc>
        <w:tc>
          <w:tcPr>
            <w:tcW w:w="189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206.780</w:t>
            </w:r>
          </w:p>
        </w:tc>
        <w:tc>
          <w:tcPr>
            <w:tcW w:w="1203" w:type="dxa"/>
            <w:vAlign w:val="center"/>
          </w:tcPr>
          <w:p w:rsidR="00616D35" w:rsidRPr="0084187C" w:rsidRDefault="00616D35" w:rsidP="0084187C">
            <w:pPr>
              <w:pStyle w:val="ListParagraph"/>
              <w:ind w:left="0"/>
              <w:jc w:val="center"/>
              <w:rPr>
                <w:rFonts w:eastAsia="Calibri" w:cs="Times New Roman"/>
              </w:rPr>
            </w:pPr>
            <w:r w:rsidRPr="0084187C">
              <w:rPr>
                <w:rFonts w:eastAsia="Calibri" w:cs="Times New Roman"/>
              </w:rPr>
              <w:t>Mei 2011</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11.678</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163.960,7</w:t>
            </w:r>
          </w:p>
        </w:tc>
      </w:tr>
      <w:tr w:rsidR="00616D35" w:rsidRPr="0084187C" w:rsidTr="0084187C">
        <w:trPr>
          <w:jc w:val="right"/>
        </w:trPr>
        <w:tc>
          <w:tcPr>
            <w:tcW w:w="1407" w:type="dxa"/>
            <w:vAlign w:val="center"/>
          </w:tcPr>
          <w:p w:rsidR="00616D35" w:rsidRPr="0084187C" w:rsidRDefault="00616D35" w:rsidP="0084187C">
            <w:pPr>
              <w:pStyle w:val="ListParagraph"/>
              <w:ind w:left="0"/>
              <w:rPr>
                <w:rFonts w:eastAsia="Calibri" w:cs="Times New Roman"/>
              </w:rPr>
            </w:pPr>
            <w:r w:rsidRPr="0084187C">
              <w:rPr>
                <w:rFonts w:eastAsia="Calibri" w:cs="Times New Roman"/>
              </w:rPr>
              <w:t>Kendaraan</w:t>
            </w:r>
          </w:p>
        </w:tc>
        <w:tc>
          <w:tcPr>
            <w:tcW w:w="189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233.100</w:t>
            </w:r>
          </w:p>
        </w:tc>
        <w:tc>
          <w:tcPr>
            <w:tcW w:w="1203" w:type="dxa"/>
            <w:vAlign w:val="center"/>
          </w:tcPr>
          <w:p w:rsidR="00616D35" w:rsidRPr="0084187C" w:rsidRDefault="00616D35" w:rsidP="0084187C">
            <w:pPr>
              <w:pStyle w:val="ListParagraph"/>
              <w:ind w:left="0"/>
              <w:jc w:val="center"/>
              <w:rPr>
                <w:rFonts w:eastAsia="Calibri" w:cs="Times New Roman"/>
              </w:rPr>
            </w:pPr>
            <w:r w:rsidRPr="0084187C">
              <w:rPr>
                <w:rFonts w:eastAsia="Calibri" w:cs="Times New Roman"/>
              </w:rPr>
              <w:t>Jun 2012</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13.810</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197.424,7</w:t>
            </w:r>
          </w:p>
        </w:tc>
      </w:tr>
      <w:tr w:rsidR="00616D35" w:rsidRPr="0084187C" w:rsidTr="0084187C">
        <w:trPr>
          <w:jc w:val="right"/>
        </w:trPr>
        <w:tc>
          <w:tcPr>
            <w:tcW w:w="1407" w:type="dxa"/>
            <w:vAlign w:val="center"/>
          </w:tcPr>
          <w:p w:rsidR="00616D35" w:rsidRPr="0084187C" w:rsidRDefault="00616D35" w:rsidP="0084187C">
            <w:pPr>
              <w:pStyle w:val="ListParagraph"/>
              <w:ind w:left="0"/>
              <w:rPr>
                <w:rFonts w:eastAsia="Calibri" w:cs="Times New Roman"/>
              </w:rPr>
            </w:pPr>
            <w:r w:rsidRPr="0084187C">
              <w:rPr>
                <w:rFonts w:eastAsia="Calibri" w:cs="Times New Roman"/>
              </w:rPr>
              <w:t>Mesin</w:t>
            </w:r>
          </w:p>
        </w:tc>
        <w:tc>
          <w:tcPr>
            <w:tcW w:w="189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9.574</w:t>
            </w:r>
          </w:p>
        </w:tc>
        <w:tc>
          <w:tcPr>
            <w:tcW w:w="1203" w:type="dxa"/>
            <w:vAlign w:val="center"/>
          </w:tcPr>
          <w:p w:rsidR="00616D35" w:rsidRPr="0084187C" w:rsidRDefault="00616D35" w:rsidP="0084187C">
            <w:pPr>
              <w:pStyle w:val="ListParagraph"/>
              <w:ind w:left="0"/>
              <w:jc w:val="center"/>
              <w:rPr>
                <w:rFonts w:eastAsia="Calibri" w:cs="Times New Roman"/>
              </w:rPr>
            </w:pPr>
            <w:r w:rsidRPr="0084187C">
              <w:rPr>
                <w:rFonts w:eastAsia="Calibri" w:cs="Times New Roman"/>
              </w:rPr>
              <w:t>2014</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1.531,8</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8.042,2</w:t>
            </w:r>
          </w:p>
        </w:tc>
      </w:tr>
      <w:tr w:rsidR="00616D35" w:rsidRPr="0084187C" w:rsidTr="0084187C">
        <w:trPr>
          <w:trHeight w:val="296"/>
          <w:jc w:val="right"/>
        </w:trPr>
        <w:tc>
          <w:tcPr>
            <w:tcW w:w="1407" w:type="dxa"/>
            <w:vAlign w:val="center"/>
          </w:tcPr>
          <w:p w:rsidR="00616D35" w:rsidRPr="0084187C" w:rsidRDefault="00616D35" w:rsidP="0084187C">
            <w:pPr>
              <w:pStyle w:val="ListParagraph"/>
              <w:ind w:left="0"/>
              <w:rPr>
                <w:rFonts w:eastAsia="Calibri" w:cs="Times New Roman"/>
              </w:rPr>
            </w:pPr>
            <w:r w:rsidRPr="0084187C">
              <w:rPr>
                <w:rFonts w:eastAsia="Calibri" w:cs="Times New Roman"/>
              </w:rPr>
              <w:t>Peralatan</w:t>
            </w:r>
          </w:p>
        </w:tc>
        <w:tc>
          <w:tcPr>
            <w:tcW w:w="189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460</w:t>
            </w:r>
          </w:p>
        </w:tc>
        <w:tc>
          <w:tcPr>
            <w:tcW w:w="1203" w:type="dxa"/>
            <w:vAlign w:val="center"/>
          </w:tcPr>
          <w:p w:rsidR="00616D35" w:rsidRPr="0084187C" w:rsidRDefault="00616D35" w:rsidP="0084187C">
            <w:pPr>
              <w:pStyle w:val="ListParagraph"/>
              <w:ind w:left="0"/>
              <w:jc w:val="center"/>
              <w:rPr>
                <w:rFonts w:eastAsia="Calibri" w:cs="Times New Roman"/>
              </w:rPr>
            </w:pPr>
            <w:r w:rsidRPr="0084187C">
              <w:rPr>
                <w:rFonts w:eastAsia="Calibri" w:cs="Times New Roman"/>
              </w:rPr>
              <w:t>2010</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73,6</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92</w:t>
            </w:r>
          </w:p>
        </w:tc>
      </w:tr>
      <w:tr w:rsidR="00616D35" w:rsidRPr="0084187C" w:rsidTr="0084187C">
        <w:trPr>
          <w:trHeight w:val="296"/>
          <w:jc w:val="right"/>
        </w:trPr>
        <w:tc>
          <w:tcPr>
            <w:tcW w:w="1407" w:type="dxa"/>
            <w:vAlign w:val="center"/>
          </w:tcPr>
          <w:p w:rsidR="00616D35" w:rsidRPr="0084187C" w:rsidRDefault="00616D35" w:rsidP="0084187C">
            <w:pPr>
              <w:pStyle w:val="ListParagraph"/>
              <w:ind w:left="0"/>
              <w:rPr>
                <w:rFonts w:eastAsia="Calibri" w:cs="Times New Roman"/>
              </w:rPr>
            </w:pPr>
            <w:r w:rsidRPr="0084187C">
              <w:rPr>
                <w:rFonts w:eastAsia="Calibri" w:cs="Times New Roman"/>
              </w:rPr>
              <w:lastRenderedPageBreak/>
              <w:t>Peralatan</w:t>
            </w:r>
          </w:p>
        </w:tc>
        <w:tc>
          <w:tcPr>
            <w:tcW w:w="189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2.158</w:t>
            </w:r>
          </w:p>
        </w:tc>
        <w:tc>
          <w:tcPr>
            <w:tcW w:w="1203" w:type="dxa"/>
            <w:vAlign w:val="center"/>
          </w:tcPr>
          <w:p w:rsidR="00616D35" w:rsidRPr="0084187C" w:rsidRDefault="00616D35" w:rsidP="0084187C">
            <w:pPr>
              <w:pStyle w:val="ListParagraph"/>
              <w:ind w:left="0"/>
              <w:jc w:val="center"/>
              <w:rPr>
                <w:rFonts w:eastAsia="Calibri" w:cs="Times New Roman"/>
              </w:rPr>
            </w:pPr>
            <w:r w:rsidRPr="0084187C">
              <w:rPr>
                <w:rFonts w:eastAsia="Calibri" w:cs="Times New Roman"/>
              </w:rPr>
              <w:t>2011</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345,3</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776,8</w:t>
            </w:r>
          </w:p>
        </w:tc>
      </w:tr>
      <w:tr w:rsidR="00616D35" w:rsidRPr="0084187C" w:rsidTr="0084187C">
        <w:trPr>
          <w:trHeight w:val="296"/>
          <w:jc w:val="right"/>
        </w:trPr>
        <w:tc>
          <w:tcPr>
            <w:tcW w:w="1407" w:type="dxa"/>
            <w:vAlign w:val="center"/>
          </w:tcPr>
          <w:p w:rsidR="00616D35" w:rsidRPr="0084187C" w:rsidRDefault="00616D35" w:rsidP="0084187C">
            <w:pPr>
              <w:pStyle w:val="ListParagraph"/>
              <w:ind w:left="0"/>
              <w:rPr>
                <w:rFonts w:eastAsia="Calibri" w:cs="Times New Roman"/>
              </w:rPr>
            </w:pPr>
            <w:r w:rsidRPr="0084187C">
              <w:rPr>
                <w:rFonts w:eastAsia="Calibri" w:cs="Times New Roman"/>
              </w:rPr>
              <w:t>Peralatan</w:t>
            </w:r>
          </w:p>
        </w:tc>
        <w:tc>
          <w:tcPr>
            <w:tcW w:w="189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402</w:t>
            </w:r>
          </w:p>
        </w:tc>
        <w:tc>
          <w:tcPr>
            <w:tcW w:w="1203" w:type="dxa"/>
            <w:vAlign w:val="center"/>
          </w:tcPr>
          <w:p w:rsidR="00616D35" w:rsidRPr="0084187C" w:rsidRDefault="00616D35" w:rsidP="0084187C">
            <w:pPr>
              <w:pStyle w:val="ListParagraph"/>
              <w:ind w:left="0"/>
              <w:jc w:val="center"/>
              <w:rPr>
                <w:rFonts w:eastAsia="Calibri" w:cs="Times New Roman"/>
              </w:rPr>
            </w:pPr>
            <w:r w:rsidRPr="0084187C">
              <w:rPr>
                <w:rFonts w:eastAsia="Calibri" w:cs="Times New Roman"/>
              </w:rPr>
              <w:t>2012</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64,3</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209,1</w:t>
            </w:r>
          </w:p>
        </w:tc>
      </w:tr>
      <w:tr w:rsidR="00616D35" w:rsidRPr="0084187C" w:rsidTr="0084187C">
        <w:trPr>
          <w:trHeight w:val="296"/>
          <w:jc w:val="right"/>
        </w:trPr>
        <w:tc>
          <w:tcPr>
            <w:tcW w:w="1407" w:type="dxa"/>
            <w:vAlign w:val="center"/>
          </w:tcPr>
          <w:p w:rsidR="00616D35" w:rsidRPr="0084187C" w:rsidRDefault="00616D35" w:rsidP="0084187C">
            <w:pPr>
              <w:pStyle w:val="ListParagraph"/>
              <w:ind w:left="0"/>
              <w:rPr>
                <w:rFonts w:eastAsia="Calibri" w:cs="Times New Roman"/>
              </w:rPr>
            </w:pPr>
            <w:r w:rsidRPr="0084187C">
              <w:rPr>
                <w:rFonts w:eastAsia="Calibri" w:cs="Times New Roman"/>
              </w:rPr>
              <w:t>Peralatan</w:t>
            </w:r>
          </w:p>
        </w:tc>
        <w:tc>
          <w:tcPr>
            <w:tcW w:w="189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620</w:t>
            </w:r>
          </w:p>
        </w:tc>
        <w:tc>
          <w:tcPr>
            <w:tcW w:w="1203" w:type="dxa"/>
            <w:vAlign w:val="center"/>
          </w:tcPr>
          <w:p w:rsidR="00616D35" w:rsidRPr="0084187C" w:rsidRDefault="00616D35" w:rsidP="0084187C">
            <w:pPr>
              <w:pStyle w:val="ListParagraph"/>
              <w:ind w:left="0"/>
              <w:jc w:val="center"/>
              <w:rPr>
                <w:rFonts w:eastAsia="Calibri" w:cs="Times New Roman"/>
              </w:rPr>
            </w:pPr>
            <w:r w:rsidRPr="0084187C">
              <w:rPr>
                <w:rFonts w:eastAsia="Calibri" w:cs="Times New Roman"/>
              </w:rPr>
              <w:t>2013</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99,2</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421,6</w:t>
            </w:r>
          </w:p>
        </w:tc>
      </w:tr>
      <w:tr w:rsidR="00616D35" w:rsidRPr="0084187C" w:rsidTr="0084187C">
        <w:trPr>
          <w:trHeight w:val="296"/>
          <w:jc w:val="right"/>
        </w:trPr>
        <w:tc>
          <w:tcPr>
            <w:tcW w:w="1407" w:type="dxa"/>
            <w:vAlign w:val="center"/>
          </w:tcPr>
          <w:p w:rsidR="00616D35" w:rsidRPr="0084187C" w:rsidRDefault="00616D35" w:rsidP="0084187C">
            <w:pPr>
              <w:pStyle w:val="ListParagraph"/>
              <w:ind w:left="0"/>
              <w:rPr>
                <w:rFonts w:eastAsia="Calibri" w:cs="Times New Roman"/>
              </w:rPr>
            </w:pPr>
            <w:r w:rsidRPr="0084187C">
              <w:rPr>
                <w:rFonts w:eastAsia="Calibri" w:cs="Times New Roman"/>
              </w:rPr>
              <w:t>Peralatan</w:t>
            </w:r>
          </w:p>
        </w:tc>
        <w:tc>
          <w:tcPr>
            <w:tcW w:w="189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490</w:t>
            </w:r>
          </w:p>
        </w:tc>
        <w:tc>
          <w:tcPr>
            <w:tcW w:w="1203" w:type="dxa"/>
            <w:vAlign w:val="center"/>
          </w:tcPr>
          <w:p w:rsidR="00616D35" w:rsidRPr="0084187C" w:rsidRDefault="00616D35" w:rsidP="0084187C">
            <w:pPr>
              <w:pStyle w:val="ListParagraph"/>
              <w:ind w:left="0"/>
              <w:jc w:val="center"/>
              <w:rPr>
                <w:rFonts w:eastAsia="Calibri" w:cs="Times New Roman"/>
              </w:rPr>
            </w:pPr>
            <w:r w:rsidRPr="0084187C">
              <w:rPr>
                <w:rFonts w:eastAsia="Calibri" w:cs="Times New Roman"/>
              </w:rPr>
              <w:t>2014</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78,4</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411,6</w:t>
            </w:r>
          </w:p>
        </w:tc>
      </w:tr>
      <w:tr w:rsidR="00616D35" w:rsidRPr="0084187C" w:rsidTr="0084187C">
        <w:trPr>
          <w:trHeight w:val="296"/>
          <w:jc w:val="right"/>
        </w:trPr>
        <w:tc>
          <w:tcPr>
            <w:tcW w:w="1407" w:type="dxa"/>
            <w:vAlign w:val="center"/>
          </w:tcPr>
          <w:p w:rsidR="00616D35" w:rsidRPr="0084187C" w:rsidRDefault="00616D35" w:rsidP="0084187C">
            <w:pPr>
              <w:pStyle w:val="ListParagraph"/>
              <w:ind w:left="0"/>
              <w:rPr>
                <w:rFonts w:eastAsia="Calibri" w:cs="Times New Roman"/>
              </w:rPr>
            </w:pPr>
            <w:r w:rsidRPr="0084187C">
              <w:rPr>
                <w:rFonts w:eastAsia="Calibri" w:cs="Times New Roman"/>
              </w:rPr>
              <w:t>Inventaris Kantor</w:t>
            </w:r>
          </w:p>
        </w:tc>
        <w:tc>
          <w:tcPr>
            <w:tcW w:w="189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420,1</w:t>
            </w:r>
          </w:p>
        </w:tc>
        <w:tc>
          <w:tcPr>
            <w:tcW w:w="1203" w:type="dxa"/>
            <w:vAlign w:val="center"/>
          </w:tcPr>
          <w:p w:rsidR="00616D35" w:rsidRPr="0084187C" w:rsidRDefault="00616D35" w:rsidP="0084187C">
            <w:pPr>
              <w:pStyle w:val="ListParagraph"/>
              <w:ind w:left="0"/>
              <w:jc w:val="center"/>
              <w:rPr>
                <w:rFonts w:eastAsia="Calibri" w:cs="Times New Roman"/>
              </w:rPr>
            </w:pPr>
            <w:r w:rsidRPr="0084187C">
              <w:rPr>
                <w:rFonts w:eastAsia="Calibri" w:cs="Times New Roman"/>
              </w:rPr>
              <w:t>2011</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67,2</w:t>
            </w:r>
          </w:p>
        </w:tc>
        <w:tc>
          <w:tcPr>
            <w:tcW w:w="1440" w:type="dxa"/>
            <w:vAlign w:val="center"/>
          </w:tcPr>
          <w:p w:rsidR="00616D35" w:rsidRPr="0084187C" w:rsidRDefault="00616D35" w:rsidP="0084187C">
            <w:pPr>
              <w:pStyle w:val="ListParagraph"/>
              <w:ind w:left="0"/>
              <w:jc w:val="right"/>
              <w:rPr>
                <w:rFonts w:eastAsia="Calibri" w:cs="Times New Roman"/>
              </w:rPr>
            </w:pPr>
            <w:r w:rsidRPr="0084187C">
              <w:rPr>
                <w:rFonts w:eastAsia="Calibri" w:cs="Times New Roman"/>
              </w:rPr>
              <w:t>151,3</w:t>
            </w:r>
          </w:p>
        </w:tc>
      </w:tr>
    </w:tbl>
    <w:p w:rsidR="00616D35" w:rsidRDefault="00616D35" w:rsidP="00616D35">
      <w:pPr>
        <w:pStyle w:val="ListParagraph"/>
        <w:spacing w:line="240" w:lineRule="auto"/>
        <w:ind w:left="360"/>
        <w:rPr>
          <w:b/>
        </w:rPr>
      </w:pPr>
    </w:p>
    <w:p w:rsidR="0084187C" w:rsidRDefault="0084187C" w:rsidP="0084187C">
      <w:pPr>
        <w:pStyle w:val="ListParagraph"/>
        <w:numPr>
          <w:ilvl w:val="1"/>
          <w:numId w:val="11"/>
        </w:numPr>
        <w:spacing w:line="240" w:lineRule="auto"/>
        <w:ind w:left="360"/>
        <w:rPr>
          <w:b/>
        </w:rPr>
      </w:pPr>
      <w:r>
        <w:rPr>
          <w:b/>
        </w:rPr>
        <w:t xml:space="preserve"> Kendala UMKM CV. Mandiri dalam Menerapkan SAK ETAP</w:t>
      </w:r>
    </w:p>
    <w:p w:rsidR="0084187C" w:rsidRPr="0084187C" w:rsidRDefault="0084187C" w:rsidP="0084187C">
      <w:pPr>
        <w:pStyle w:val="ListParagraph"/>
        <w:numPr>
          <w:ilvl w:val="0"/>
          <w:numId w:val="33"/>
        </w:numPr>
        <w:spacing w:line="240" w:lineRule="auto"/>
        <w:jc w:val="both"/>
        <w:rPr>
          <w:b/>
        </w:rPr>
      </w:pPr>
      <w:r w:rsidRPr="002A7A5D">
        <w:t xml:space="preserve">Sumber daya </w:t>
      </w:r>
      <w:r>
        <w:t xml:space="preserve">manusia </w:t>
      </w:r>
      <w:r w:rsidRPr="002A7A5D">
        <w:t xml:space="preserve">yang dimiliki perusahaan relatif kurang memiliki kemampuan di bidang akuntansi. Fakta di lapangan menunjukkan bahwa pemilik perusahaan belum mengetahui keberadaan SAK ETAP yang dirancang khusus untuk </w:t>
      </w:r>
      <w:r>
        <w:t>entitas tanpa akuntabilitas publik</w:t>
      </w:r>
      <w:r w:rsidRPr="002A7A5D">
        <w:t xml:space="preserve">. Sedangkan karyawan bagian administrasi cukup mengerti mengenai dasar-dasar akuntansi, </w:t>
      </w:r>
      <w:proofErr w:type="gramStart"/>
      <w:r w:rsidRPr="002A7A5D">
        <w:t>akan</w:t>
      </w:r>
      <w:proofErr w:type="gramEnd"/>
      <w:r w:rsidRPr="002A7A5D">
        <w:t xml:space="preserve"> tetapi untuk pengetahuan yang lebih rinci tentang penyusunan laporan keuangan yang sesuai dengan SAK ETAP, masih kurang.</w:t>
      </w:r>
    </w:p>
    <w:p w:rsidR="0084187C" w:rsidRDefault="0084187C" w:rsidP="0084187C">
      <w:pPr>
        <w:pStyle w:val="ListParagraph"/>
        <w:numPr>
          <w:ilvl w:val="0"/>
          <w:numId w:val="33"/>
        </w:numPr>
        <w:spacing w:line="240" w:lineRule="auto"/>
        <w:jc w:val="both"/>
      </w:pPr>
      <w:r>
        <w:t xml:space="preserve">Kurangnya kesadaran dan disiplin dari pihak perusahaan </w:t>
      </w:r>
      <w:proofErr w:type="gramStart"/>
      <w:r>
        <w:t>akan</w:t>
      </w:r>
      <w:proofErr w:type="gramEnd"/>
      <w:r>
        <w:t xml:space="preserve"> pentingnya laporan keuangan yang lengkap dan sesuai standar. Pihak perusahaan merasa bahwa laporan keuangan yang menunjukkan laba rugi perusahaan saja sudah cukup.</w:t>
      </w:r>
    </w:p>
    <w:p w:rsidR="0084187C" w:rsidRDefault="0084187C" w:rsidP="0084187C">
      <w:pPr>
        <w:pStyle w:val="ListParagraph"/>
        <w:numPr>
          <w:ilvl w:val="0"/>
          <w:numId w:val="33"/>
        </w:numPr>
        <w:spacing w:line="240" w:lineRule="auto"/>
        <w:jc w:val="both"/>
      </w:pPr>
      <w:r w:rsidRPr="002A7A5D">
        <w:t>Kurangnya peran serta</w:t>
      </w:r>
      <w:r>
        <w:t xml:space="preserve"> dari Kementrian Koperasi dan U</w:t>
      </w:r>
      <w:r w:rsidRPr="002A7A5D">
        <w:t xml:space="preserve">KM </w:t>
      </w:r>
      <w:r>
        <w:t xml:space="preserve">Provinsi Kalimantan Barat </w:t>
      </w:r>
      <w:r w:rsidRPr="002A7A5D">
        <w:t>serta Dinas Koperasi dan UMKM Kota Pontianak dalam mensosialisaikan serta melakukan pelatihan kepada pelaku usaha agar dapat memahami dan mengimplementasikan Standar Akuntansi Keuangan untuk Entitas Tanpa Akuntabilitas Publik (SAK ETAP) terhadap usaha yang dijalankannya.</w:t>
      </w:r>
    </w:p>
    <w:p w:rsidR="0084187C" w:rsidRDefault="0084187C" w:rsidP="0084187C">
      <w:pPr>
        <w:pStyle w:val="ListParagraph"/>
        <w:spacing w:line="240" w:lineRule="auto"/>
        <w:jc w:val="both"/>
      </w:pPr>
    </w:p>
    <w:p w:rsidR="0084187C" w:rsidRDefault="0084187C" w:rsidP="0084187C">
      <w:pPr>
        <w:pStyle w:val="ListParagraph"/>
        <w:spacing w:line="240" w:lineRule="auto"/>
        <w:jc w:val="center"/>
        <w:rPr>
          <w:b/>
        </w:rPr>
      </w:pPr>
      <w:r>
        <w:rPr>
          <w:b/>
        </w:rPr>
        <w:t>PENUTUP</w:t>
      </w:r>
    </w:p>
    <w:p w:rsidR="0084187C" w:rsidRDefault="0084187C" w:rsidP="0084187C">
      <w:pPr>
        <w:pStyle w:val="ListParagraph"/>
        <w:spacing w:line="240" w:lineRule="auto"/>
        <w:jc w:val="center"/>
        <w:rPr>
          <w:b/>
        </w:rPr>
      </w:pPr>
    </w:p>
    <w:p w:rsidR="0084187C" w:rsidRDefault="0084187C" w:rsidP="0084187C">
      <w:pPr>
        <w:pStyle w:val="ListParagraph"/>
        <w:numPr>
          <w:ilvl w:val="1"/>
          <w:numId w:val="27"/>
        </w:numPr>
        <w:spacing w:line="240" w:lineRule="auto"/>
        <w:ind w:left="360"/>
        <w:rPr>
          <w:b/>
        </w:rPr>
      </w:pPr>
      <w:r>
        <w:rPr>
          <w:b/>
        </w:rPr>
        <w:t xml:space="preserve"> Kesimpulan</w:t>
      </w:r>
    </w:p>
    <w:p w:rsidR="0084187C" w:rsidRPr="0084187C" w:rsidRDefault="0084187C" w:rsidP="0084187C">
      <w:pPr>
        <w:pStyle w:val="ListParagraph"/>
        <w:numPr>
          <w:ilvl w:val="0"/>
          <w:numId w:val="34"/>
        </w:numPr>
        <w:spacing w:line="240" w:lineRule="auto"/>
        <w:jc w:val="both"/>
        <w:rPr>
          <w:b/>
        </w:rPr>
      </w:pPr>
      <w:r w:rsidRPr="00E36DFE">
        <w:t>Penyusunan laporan keuangan berbasis SAK ETAP pada UMKM CV. Mandiri</w:t>
      </w:r>
    </w:p>
    <w:p w:rsidR="0084187C" w:rsidRDefault="0084187C" w:rsidP="0084187C">
      <w:pPr>
        <w:pStyle w:val="ListParagraph"/>
        <w:spacing w:line="240" w:lineRule="auto"/>
        <w:jc w:val="both"/>
      </w:pPr>
      <w:proofErr w:type="gramStart"/>
      <w:r w:rsidRPr="00E36DFE">
        <w:t>Berdasarkan hasil penelitian yang dilakukan serta uraian-uraian yang telah dikemukakan pada Bab IV maka dapat disimpulkan bahwa UMKM CV. Mandiri belum menerapkan penyajian laporan keuangan yang sesuai dengan SAK ETAP.</w:t>
      </w:r>
      <w:proofErr w:type="gramEnd"/>
    </w:p>
    <w:p w:rsidR="0084187C" w:rsidRPr="0084187C" w:rsidRDefault="0084187C" w:rsidP="0084187C">
      <w:pPr>
        <w:pStyle w:val="ListParagraph"/>
        <w:spacing w:line="240" w:lineRule="auto"/>
        <w:jc w:val="both"/>
        <w:rPr>
          <w:b/>
        </w:rPr>
      </w:pPr>
      <w:r w:rsidRPr="00E36DFE">
        <w:t xml:space="preserve">CV. Mandiri hanya memiliki buku kas untuk mencatat neraca keuangan yang menyajikan pendapatan dan pengeluaran kas harian dan bulanan. </w:t>
      </w:r>
      <w:proofErr w:type="gramStart"/>
      <w:r w:rsidRPr="00E36DFE">
        <w:t>Maka, penulis melakukan penerapan SAK ETAP yang terdiri atas laporan laba rugi, laporan perubahan ekuitas, laporan neraca, laporan arus kas, dan catatan atas laporan keuangan.</w:t>
      </w:r>
      <w:proofErr w:type="gramEnd"/>
    </w:p>
    <w:p w:rsidR="0084187C" w:rsidRPr="00E36DFE" w:rsidRDefault="0084187C" w:rsidP="0084187C">
      <w:pPr>
        <w:pStyle w:val="ListParagraph"/>
        <w:numPr>
          <w:ilvl w:val="0"/>
          <w:numId w:val="34"/>
        </w:numPr>
        <w:spacing w:line="240" w:lineRule="auto"/>
        <w:jc w:val="both"/>
      </w:pPr>
      <w:r w:rsidRPr="00E36DFE">
        <w:t>Kendala yang dialami oleh UMKM CV. Mandiri dalam menyusun laporan keuangan yang sesuai dengan SAK ETAP antara lain:</w:t>
      </w:r>
    </w:p>
    <w:p w:rsidR="0084187C" w:rsidRPr="00E36DFE" w:rsidRDefault="0084187C" w:rsidP="0084187C">
      <w:pPr>
        <w:pStyle w:val="ListParagraph"/>
        <w:numPr>
          <w:ilvl w:val="0"/>
          <w:numId w:val="32"/>
        </w:numPr>
        <w:spacing w:line="240" w:lineRule="auto"/>
        <w:jc w:val="both"/>
      </w:pPr>
      <w:r w:rsidRPr="00E36DFE">
        <w:t xml:space="preserve">Sumber daya yang dimiliki perusahaan relatif kurang memiliki kemampuan di bidang akuntansi. Fakta di lapangan menunjukkan bahwa pemilik perusahaan belum mengetahui keberadaan SAK ETAP yang dirancang khusus untuk usaha mikro, kecil dan menengah. Pemilik usaha hanya mengetahui tentang PSAK, namun tidak </w:t>
      </w:r>
      <w:r w:rsidRPr="00E36DFE">
        <w:lastRenderedPageBreak/>
        <w:t xml:space="preserve">memahami isi PSAK. Sedangkan karyawan bagian administrasi cukup mengerti mengenai dasar-dasar akuntansi, </w:t>
      </w:r>
      <w:proofErr w:type="gramStart"/>
      <w:r w:rsidRPr="00E36DFE">
        <w:t>akan</w:t>
      </w:r>
      <w:proofErr w:type="gramEnd"/>
      <w:r w:rsidRPr="00E36DFE">
        <w:t xml:space="preserve"> tetapi untuk pengetahuan yang lebih rinci tentang penyusunan laporan keuangan pada umumnya dan/atau laporan keuangan yang sesuai dengan SAK ETAP, masih kurang.</w:t>
      </w:r>
    </w:p>
    <w:p w:rsidR="0084187C" w:rsidRPr="00E36DFE" w:rsidRDefault="0084187C" w:rsidP="0084187C">
      <w:pPr>
        <w:pStyle w:val="ListParagraph"/>
        <w:numPr>
          <w:ilvl w:val="0"/>
          <w:numId w:val="32"/>
        </w:numPr>
        <w:spacing w:line="240" w:lineRule="auto"/>
        <w:jc w:val="both"/>
      </w:pPr>
      <w:r w:rsidRPr="00E36DFE">
        <w:t xml:space="preserve">Kurangnya peran serta dari Kementrian Koperasi dan UMKM serta Dinas Koperasi dan UMKM Kota Pontianak dalam mensosialisaikan secara langsung serta melakukan pelatihan kepada pelaku usaha agar dapat memahami dan mengimplementasikan Standar Akuntansi Keuangan untuk Entitas Tanpa Akuntabilitas Publik (SAK ETAP) terhadap usaha yang dijalankannya. </w:t>
      </w:r>
    </w:p>
    <w:p w:rsidR="0084187C" w:rsidRPr="00E36DFE" w:rsidRDefault="0084187C" w:rsidP="0084187C">
      <w:pPr>
        <w:spacing w:line="240" w:lineRule="auto"/>
        <w:jc w:val="both"/>
        <w:rPr>
          <w:b/>
        </w:rPr>
      </w:pPr>
      <w:r w:rsidRPr="00E36DFE">
        <w:rPr>
          <w:b/>
        </w:rPr>
        <w:t>5.2. Saran</w:t>
      </w:r>
    </w:p>
    <w:p w:rsidR="0084187C" w:rsidRPr="00E36DFE" w:rsidRDefault="0084187C" w:rsidP="0084187C">
      <w:pPr>
        <w:pStyle w:val="ListParagraph"/>
        <w:numPr>
          <w:ilvl w:val="0"/>
          <w:numId w:val="35"/>
        </w:numPr>
        <w:spacing w:line="240" w:lineRule="auto"/>
        <w:ind w:left="810"/>
        <w:jc w:val="both"/>
      </w:pPr>
      <w:r w:rsidRPr="00E36DFE">
        <w:t>Pemilik CV. Mandiri</w:t>
      </w:r>
    </w:p>
    <w:p w:rsidR="0084187C" w:rsidRPr="00E36DFE" w:rsidRDefault="0084187C" w:rsidP="0084187C">
      <w:pPr>
        <w:pStyle w:val="ListParagraph"/>
        <w:spacing w:line="240" w:lineRule="auto"/>
        <w:ind w:left="810"/>
        <w:jc w:val="both"/>
      </w:pPr>
      <w:proofErr w:type="gramStart"/>
      <w:r w:rsidRPr="00E36DFE">
        <w:t>Laporan keuangan yang dimiliki suatu entitas seharusnya mampu mencerminkan kondisi keuangan suatu entias.</w:t>
      </w:r>
      <w:proofErr w:type="gramEnd"/>
      <w:r w:rsidRPr="00E36DFE">
        <w:t xml:space="preserve"> </w:t>
      </w:r>
      <w:proofErr w:type="gramStart"/>
      <w:r w:rsidRPr="00E36DFE">
        <w:t>Laporan keuangan CV. Mandiri saat ini belum mencerminkan kondisi keuangan yang sebenarnya terjadi, sehingga perlu perbaikan dalam penyusunan laporan keuangan.</w:t>
      </w:r>
      <w:proofErr w:type="gramEnd"/>
      <w:r w:rsidRPr="00E36DFE">
        <w:t xml:space="preserve"> Kehadiran SAK ETAP dengan prinsip kesederhanaan dapat memberikan kemudahan bagi </w:t>
      </w:r>
      <w:r>
        <w:t xml:space="preserve">pelaku </w:t>
      </w:r>
      <w:r w:rsidRPr="00E36DFE">
        <w:t xml:space="preserve">UMKM dalam menyajikan laporan keuangan yang </w:t>
      </w:r>
      <w:proofErr w:type="gramStart"/>
      <w:r w:rsidRPr="00E36DFE">
        <w:t>baku</w:t>
      </w:r>
      <w:proofErr w:type="gramEnd"/>
      <w:r w:rsidRPr="00E36DFE">
        <w:t xml:space="preserve"> (standar). Semoga contoh terapan yang telah penulis sajikan dapat menjadi salah satu solusi yang kedepannya </w:t>
      </w:r>
      <w:proofErr w:type="gramStart"/>
      <w:r w:rsidRPr="00E36DFE">
        <w:t>akan</w:t>
      </w:r>
      <w:proofErr w:type="gramEnd"/>
      <w:r w:rsidRPr="00E36DFE">
        <w:t xml:space="preserve"> membantu pemilik perusahaan dalam menyajikan laporan keuangan yang sesuai standar.</w:t>
      </w:r>
    </w:p>
    <w:p w:rsidR="0084187C" w:rsidRPr="00E36DFE" w:rsidRDefault="0084187C" w:rsidP="0084187C">
      <w:pPr>
        <w:pStyle w:val="ListParagraph"/>
        <w:numPr>
          <w:ilvl w:val="0"/>
          <w:numId w:val="35"/>
        </w:numPr>
        <w:spacing w:line="240" w:lineRule="auto"/>
        <w:ind w:left="810"/>
        <w:jc w:val="both"/>
      </w:pPr>
      <w:r w:rsidRPr="00E36DFE">
        <w:t>Dinas Koperasi dan UMKM</w:t>
      </w:r>
    </w:p>
    <w:p w:rsidR="0084187C" w:rsidRPr="00E36DFE" w:rsidRDefault="0084187C" w:rsidP="0084187C">
      <w:pPr>
        <w:pStyle w:val="ListParagraph"/>
        <w:spacing w:line="240" w:lineRule="auto"/>
        <w:ind w:left="810"/>
        <w:jc w:val="both"/>
      </w:pPr>
      <w:r w:rsidRPr="00E36DFE">
        <w:t>Berperan aktif dalam upaya meningkatkan kemampuan sumber daya manusia serta mengembangkan kemampuan UMKM dari sisi manajerial akuntansi, terutama dengan melakukan sosialisi dan pelatihan mengenai SAK ETAP</w:t>
      </w:r>
    </w:p>
    <w:p w:rsidR="0084187C" w:rsidRPr="00E36DFE" w:rsidRDefault="0084187C" w:rsidP="0084187C">
      <w:pPr>
        <w:pStyle w:val="ListParagraph"/>
        <w:numPr>
          <w:ilvl w:val="0"/>
          <w:numId w:val="35"/>
        </w:numPr>
        <w:spacing w:line="240" w:lineRule="auto"/>
        <w:ind w:left="810"/>
        <w:jc w:val="both"/>
      </w:pPr>
      <w:r w:rsidRPr="00E36DFE">
        <w:t>Mahasiswa Akuntansi</w:t>
      </w:r>
    </w:p>
    <w:p w:rsidR="0084187C" w:rsidRPr="00E36DFE" w:rsidRDefault="0084187C" w:rsidP="0084187C">
      <w:pPr>
        <w:pStyle w:val="ListParagraph"/>
        <w:spacing w:line="240" w:lineRule="auto"/>
        <w:ind w:left="810"/>
        <w:jc w:val="both"/>
      </w:pPr>
      <w:proofErr w:type="gramStart"/>
      <w:r w:rsidRPr="00E36DFE">
        <w:t>Masih banyak UMKM yang belum mengerti dan paham bagaimana menyajikan laporan keuangan yang baik dan sesuai standar.</w:t>
      </w:r>
      <w:proofErr w:type="gramEnd"/>
      <w:r w:rsidRPr="00E36DFE">
        <w:t xml:space="preserve"> Harapannya adalah semoga kedepannya mahasiswa akuntansi </w:t>
      </w:r>
      <w:proofErr w:type="gramStart"/>
      <w:r w:rsidRPr="00E36DFE">
        <w:t>akan</w:t>
      </w:r>
      <w:proofErr w:type="gramEnd"/>
      <w:r w:rsidRPr="00E36DFE">
        <w:t xml:space="preserve"> membantu dan turut aksi dalam memberikan informasi menegenai penyusunan laporan keuangan yang baik dan sesuai standar.</w:t>
      </w:r>
    </w:p>
    <w:p w:rsidR="0084187C" w:rsidRDefault="0084187C" w:rsidP="0084187C">
      <w:pPr>
        <w:pStyle w:val="ListParagraph"/>
        <w:spacing w:line="240" w:lineRule="auto"/>
        <w:rPr>
          <w:b/>
        </w:rPr>
      </w:pPr>
    </w:p>
    <w:p w:rsidR="0084187C" w:rsidRDefault="0084187C" w:rsidP="0084187C">
      <w:pPr>
        <w:pStyle w:val="Default"/>
        <w:spacing w:line="360" w:lineRule="auto"/>
        <w:ind w:left="720" w:hanging="720"/>
        <w:jc w:val="center"/>
        <w:rPr>
          <w:b/>
          <w:color w:val="auto"/>
          <w:w w:val="100"/>
        </w:rPr>
      </w:pPr>
      <w:r w:rsidRPr="0084187C">
        <w:rPr>
          <w:b/>
          <w:color w:val="auto"/>
          <w:w w:val="100"/>
        </w:rPr>
        <w:t>Daftar Pustaka</w:t>
      </w:r>
    </w:p>
    <w:p w:rsidR="0084187C" w:rsidRPr="0084187C" w:rsidRDefault="0084187C" w:rsidP="0084187C">
      <w:pPr>
        <w:pStyle w:val="Default"/>
        <w:spacing w:line="360" w:lineRule="auto"/>
        <w:ind w:left="720" w:hanging="720"/>
        <w:jc w:val="center"/>
        <w:rPr>
          <w:b/>
          <w:color w:val="auto"/>
          <w:w w:val="100"/>
        </w:rPr>
      </w:pPr>
    </w:p>
    <w:p w:rsidR="0084187C" w:rsidRDefault="0084187C" w:rsidP="0084187C">
      <w:pPr>
        <w:pStyle w:val="Default"/>
        <w:ind w:left="720" w:hanging="720"/>
        <w:jc w:val="both"/>
        <w:rPr>
          <w:color w:val="auto"/>
          <w:w w:val="100"/>
        </w:rPr>
      </w:pPr>
      <w:r w:rsidRPr="00CF7B22">
        <w:rPr>
          <w:color w:val="auto"/>
          <w:w w:val="100"/>
        </w:rPr>
        <w:t xml:space="preserve">Andriani, Lilya, Anantawikrama Tungga Atmadja dan Ni Kadek Sinarwati. </w:t>
      </w:r>
      <w:proofErr w:type="gramStart"/>
      <w:r w:rsidRPr="00CF7B22">
        <w:rPr>
          <w:color w:val="auto"/>
          <w:w w:val="100"/>
        </w:rPr>
        <w:t>2014. Analisis Penerapan Pencatatan Keuangan Berbasis SAK ETAP pada Usaha Mikro Kecil Menengah (UMKM) (Sebuah Studi Intrepetatif Pada Peggy Salon).</w:t>
      </w:r>
      <w:proofErr w:type="gramEnd"/>
      <w:r w:rsidRPr="00CF7B22">
        <w:rPr>
          <w:color w:val="auto"/>
          <w:w w:val="100"/>
        </w:rPr>
        <w:t xml:space="preserve"> </w:t>
      </w:r>
      <w:proofErr w:type="gramStart"/>
      <w:r w:rsidRPr="00CF7B22">
        <w:rPr>
          <w:color w:val="auto"/>
          <w:w w:val="100"/>
        </w:rPr>
        <w:t>Jurnal.</w:t>
      </w:r>
      <w:proofErr w:type="gramEnd"/>
      <w:r w:rsidRPr="00CF7B22">
        <w:rPr>
          <w:color w:val="auto"/>
          <w:w w:val="100"/>
        </w:rPr>
        <w:t xml:space="preserve"> Bali: Universitas Pendidikan Ganesha.</w:t>
      </w:r>
    </w:p>
    <w:p w:rsidR="0084187C" w:rsidRDefault="0084187C" w:rsidP="0084187C">
      <w:pPr>
        <w:pStyle w:val="Default"/>
        <w:jc w:val="both"/>
        <w:rPr>
          <w:color w:val="auto"/>
          <w:w w:val="100"/>
        </w:rPr>
      </w:pPr>
    </w:p>
    <w:p w:rsidR="0084187C" w:rsidRDefault="0084187C" w:rsidP="0084187C">
      <w:pPr>
        <w:pStyle w:val="Default"/>
        <w:ind w:left="720" w:hanging="720"/>
        <w:jc w:val="both"/>
        <w:rPr>
          <w:color w:val="auto"/>
          <w:w w:val="100"/>
        </w:rPr>
      </w:pPr>
      <w:r>
        <w:rPr>
          <w:color w:val="auto"/>
          <w:w w:val="100"/>
        </w:rPr>
        <w:t xml:space="preserve">Balgis, Putri Dona. 2015. Penerapan Standar Akuntansi Keuangan Entitas Tanpa Akuntabilitas Publik (SAK ETAP) dan Kaitannya Dengan PSAK 101 serta PSAK 105 dalam Menyusun Laporan Keuangan pada UMKM Klinso </w:t>
      </w:r>
      <w:r>
        <w:rPr>
          <w:color w:val="auto"/>
          <w:w w:val="100"/>
        </w:rPr>
        <w:lastRenderedPageBreak/>
        <w:t xml:space="preserve">Laundry yang Menggunakan Sistem Mudharabah Musytarakah. </w:t>
      </w:r>
      <w:proofErr w:type="gramStart"/>
      <w:r>
        <w:rPr>
          <w:color w:val="auto"/>
          <w:w w:val="100"/>
        </w:rPr>
        <w:t>Skripsi.</w:t>
      </w:r>
      <w:proofErr w:type="gramEnd"/>
      <w:r>
        <w:rPr>
          <w:color w:val="auto"/>
          <w:w w:val="100"/>
        </w:rPr>
        <w:t xml:space="preserve"> Pontianak: Universitas Tanjungpura.</w:t>
      </w:r>
    </w:p>
    <w:p w:rsidR="0084187C" w:rsidRDefault="0084187C" w:rsidP="0084187C">
      <w:pPr>
        <w:pStyle w:val="Default"/>
        <w:ind w:left="720" w:hanging="720"/>
        <w:jc w:val="both"/>
        <w:rPr>
          <w:color w:val="auto"/>
          <w:w w:val="100"/>
        </w:rPr>
      </w:pPr>
    </w:p>
    <w:p w:rsidR="0084187C" w:rsidRPr="00CF7B22" w:rsidRDefault="0084187C" w:rsidP="0084187C">
      <w:pPr>
        <w:pStyle w:val="Default"/>
        <w:ind w:left="720" w:hanging="720"/>
        <w:jc w:val="both"/>
        <w:rPr>
          <w:color w:val="auto"/>
          <w:w w:val="100"/>
        </w:rPr>
      </w:pPr>
      <w:r>
        <w:rPr>
          <w:color w:val="auto"/>
          <w:w w:val="100"/>
        </w:rPr>
        <w:t xml:space="preserve"> </w:t>
      </w:r>
      <w:proofErr w:type="gramStart"/>
      <w:r>
        <w:rPr>
          <w:color w:val="auto"/>
          <w:w w:val="100"/>
        </w:rPr>
        <w:t>Erdi.</w:t>
      </w:r>
      <w:proofErr w:type="gramEnd"/>
      <w:r>
        <w:rPr>
          <w:color w:val="auto"/>
          <w:w w:val="100"/>
        </w:rPr>
        <w:t xml:space="preserve"> 2014. </w:t>
      </w:r>
      <w:r w:rsidRPr="00CF7B22">
        <w:rPr>
          <w:color w:val="auto"/>
          <w:w w:val="100"/>
        </w:rPr>
        <w:t>Merespon Peran Koperasi, Usaha Mikro, Kecil dan Menenga</w:t>
      </w:r>
      <w:r>
        <w:rPr>
          <w:color w:val="auto"/>
          <w:w w:val="100"/>
        </w:rPr>
        <w:t>h Melalui Perda Provinsi Kalbar</w:t>
      </w:r>
      <w:r w:rsidRPr="00CF7B22">
        <w:rPr>
          <w:color w:val="auto"/>
          <w:w w:val="100"/>
        </w:rPr>
        <w:t xml:space="preserve">. </w:t>
      </w:r>
      <w:proofErr w:type="gramStart"/>
      <w:r w:rsidRPr="00CF7B22">
        <w:rPr>
          <w:color w:val="auto"/>
          <w:w w:val="100"/>
        </w:rPr>
        <w:t>Makalah untuk Seminar Draft Perda Perlindungan Koperasi dan UMKM Kalbar.</w:t>
      </w:r>
      <w:proofErr w:type="gramEnd"/>
      <w:r w:rsidRPr="00CF7B22">
        <w:rPr>
          <w:color w:val="auto"/>
          <w:w w:val="100"/>
        </w:rPr>
        <w:t xml:space="preserve"> Pontianak: Universitas Tanjungpura.</w:t>
      </w:r>
    </w:p>
    <w:p w:rsidR="0084187C" w:rsidRPr="00CF7B22" w:rsidRDefault="0084187C" w:rsidP="0084187C">
      <w:pPr>
        <w:pStyle w:val="Default"/>
        <w:ind w:left="720" w:hanging="720"/>
        <w:jc w:val="both"/>
        <w:rPr>
          <w:color w:val="auto"/>
          <w:w w:val="100"/>
        </w:rPr>
      </w:pPr>
    </w:p>
    <w:p w:rsidR="0084187C" w:rsidRPr="00CF7B22" w:rsidRDefault="0084187C" w:rsidP="0084187C">
      <w:pPr>
        <w:pStyle w:val="Default"/>
        <w:ind w:left="720" w:hanging="720"/>
        <w:jc w:val="both"/>
        <w:rPr>
          <w:color w:val="auto"/>
          <w:w w:val="100"/>
        </w:rPr>
      </w:pPr>
      <w:r w:rsidRPr="00CF7B22">
        <w:rPr>
          <w:color w:val="auto"/>
          <w:w w:val="100"/>
        </w:rPr>
        <w:t>Harahap, So</w:t>
      </w:r>
      <w:r>
        <w:rPr>
          <w:color w:val="auto"/>
          <w:w w:val="100"/>
        </w:rPr>
        <w:t>fyan Syafri. 2007. Teori Akuntansi</w:t>
      </w:r>
      <w:r w:rsidRPr="00CF7B22">
        <w:rPr>
          <w:color w:val="auto"/>
          <w:w w:val="100"/>
        </w:rPr>
        <w:t>. Jakarta: PT RajaGrafindo Persada.</w:t>
      </w:r>
    </w:p>
    <w:p w:rsidR="0084187C" w:rsidRPr="00CF7B22" w:rsidRDefault="0084187C" w:rsidP="0084187C">
      <w:pPr>
        <w:pStyle w:val="Default"/>
        <w:ind w:left="720" w:hanging="720"/>
        <w:jc w:val="both"/>
        <w:rPr>
          <w:color w:val="auto"/>
          <w:w w:val="100"/>
        </w:rPr>
      </w:pPr>
    </w:p>
    <w:p w:rsidR="0084187C" w:rsidRPr="00CF7B22" w:rsidRDefault="0084187C" w:rsidP="0084187C">
      <w:pPr>
        <w:pStyle w:val="Default"/>
        <w:ind w:left="720" w:hanging="720"/>
        <w:jc w:val="both"/>
        <w:rPr>
          <w:color w:val="auto"/>
          <w:w w:val="100"/>
        </w:rPr>
      </w:pPr>
      <w:r w:rsidRPr="00CF7B22">
        <w:rPr>
          <w:color w:val="auto"/>
          <w:w w:val="100"/>
        </w:rPr>
        <w:t xml:space="preserve">Harswa, Lelly </w:t>
      </w:r>
      <w:r>
        <w:rPr>
          <w:color w:val="auto"/>
          <w:w w:val="100"/>
        </w:rPr>
        <w:t xml:space="preserve">Arumsari. </w:t>
      </w:r>
      <w:proofErr w:type="gramStart"/>
      <w:r>
        <w:rPr>
          <w:color w:val="auto"/>
          <w:w w:val="100"/>
        </w:rPr>
        <w:t xml:space="preserve">2010. </w:t>
      </w:r>
      <w:r w:rsidRPr="00CF7B22">
        <w:rPr>
          <w:color w:val="auto"/>
          <w:w w:val="100"/>
        </w:rPr>
        <w:t>Analisis Perputaran Piutang pada PT. PLN (Persero) Area Pelayanan Jaringan Cimahi.</w:t>
      </w:r>
      <w:proofErr w:type="gramEnd"/>
      <w:r w:rsidRPr="00CF7B22">
        <w:rPr>
          <w:color w:val="auto"/>
          <w:w w:val="100"/>
        </w:rPr>
        <w:t xml:space="preserve"> </w:t>
      </w:r>
      <w:proofErr w:type="gramStart"/>
      <w:r w:rsidRPr="00CF7B22">
        <w:rPr>
          <w:color w:val="auto"/>
          <w:w w:val="100"/>
        </w:rPr>
        <w:t>Skripsi.</w:t>
      </w:r>
      <w:proofErr w:type="gramEnd"/>
      <w:r w:rsidRPr="00CF7B22">
        <w:rPr>
          <w:color w:val="auto"/>
          <w:w w:val="100"/>
        </w:rPr>
        <w:t xml:space="preserve"> Bandung. </w:t>
      </w:r>
      <w:proofErr w:type="gramStart"/>
      <w:r w:rsidRPr="00CF7B22">
        <w:rPr>
          <w:color w:val="auto"/>
          <w:w w:val="100"/>
        </w:rPr>
        <w:t>Universitas Komputer Indonesia.</w:t>
      </w:r>
      <w:proofErr w:type="gramEnd"/>
    </w:p>
    <w:p w:rsidR="0084187C" w:rsidRPr="00CF7B22" w:rsidRDefault="0084187C" w:rsidP="0084187C">
      <w:pPr>
        <w:pStyle w:val="Default"/>
        <w:ind w:left="720" w:hanging="720"/>
        <w:jc w:val="both"/>
        <w:rPr>
          <w:color w:val="auto"/>
          <w:w w:val="100"/>
        </w:rPr>
      </w:pPr>
    </w:p>
    <w:p w:rsidR="0084187C" w:rsidRPr="00CF7B22" w:rsidRDefault="0084187C" w:rsidP="0084187C">
      <w:pPr>
        <w:pStyle w:val="Default"/>
        <w:ind w:left="720" w:hanging="720"/>
        <w:jc w:val="both"/>
        <w:rPr>
          <w:color w:val="auto"/>
          <w:w w:val="100"/>
        </w:rPr>
      </w:pPr>
      <w:hyperlink r:id="rId5" w:history="1">
        <w:r w:rsidRPr="00CF7B22">
          <w:rPr>
            <w:rStyle w:val="Hyperlink"/>
            <w:color w:val="auto"/>
            <w:w w:val="100"/>
          </w:rPr>
          <w:t>http://depkop.go.id/index.php?option=com_phocadownload&amp;view=section&amp;id=17:data-umkm&amp;Itemid=93</w:t>
        </w:r>
      </w:hyperlink>
      <w:r w:rsidRPr="00CF7B22">
        <w:rPr>
          <w:color w:val="auto"/>
          <w:w w:val="100"/>
        </w:rPr>
        <w:t xml:space="preserve"> retrieved on 25 November 2014.</w:t>
      </w:r>
    </w:p>
    <w:p w:rsidR="0084187C" w:rsidRPr="00CF7B22" w:rsidRDefault="0084187C" w:rsidP="0084187C">
      <w:pPr>
        <w:pStyle w:val="Default"/>
        <w:ind w:left="720" w:hanging="720"/>
        <w:jc w:val="both"/>
        <w:rPr>
          <w:color w:val="auto"/>
          <w:w w:val="100"/>
        </w:rPr>
      </w:pPr>
    </w:p>
    <w:p w:rsidR="0084187C" w:rsidRPr="00CF7B22" w:rsidRDefault="0084187C" w:rsidP="0084187C">
      <w:pPr>
        <w:pStyle w:val="Default"/>
        <w:ind w:left="720" w:hanging="720"/>
        <w:jc w:val="both"/>
        <w:rPr>
          <w:color w:val="auto"/>
          <w:w w:val="100"/>
        </w:rPr>
      </w:pPr>
      <w:hyperlink r:id="rId6" w:history="1">
        <w:r w:rsidRPr="00CF7B22">
          <w:rPr>
            <w:rStyle w:val="Hyperlink"/>
            <w:color w:val="auto"/>
            <w:w w:val="100"/>
          </w:rPr>
          <w:t>http://bps.go.id/index.php/linkTabelStatis/1322</w:t>
        </w:r>
      </w:hyperlink>
      <w:r w:rsidRPr="00CF7B22">
        <w:rPr>
          <w:color w:val="auto"/>
          <w:w w:val="100"/>
        </w:rPr>
        <w:t xml:space="preserve"> retrieved on 25 November 2014.</w:t>
      </w:r>
    </w:p>
    <w:p w:rsidR="0084187C" w:rsidRPr="00CF7B22" w:rsidRDefault="0084187C" w:rsidP="0084187C">
      <w:pPr>
        <w:pStyle w:val="Default"/>
        <w:ind w:left="720" w:hanging="720"/>
        <w:jc w:val="both"/>
        <w:rPr>
          <w:color w:val="auto"/>
          <w:w w:val="100"/>
        </w:rPr>
      </w:pPr>
    </w:p>
    <w:p w:rsidR="0084187C" w:rsidRPr="00CF7B22" w:rsidRDefault="0084187C" w:rsidP="0084187C">
      <w:pPr>
        <w:pStyle w:val="Default"/>
        <w:ind w:left="720" w:hanging="720"/>
        <w:jc w:val="both"/>
        <w:rPr>
          <w:color w:val="auto"/>
          <w:w w:val="100"/>
        </w:rPr>
      </w:pPr>
      <w:proofErr w:type="gramStart"/>
      <w:r w:rsidRPr="00CF7B22">
        <w:rPr>
          <w:color w:val="auto"/>
          <w:w w:val="100"/>
        </w:rPr>
        <w:t>I</w:t>
      </w:r>
      <w:r>
        <w:rPr>
          <w:color w:val="auto"/>
          <w:w w:val="100"/>
        </w:rPr>
        <w:t>katan Akuntan Indonesia.</w:t>
      </w:r>
      <w:proofErr w:type="gramEnd"/>
      <w:r>
        <w:rPr>
          <w:color w:val="auto"/>
          <w:w w:val="100"/>
        </w:rPr>
        <w:t xml:space="preserve"> 2008. </w:t>
      </w:r>
      <w:r w:rsidRPr="00CF7B22">
        <w:rPr>
          <w:color w:val="auto"/>
          <w:w w:val="100"/>
        </w:rPr>
        <w:t>Standar Akuntans</w:t>
      </w:r>
      <w:r>
        <w:rPr>
          <w:color w:val="auto"/>
          <w:w w:val="100"/>
        </w:rPr>
        <w:t>i Keuangan per 1 September 2007</w:t>
      </w:r>
      <w:r w:rsidRPr="00CF7B22">
        <w:rPr>
          <w:color w:val="auto"/>
          <w:w w:val="100"/>
        </w:rPr>
        <w:t>. Jakarta: Salemba Empat.</w:t>
      </w:r>
    </w:p>
    <w:p w:rsidR="0084187C" w:rsidRPr="00CF7B22" w:rsidRDefault="0084187C" w:rsidP="0084187C">
      <w:pPr>
        <w:pStyle w:val="Default"/>
        <w:ind w:left="720" w:hanging="720"/>
        <w:jc w:val="both"/>
        <w:rPr>
          <w:color w:val="auto"/>
          <w:w w:val="100"/>
        </w:rPr>
      </w:pPr>
    </w:p>
    <w:p w:rsidR="0084187C" w:rsidRPr="00CF7B22" w:rsidRDefault="0084187C" w:rsidP="0084187C">
      <w:pPr>
        <w:pStyle w:val="Default"/>
        <w:ind w:left="720" w:hanging="720"/>
        <w:jc w:val="both"/>
        <w:rPr>
          <w:color w:val="auto"/>
          <w:w w:val="100"/>
        </w:rPr>
      </w:pPr>
      <w:proofErr w:type="gramStart"/>
      <w:r w:rsidRPr="00CF7B22">
        <w:rPr>
          <w:color w:val="auto"/>
          <w:w w:val="100"/>
        </w:rPr>
        <w:t>Ikatan A</w:t>
      </w:r>
      <w:r>
        <w:rPr>
          <w:color w:val="auto"/>
          <w:w w:val="100"/>
        </w:rPr>
        <w:t>kuntan Indonesia.</w:t>
      </w:r>
      <w:proofErr w:type="gramEnd"/>
      <w:r>
        <w:rPr>
          <w:color w:val="auto"/>
          <w:w w:val="100"/>
        </w:rPr>
        <w:t xml:space="preserve"> 2009. </w:t>
      </w:r>
      <w:r w:rsidRPr="00CF7B22">
        <w:rPr>
          <w:color w:val="auto"/>
          <w:w w:val="100"/>
        </w:rPr>
        <w:t>Majalah Akuntansi Indonesia Edis</w:t>
      </w:r>
      <w:r>
        <w:rPr>
          <w:color w:val="auto"/>
          <w:w w:val="100"/>
        </w:rPr>
        <w:t>i No. 19/Tahun III/Agustus 2009</w:t>
      </w:r>
      <w:r w:rsidRPr="00CF7B22">
        <w:rPr>
          <w:color w:val="auto"/>
          <w:w w:val="100"/>
        </w:rPr>
        <w:t>. Jakarta: Ikatan Akuntan Indonesia.</w:t>
      </w:r>
    </w:p>
    <w:p w:rsidR="0084187C" w:rsidRPr="00CF7B22" w:rsidRDefault="0084187C" w:rsidP="0084187C">
      <w:pPr>
        <w:pStyle w:val="Default"/>
        <w:ind w:left="720" w:hanging="720"/>
        <w:jc w:val="both"/>
        <w:rPr>
          <w:color w:val="auto"/>
          <w:w w:val="100"/>
        </w:rPr>
      </w:pPr>
    </w:p>
    <w:p w:rsidR="0084187C" w:rsidRPr="00CF7B22" w:rsidRDefault="0084187C" w:rsidP="0084187C">
      <w:pPr>
        <w:pStyle w:val="Default"/>
        <w:ind w:left="720" w:hanging="720"/>
        <w:jc w:val="both"/>
        <w:rPr>
          <w:color w:val="auto"/>
          <w:w w:val="100"/>
        </w:rPr>
      </w:pPr>
      <w:proofErr w:type="gramStart"/>
      <w:r w:rsidRPr="00CF7B22">
        <w:rPr>
          <w:color w:val="auto"/>
          <w:w w:val="100"/>
        </w:rPr>
        <w:t>I</w:t>
      </w:r>
      <w:r>
        <w:rPr>
          <w:color w:val="auto"/>
          <w:w w:val="100"/>
        </w:rPr>
        <w:t>katan Akuntan Indonesia.</w:t>
      </w:r>
      <w:proofErr w:type="gramEnd"/>
      <w:r>
        <w:rPr>
          <w:color w:val="auto"/>
          <w:w w:val="100"/>
        </w:rPr>
        <w:t xml:space="preserve"> 2009. </w:t>
      </w:r>
      <w:r w:rsidRPr="00CF7B22">
        <w:rPr>
          <w:color w:val="auto"/>
          <w:w w:val="100"/>
        </w:rPr>
        <w:t>Standar Akuntansi Keuangan Ent</w:t>
      </w:r>
      <w:r>
        <w:rPr>
          <w:color w:val="auto"/>
          <w:w w:val="100"/>
        </w:rPr>
        <w:t>itas Tanpa Akuntabilitas Publik</w:t>
      </w:r>
      <w:r w:rsidRPr="00CF7B22">
        <w:rPr>
          <w:color w:val="auto"/>
          <w:w w:val="100"/>
        </w:rPr>
        <w:t>. Jakarta: Ikatan Akuntan Indonesia.</w:t>
      </w:r>
    </w:p>
    <w:p w:rsidR="0084187C" w:rsidRPr="00CF7B22" w:rsidRDefault="0084187C" w:rsidP="0084187C">
      <w:pPr>
        <w:pStyle w:val="Default"/>
        <w:ind w:left="720" w:hanging="720"/>
        <w:jc w:val="both"/>
        <w:rPr>
          <w:color w:val="auto"/>
          <w:w w:val="100"/>
        </w:rPr>
      </w:pPr>
      <w:proofErr w:type="gramStart"/>
      <w:r w:rsidRPr="00CF7B22">
        <w:rPr>
          <w:color w:val="auto"/>
          <w:w w:val="100"/>
        </w:rPr>
        <w:t>Ikatan Akuntan Indonesia.</w:t>
      </w:r>
      <w:proofErr w:type="gramEnd"/>
      <w:r w:rsidRPr="00CF7B22">
        <w:rPr>
          <w:color w:val="auto"/>
          <w:w w:val="100"/>
        </w:rPr>
        <w:t xml:space="preserve"> </w:t>
      </w:r>
      <w:proofErr w:type="gramStart"/>
      <w:r w:rsidRPr="00CF7B22">
        <w:rPr>
          <w:color w:val="auto"/>
          <w:w w:val="100"/>
        </w:rPr>
        <w:t>2011. Pernyataan Standar Akuntansi Keuangan No. 1 Revisi 2009.</w:t>
      </w:r>
      <w:proofErr w:type="gramEnd"/>
      <w:r w:rsidRPr="00CF7B22">
        <w:rPr>
          <w:color w:val="auto"/>
          <w:w w:val="100"/>
        </w:rPr>
        <w:t xml:space="preserve"> Jakarta: Ikatan Akuntan Indonesia.</w:t>
      </w:r>
    </w:p>
    <w:p w:rsidR="0084187C" w:rsidRDefault="0084187C" w:rsidP="0084187C">
      <w:pPr>
        <w:pStyle w:val="Default"/>
        <w:jc w:val="both"/>
        <w:rPr>
          <w:color w:val="auto"/>
          <w:w w:val="100"/>
        </w:rPr>
      </w:pPr>
    </w:p>
    <w:p w:rsidR="0084187C" w:rsidRDefault="0084187C" w:rsidP="0084187C">
      <w:pPr>
        <w:pStyle w:val="Default"/>
        <w:ind w:left="720" w:hanging="720"/>
        <w:jc w:val="both"/>
        <w:rPr>
          <w:color w:val="auto"/>
          <w:w w:val="100"/>
        </w:rPr>
      </w:pPr>
      <w:proofErr w:type="gramStart"/>
      <w:r>
        <w:rPr>
          <w:color w:val="auto"/>
          <w:w w:val="100"/>
        </w:rPr>
        <w:t>Indriantoro, Nur dan Bambang Supomo.</w:t>
      </w:r>
      <w:proofErr w:type="gramEnd"/>
      <w:r>
        <w:rPr>
          <w:color w:val="auto"/>
          <w:w w:val="100"/>
        </w:rPr>
        <w:t xml:space="preserve"> </w:t>
      </w:r>
      <w:proofErr w:type="gramStart"/>
      <w:r>
        <w:rPr>
          <w:color w:val="auto"/>
          <w:w w:val="100"/>
        </w:rPr>
        <w:t>2002. Metodologi Penelitian Bisnis untuk Akuntansi dan Manajemen.</w:t>
      </w:r>
      <w:proofErr w:type="gramEnd"/>
      <w:r>
        <w:rPr>
          <w:color w:val="auto"/>
          <w:w w:val="100"/>
        </w:rPr>
        <w:t xml:space="preserve"> Yogyakarta: BPFE.</w:t>
      </w:r>
    </w:p>
    <w:p w:rsidR="0084187C" w:rsidRPr="00CF7B22" w:rsidRDefault="0084187C" w:rsidP="0084187C">
      <w:pPr>
        <w:pStyle w:val="Default"/>
        <w:ind w:left="720" w:hanging="720"/>
        <w:jc w:val="both"/>
        <w:rPr>
          <w:color w:val="auto"/>
          <w:w w:val="100"/>
        </w:rPr>
      </w:pPr>
    </w:p>
    <w:p w:rsidR="0084187C" w:rsidRPr="00CF7B22" w:rsidRDefault="0084187C" w:rsidP="0084187C">
      <w:pPr>
        <w:pStyle w:val="Default"/>
        <w:ind w:left="720" w:hanging="720"/>
        <w:jc w:val="both"/>
        <w:rPr>
          <w:color w:val="auto"/>
          <w:w w:val="100"/>
        </w:rPr>
      </w:pPr>
      <w:r>
        <w:rPr>
          <w:color w:val="auto"/>
          <w:w w:val="100"/>
        </w:rPr>
        <w:t xml:space="preserve">Irawan, Rangga Januar. 2012. </w:t>
      </w:r>
      <w:r w:rsidRPr="00CF7B22">
        <w:rPr>
          <w:color w:val="auto"/>
          <w:w w:val="100"/>
        </w:rPr>
        <w:t xml:space="preserve">Hubungan Antara Kecukupan Kredit Perbankan dengan Kualitas Laporan Keuangan pada Usaha Mikro (Studi pada Empat Kota / Kabupaten: Bandung, Cimahi / Sumedang dan Majalengka). </w:t>
      </w:r>
      <w:proofErr w:type="gramStart"/>
      <w:r w:rsidRPr="00CF7B22">
        <w:rPr>
          <w:color w:val="auto"/>
          <w:w w:val="100"/>
        </w:rPr>
        <w:t>Skripsi.</w:t>
      </w:r>
      <w:proofErr w:type="gramEnd"/>
      <w:r w:rsidRPr="00CF7B22">
        <w:rPr>
          <w:color w:val="auto"/>
          <w:w w:val="100"/>
        </w:rPr>
        <w:t xml:space="preserve"> Bandung: Universitas Pasundan.</w:t>
      </w:r>
    </w:p>
    <w:p w:rsidR="0084187C" w:rsidRDefault="0084187C" w:rsidP="0084187C">
      <w:pPr>
        <w:pStyle w:val="Default"/>
        <w:jc w:val="both"/>
        <w:rPr>
          <w:color w:val="auto"/>
          <w:w w:val="100"/>
        </w:rPr>
      </w:pPr>
    </w:p>
    <w:p w:rsidR="0084187C" w:rsidRDefault="0084187C" w:rsidP="0084187C">
      <w:pPr>
        <w:pStyle w:val="Default"/>
        <w:ind w:left="720" w:hanging="720"/>
        <w:jc w:val="both"/>
        <w:rPr>
          <w:color w:val="auto"/>
          <w:w w:val="100"/>
        </w:rPr>
      </w:pPr>
      <w:r>
        <w:rPr>
          <w:color w:val="auto"/>
          <w:w w:val="100"/>
        </w:rPr>
        <w:t xml:space="preserve">Jofie, Jusuf. </w:t>
      </w:r>
      <w:proofErr w:type="gramStart"/>
      <w:r>
        <w:rPr>
          <w:color w:val="auto"/>
          <w:w w:val="100"/>
        </w:rPr>
        <w:t xml:space="preserve">2005. </w:t>
      </w:r>
      <w:r w:rsidRPr="00CF7B22">
        <w:rPr>
          <w:color w:val="auto"/>
          <w:w w:val="100"/>
        </w:rPr>
        <w:t>Anali</w:t>
      </w:r>
      <w:r>
        <w:rPr>
          <w:color w:val="auto"/>
          <w:w w:val="100"/>
        </w:rPr>
        <w:t>sa Kredit untuk Account Officer</w:t>
      </w:r>
      <w:r w:rsidRPr="00CF7B22">
        <w:rPr>
          <w:color w:val="auto"/>
          <w:w w:val="100"/>
        </w:rPr>
        <w:t>.</w:t>
      </w:r>
      <w:proofErr w:type="gramEnd"/>
      <w:r w:rsidRPr="00CF7B22">
        <w:rPr>
          <w:color w:val="auto"/>
          <w:w w:val="100"/>
        </w:rPr>
        <w:t xml:space="preserve"> Jakarta: PT. Gramedia Pustaka.</w:t>
      </w:r>
    </w:p>
    <w:p w:rsidR="0084187C" w:rsidRDefault="0084187C" w:rsidP="0084187C">
      <w:pPr>
        <w:pStyle w:val="Default"/>
        <w:ind w:left="720" w:hanging="720"/>
        <w:jc w:val="both"/>
        <w:rPr>
          <w:color w:val="auto"/>
          <w:w w:val="100"/>
        </w:rPr>
      </w:pPr>
    </w:p>
    <w:p w:rsidR="0084187C" w:rsidRDefault="0084187C" w:rsidP="0084187C">
      <w:pPr>
        <w:pStyle w:val="Default"/>
        <w:ind w:left="720" w:hanging="720"/>
        <w:jc w:val="both"/>
        <w:rPr>
          <w:color w:val="auto"/>
          <w:w w:val="100"/>
        </w:rPr>
      </w:pPr>
      <w:proofErr w:type="gramStart"/>
      <w:r>
        <w:rPr>
          <w:color w:val="auto"/>
          <w:w w:val="100"/>
        </w:rPr>
        <w:t>Jogiyanto.</w:t>
      </w:r>
      <w:proofErr w:type="gramEnd"/>
      <w:r>
        <w:rPr>
          <w:color w:val="auto"/>
          <w:w w:val="100"/>
        </w:rPr>
        <w:t xml:space="preserve"> 2007. Metode Penelitian Bisnis: Salah Kaprah dan Pengalaman-pengalaman. Yogyakarta: BPFE.</w:t>
      </w:r>
    </w:p>
    <w:p w:rsidR="0084187C" w:rsidRPr="00CF7B22" w:rsidRDefault="0084187C" w:rsidP="0084187C">
      <w:pPr>
        <w:pStyle w:val="Default"/>
        <w:ind w:left="720" w:hanging="720"/>
        <w:jc w:val="both"/>
        <w:rPr>
          <w:color w:val="auto"/>
          <w:w w:val="100"/>
        </w:rPr>
      </w:pPr>
    </w:p>
    <w:p w:rsidR="0084187C" w:rsidRPr="00CF7B22" w:rsidRDefault="0084187C" w:rsidP="0084187C">
      <w:pPr>
        <w:pStyle w:val="Default"/>
        <w:ind w:left="720" w:hanging="720"/>
        <w:jc w:val="both"/>
        <w:rPr>
          <w:color w:val="auto"/>
          <w:w w:val="100"/>
        </w:rPr>
      </w:pPr>
    </w:p>
    <w:p w:rsidR="0084187C" w:rsidRPr="00CF7B22" w:rsidRDefault="0084187C" w:rsidP="0084187C">
      <w:pPr>
        <w:pStyle w:val="Default"/>
        <w:ind w:left="720" w:hanging="720"/>
        <w:jc w:val="both"/>
        <w:rPr>
          <w:color w:val="auto"/>
          <w:w w:val="100"/>
        </w:rPr>
      </w:pPr>
      <w:r>
        <w:rPr>
          <w:color w:val="auto"/>
          <w:w w:val="100"/>
        </w:rPr>
        <w:t xml:space="preserve">Kristanto, Eri. </w:t>
      </w:r>
      <w:proofErr w:type="gramStart"/>
      <w:r>
        <w:rPr>
          <w:color w:val="auto"/>
          <w:w w:val="100"/>
        </w:rPr>
        <w:t xml:space="preserve">2011. </w:t>
      </w:r>
      <w:r w:rsidRPr="00CF7B22">
        <w:rPr>
          <w:color w:val="auto"/>
          <w:w w:val="100"/>
        </w:rPr>
        <w:t xml:space="preserve">Penerapan Standar Akuntansi Keuangan untuk Entitas Tanpa Akuntabilitas Publik (SAK-ETAP) pada UMKM Pengrajin Rotan di Desa </w:t>
      </w:r>
      <w:r w:rsidRPr="00CF7B22">
        <w:rPr>
          <w:color w:val="auto"/>
          <w:w w:val="100"/>
        </w:rPr>
        <w:lastRenderedPageBreak/>
        <w:t>Trangsan Keca</w:t>
      </w:r>
      <w:r>
        <w:rPr>
          <w:color w:val="auto"/>
          <w:w w:val="100"/>
        </w:rPr>
        <w:t>matan Gatak Kabupaten Sukoharjo</w:t>
      </w:r>
      <w:r w:rsidRPr="00CF7B22">
        <w:rPr>
          <w:color w:val="auto"/>
          <w:w w:val="100"/>
        </w:rPr>
        <w:t>.</w:t>
      </w:r>
      <w:proofErr w:type="gramEnd"/>
      <w:r w:rsidRPr="00CF7B22">
        <w:rPr>
          <w:color w:val="auto"/>
          <w:w w:val="100"/>
        </w:rPr>
        <w:t xml:space="preserve"> </w:t>
      </w:r>
      <w:proofErr w:type="gramStart"/>
      <w:r w:rsidRPr="00CF7B22">
        <w:rPr>
          <w:color w:val="auto"/>
          <w:w w:val="100"/>
        </w:rPr>
        <w:t>Skripsi.</w:t>
      </w:r>
      <w:proofErr w:type="gramEnd"/>
      <w:r w:rsidRPr="00CF7B22">
        <w:rPr>
          <w:color w:val="auto"/>
          <w:w w:val="100"/>
        </w:rPr>
        <w:t xml:space="preserve"> Surakarta: Universitas Sebelas Maret.</w:t>
      </w:r>
    </w:p>
    <w:p w:rsidR="0084187C" w:rsidRPr="00CF7B22" w:rsidRDefault="0084187C" w:rsidP="0084187C">
      <w:pPr>
        <w:pStyle w:val="Default"/>
        <w:jc w:val="both"/>
        <w:rPr>
          <w:color w:val="auto"/>
          <w:w w:val="100"/>
        </w:rPr>
      </w:pPr>
    </w:p>
    <w:p w:rsidR="0084187C" w:rsidRPr="00CF7B22" w:rsidRDefault="0084187C" w:rsidP="0084187C">
      <w:pPr>
        <w:pStyle w:val="Default"/>
        <w:ind w:left="720" w:hanging="720"/>
        <w:jc w:val="both"/>
        <w:rPr>
          <w:color w:val="auto"/>
          <w:w w:val="100"/>
        </w:rPr>
      </w:pPr>
      <w:r w:rsidRPr="00CF7B22">
        <w:rPr>
          <w:color w:val="auto"/>
          <w:w w:val="100"/>
        </w:rPr>
        <w:t>Man</w:t>
      </w:r>
      <w:r>
        <w:rPr>
          <w:color w:val="auto"/>
          <w:w w:val="100"/>
        </w:rPr>
        <w:t xml:space="preserve">syur, </w:t>
      </w:r>
      <w:proofErr w:type="gramStart"/>
      <w:r>
        <w:rPr>
          <w:color w:val="auto"/>
          <w:w w:val="100"/>
        </w:rPr>
        <w:t>Dwi</w:t>
      </w:r>
      <w:proofErr w:type="gramEnd"/>
      <w:r>
        <w:rPr>
          <w:color w:val="auto"/>
          <w:w w:val="100"/>
        </w:rPr>
        <w:t xml:space="preserve"> Indah Pratiwi. </w:t>
      </w:r>
      <w:proofErr w:type="gramStart"/>
      <w:r>
        <w:rPr>
          <w:color w:val="auto"/>
          <w:w w:val="100"/>
        </w:rPr>
        <w:t xml:space="preserve">2012. </w:t>
      </w:r>
      <w:r w:rsidRPr="00CF7B22">
        <w:rPr>
          <w:color w:val="auto"/>
          <w:w w:val="100"/>
        </w:rPr>
        <w:t>Persepsi Pelaku Usaha Mikro Kecil Menengah atas Penggunaan Laporan Keuangan (Studi Empiris pasa UMKM Mitra Binaan PT. Telkom Indonesia, Tbk Wilayah VII KTI).</w:t>
      </w:r>
      <w:proofErr w:type="gramEnd"/>
      <w:r w:rsidRPr="00CF7B22">
        <w:rPr>
          <w:color w:val="auto"/>
          <w:w w:val="100"/>
        </w:rPr>
        <w:t xml:space="preserve"> </w:t>
      </w:r>
      <w:proofErr w:type="gramStart"/>
      <w:r w:rsidRPr="00CF7B22">
        <w:rPr>
          <w:color w:val="auto"/>
          <w:w w:val="100"/>
        </w:rPr>
        <w:t>Jurnal.</w:t>
      </w:r>
      <w:proofErr w:type="gramEnd"/>
      <w:r w:rsidRPr="00CF7B22">
        <w:rPr>
          <w:color w:val="auto"/>
          <w:w w:val="100"/>
        </w:rPr>
        <w:t xml:space="preserve"> Makassar: Universitas Hasanuddin.</w:t>
      </w:r>
    </w:p>
    <w:p w:rsidR="0084187C" w:rsidRPr="00CF7B22" w:rsidRDefault="0084187C" w:rsidP="0084187C">
      <w:pPr>
        <w:pStyle w:val="Default"/>
        <w:jc w:val="both"/>
        <w:rPr>
          <w:color w:val="auto"/>
          <w:w w:val="100"/>
        </w:rPr>
      </w:pPr>
    </w:p>
    <w:p w:rsidR="0084187C" w:rsidRPr="00CF7B22" w:rsidRDefault="0084187C" w:rsidP="0084187C">
      <w:pPr>
        <w:pStyle w:val="Default"/>
        <w:ind w:left="720" w:hanging="720"/>
        <w:jc w:val="both"/>
        <w:rPr>
          <w:color w:val="auto"/>
          <w:w w:val="100"/>
        </w:rPr>
      </w:pPr>
      <w:proofErr w:type="gramStart"/>
      <w:r w:rsidRPr="00CF7B22">
        <w:rPr>
          <w:color w:val="auto"/>
          <w:w w:val="100"/>
        </w:rPr>
        <w:t>Narsa, I Made, Agus Wid</w:t>
      </w:r>
      <w:r>
        <w:rPr>
          <w:color w:val="auto"/>
          <w:w w:val="100"/>
        </w:rPr>
        <w:t>odo dan Sigit Kurnianto.</w:t>
      </w:r>
      <w:proofErr w:type="gramEnd"/>
      <w:r>
        <w:rPr>
          <w:color w:val="auto"/>
          <w:w w:val="100"/>
        </w:rPr>
        <w:t xml:space="preserve"> </w:t>
      </w:r>
      <w:proofErr w:type="gramStart"/>
      <w:r>
        <w:rPr>
          <w:color w:val="auto"/>
          <w:w w:val="100"/>
        </w:rPr>
        <w:t xml:space="preserve">2012. </w:t>
      </w:r>
      <w:r w:rsidRPr="00CF7B22">
        <w:rPr>
          <w:color w:val="auto"/>
          <w:w w:val="100"/>
        </w:rPr>
        <w:t>Mengungkap Kesiapan UMKM dalam Implementasi Standar Akuntansi Keuangan Entitas Tanpa Akuntabilitas Publik (PSAK-ETAP) untuk Meni</w:t>
      </w:r>
      <w:r>
        <w:rPr>
          <w:color w:val="auto"/>
          <w:w w:val="100"/>
        </w:rPr>
        <w:t>ngkatkan Akses Modal Perbankan</w:t>
      </w:r>
      <w:r w:rsidRPr="00CF7B22">
        <w:rPr>
          <w:color w:val="auto"/>
          <w:w w:val="100"/>
        </w:rPr>
        <w:t>.</w:t>
      </w:r>
      <w:proofErr w:type="gramEnd"/>
      <w:r w:rsidRPr="00CF7B22">
        <w:rPr>
          <w:color w:val="auto"/>
          <w:w w:val="100"/>
        </w:rPr>
        <w:t xml:space="preserve"> </w:t>
      </w:r>
      <w:proofErr w:type="gramStart"/>
      <w:r w:rsidRPr="00CF7B22">
        <w:rPr>
          <w:color w:val="auto"/>
          <w:w w:val="100"/>
        </w:rPr>
        <w:t>Majalah Ekonomi Tahun XXII No. 3 Desember 2012.</w:t>
      </w:r>
      <w:proofErr w:type="gramEnd"/>
      <w:r w:rsidRPr="00CF7B22">
        <w:rPr>
          <w:color w:val="auto"/>
          <w:w w:val="100"/>
        </w:rPr>
        <w:t xml:space="preserve"> Surabaya: Universitas Airlangga.</w:t>
      </w:r>
    </w:p>
    <w:p w:rsidR="0084187C" w:rsidRPr="00CF7B22" w:rsidRDefault="0084187C" w:rsidP="0084187C">
      <w:pPr>
        <w:pStyle w:val="Default"/>
        <w:ind w:left="720" w:hanging="720"/>
        <w:jc w:val="both"/>
        <w:rPr>
          <w:color w:val="auto"/>
          <w:w w:val="100"/>
        </w:rPr>
      </w:pPr>
    </w:p>
    <w:p w:rsidR="0084187C" w:rsidRDefault="0084187C" w:rsidP="0084187C">
      <w:pPr>
        <w:pStyle w:val="Default"/>
        <w:ind w:left="720" w:hanging="720"/>
        <w:jc w:val="both"/>
        <w:rPr>
          <w:color w:val="auto"/>
          <w:w w:val="100"/>
        </w:rPr>
      </w:pPr>
      <w:r>
        <w:rPr>
          <w:color w:val="auto"/>
          <w:w w:val="100"/>
        </w:rPr>
        <w:t xml:space="preserve">Pambudi, Erik </w:t>
      </w:r>
      <w:proofErr w:type="gramStart"/>
      <w:r>
        <w:rPr>
          <w:color w:val="auto"/>
          <w:w w:val="100"/>
        </w:rPr>
        <w:t>Dwi</w:t>
      </w:r>
      <w:proofErr w:type="gramEnd"/>
      <w:r>
        <w:rPr>
          <w:color w:val="auto"/>
          <w:w w:val="100"/>
        </w:rPr>
        <w:t xml:space="preserve">. </w:t>
      </w:r>
      <w:proofErr w:type="gramStart"/>
      <w:r>
        <w:rPr>
          <w:color w:val="auto"/>
          <w:w w:val="100"/>
        </w:rPr>
        <w:t xml:space="preserve">2012. </w:t>
      </w:r>
      <w:r w:rsidRPr="00CF7B22">
        <w:rPr>
          <w:color w:val="auto"/>
          <w:w w:val="100"/>
        </w:rPr>
        <w:t>Penerapan Standar Akuntansi Keuangan Entitas Tanpa Akuntabilitas Publik (SAK ETAP) Pada Laporan Keuangan Usaha Mikro, Kecil dan Menengah (Studi pada Usaha Sari Apel, KotaBatu).</w:t>
      </w:r>
      <w:proofErr w:type="gramEnd"/>
      <w:r w:rsidRPr="00CF7B22">
        <w:rPr>
          <w:color w:val="auto"/>
          <w:w w:val="100"/>
        </w:rPr>
        <w:t xml:space="preserve"> </w:t>
      </w:r>
      <w:proofErr w:type="gramStart"/>
      <w:r w:rsidRPr="00CF7B22">
        <w:rPr>
          <w:color w:val="auto"/>
          <w:w w:val="100"/>
        </w:rPr>
        <w:t>Jurnal.</w:t>
      </w:r>
      <w:proofErr w:type="gramEnd"/>
      <w:r w:rsidRPr="00CF7B22">
        <w:rPr>
          <w:color w:val="auto"/>
          <w:w w:val="100"/>
        </w:rPr>
        <w:t xml:space="preserve"> Malang: Universitas Brawijaya.</w:t>
      </w:r>
    </w:p>
    <w:p w:rsidR="0084187C" w:rsidRPr="00CF7B22" w:rsidRDefault="0084187C" w:rsidP="0084187C">
      <w:pPr>
        <w:pStyle w:val="Default"/>
        <w:jc w:val="both"/>
        <w:rPr>
          <w:color w:val="auto"/>
          <w:w w:val="100"/>
        </w:rPr>
      </w:pPr>
    </w:p>
    <w:p w:rsidR="0084187C" w:rsidRPr="00CF7B22" w:rsidRDefault="0084187C" w:rsidP="0084187C">
      <w:pPr>
        <w:pStyle w:val="Default"/>
        <w:jc w:val="both"/>
        <w:rPr>
          <w:color w:val="auto"/>
          <w:w w:val="100"/>
        </w:rPr>
      </w:pPr>
      <w:r>
        <w:rPr>
          <w:color w:val="auto"/>
          <w:w w:val="100"/>
        </w:rPr>
        <w:t>Pattilima, Hamid. 2007. Metode Penelitian Kualitatif. Bandung: Alfabeta</w:t>
      </w:r>
    </w:p>
    <w:p w:rsidR="0084187C" w:rsidRPr="00CF7B22" w:rsidRDefault="0084187C" w:rsidP="0084187C">
      <w:pPr>
        <w:pStyle w:val="Default"/>
        <w:ind w:left="720" w:hanging="720"/>
        <w:jc w:val="both"/>
        <w:rPr>
          <w:color w:val="auto"/>
          <w:w w:val="100"/>
        </w:rPr>
      </w:pPr>
      <w:proofErr w:type="gramStart"/>
      <w:r w:rsidRPr="00CF7B22">
        <w:rPr>
          <w:color w:val="auto"/>
          <w:w w:val="100"/>
        </w:rPr>
        <w:t>Rudiantoro, Ri</w:t>
      </w:r>
      <w:r>
        <w:rPr>
          <w:color w:val="auto"/>
          <w:w w:val="100"/>
        </w:rPr>
        <w:t>zki dan Sylvia Veronica Siregar.</w:t>
      </w:r>
      <w:proofErr w:type="gramEnd"/>
      <w:r w:rsidRPr="00CF7B22">
        <w:rPr>
          <w:color w:val="auto"/>
          <w:w w:val="100"/>
        </w:rPr>
        <w:t xml:space="preserve"> 2</w:t>
      </w:r>
      <w:r>
        <w:rPr>
          <w:color w:val="auto"/>
          <w:w w:val="100"/>
        </w:rPr>
        <w:t xml:space="preserve">012. </w:t>
      </w:r>
      <w:r w:rsidRPr="00CF7B22">
        <w:rPr>
          <w:color w:val="auto"/>
          <w:w w:val="100"/>
        </w:rPr>
        <w:t xml:space="preserve">Kualitas Laporan Keuangan UMKM Serta Prospek Implementasi SAK ETAP. </w:t>
      </w:r>
      <w:proofErr w:type="gramStart"/>
      <w:r w:rsidRPr="00CF7B22">
        <w:rPr>
          <w:color w:val="auto"/>
          <w:w w:val="100"/>
        </w:rPr>
        <w:t>Jurnal Akuntansi dan Keuangan Indonesia Vol. 9.No 1.p.2-3.</w:t>
      </w:r>
      <w:proofErr w:type="gramEnd"/>
    </w:p>
    <w:p w:rsidR="0084187C" w:rsidRPr="00CF7B22" w:rsidRDefault="0084187C" w:rsidP="0084187C">
      <w:pPr>
        <w:pStyle w:val="Default"/>
        <w:ind w:left="720" w:hanging="720"/>
        <w:jc w:val="both"/>
        <w:rPr>
          <w:color w:val="auto"/>
          <w:w w:val="100"/>
        </w:rPr>
      </w:pPr>
    </w:p>
    <w:p w:rsidR="0084187C" w:rsidRDefault="0084187C" w:rsidP="0084187C">
      <w:pPr>
        <w:pStyle w:val="Default"/>
        <w:ind w:left="720" w:hanging="720"/>
        <w:jc w:val="both"/>
        <w:rPr>
          <w:color w:val="auto"/>
          <w:w w:val="100"/>
        </w:rPr>
      </w:pPr>
      <w:r>
        <w:rPr>
          <w:color w:val="auto"/>
          <w:w w:val="100"/>
        </w:rPr>
        <w:t>S, Munawir. 2010. Analisa Laporan Keuangan</w:t>
      </w:r>
      <w:r w:rsidRPr="00CF7B22">
        <w:rPr>
          <w:color w:val="auto"/>
          <w:w w:val="100"/>
        </w:rPr>
        <w:t>.</w:t>
      </w:r>
      <w:r>
        <w:rPr>
          <w:color w:val="auto"/>
          <w:w w:val="100"/>
        </w:rPr>
        <w:t xml:space="preserve"> </w:t>
      </w:r>
      <w:r w:rsidRPr="00CF7B22">
        <w:rPr>
          <w:color w:val="auto"/>
          <w:w w:val="100"/>
        </w:rPr>
        <w:t>Yogyakarta: Liberty.</w:t>
      </w:r>
    </w:p>
    <w:p w:rsidR="0084187C" w:rsidRPr="00CF7B22" w:rsidRDefault="0084187C" w:rsidP="0084187C">
      <w:pPr>
        <w:pStyle w:val="Default"/>
        <w:ind w:left="720" w:hanging="720"/>
        <w:jc w:val="both"/>
        <w:rPr>
          <w:color w:val="auto"/>
          <w:w w:val="100"/>
        </w:rPr>
      </w:pPr>
    </w:p>
    <w:p w:rsidR="0084187C" w:rsidRDefault="0084187C" w:rsidP="0084187C">
      <w:pPr>
        <w:pStyle w:val="Default"/>
        <w:ind w:left="720" w:hanging="720"/>
        <w:jc w:val="both"/>
        <w:rPr>
          <w:bCs/>
          <w:color w:val="auto"/>
          <w:w w:val="100"/>
        </w:rPr>
      </w:pPr>
      <w:proofErr w:type="gramStart"/>
      <w:r>
        <w:rPr>
          <w:color w:val="auto"/>
          <w:w w:val="100"/>
        </w:rPr>
        <w:t>Sari, Arum Puspita.</w:t>
      </w:r>
      <w:proofErr w:type="gramEnd"/>
      <w:r>
        <w:rPr>
          <w:color w:val="auto"/>
          <w:w w:val="100"/>
        </w:rPr>
        <w:t xml:space="preserve"> 2014. </w:t>
      </w:r>
      <w:r w:rsidRPr="00CF7B22">
        <w:rPr>
          <w:bCs/>
          <w:color w:val="auto"/>
          <w:w w:val="100"/>
        </w:rPr>
        <w:t>Penyusunan dan Penyajian Laporan Keuangan Berdasarkan Standar Akuntansi Keuangan Entitas Tanpa Akuntabilitas Publik (Studi Kasus Pada</w:t>
      </w:r>
      <w:r>
        <w:rPr>
          <w:bCs/>
          <w:color w:val="auto"/>
          <w:w w:val="100"/>
        </w:rPr>
        <w:t xml:space="preserve"> Perusahaan Rokok Trubus Alami)</w:t>
      </w:r>
      <w:r w:rsidRPr="00CF7B22">
        <w:rPr>
          <w:bCs/>
          <w:color w:val="auto"/>
          <w:w w:val="100"/>
        </w:rPr>
        <w:t xml:space="preserve">. </w:t>
      </w:r>
      <w:proofErr w:type="gramStart"/>
      <w:r w:rsidRPr="00CF7B22">
        <w:rPr>
          <w:bCs/>
          <w:color w:val="auto"/>
          <w:w w:val="100"/>
        </w:rPr>
        <w:t>Skripsi.</w:t>
      </w:r>
      <w:proofErr w:type="gramEnd"/>
      <w:r w:rsidRPr="00CF7B22">
        <w:rPr>
          <w:bCs/>
          <w:color w:val="auto"/>
          <w:w w:val="100"/>
        </w:rPr>
        <w:t xml:space="preserve"> Malang: Universitas Brawijaya.</w:t>
      </w:r>
    </w:p>
    <w:p w:rsidR="0084187C" w:rsidRDefault="0084187C" w:rsidP="0084187C">
      <w:pPr>
        <w:pStyle w:val="Default"/>
        <w:ind w:left="720" w:hanging="720"/>
        <w:jc w:val="both"/>
        <w:rPr>
          <w:bCs/>
          <w:color w:val="auto"/>
          <w:w w:val="100"/>
        </w:rPr>
      </w:pPr>
    </w:p>
    <w:p w:rsidR="0084187C" w:rsidRPr="00CF7B22" w:rsidRDefault="0084187C" w:rsidP="0084187C">
      <w:pPr>
        <w:pStyle w:val="Default"/>
        <w:ind w:left="720" w:hanging="720"/>
        <w:jc w:val="both"/>
        <w:rPr>
          <w:bCs/>
          <w:color w:val="auto"/>
          <w:w w:val="100"/>
        </w:rPr>
      </w:pPr>
      <w:r>
        <w:rPr>
          <w:bCs/>
          <w:color w:val="auto"/>
          <w:w w:val="100"/>
        </w:rPr>
        <w:t xml:space="preserve">Sekaran, Uma. </w:t>
      </w:r>
      <w:proofErr w:type="gramStart"/>
      <w:r>
        <w:rPr>
          <w:bCs/>
          <w:color w:val="auto"/>
          <w:w w:val="100"/>
        </w:rPr>
        <w:t>2006. Metode Penelitian untuk Bisnis.</w:t>
      </w:r>
      <w:proofErr w:type="gramEnd"/>
      <w:r>
        <w:rPr>
          <w:bCs/>
          <w:color w:val="auto"/>
          <w:w w:val="100"/>
        </w:rPr>
        <w:t xml:space="preserve"> Jakarta: Salemba Empat.</w:t>
      </w:r>
    </w:p>
    <w:p w:rsidR="0084187C" w:rsidRPr="00CF7B22" w:rsidRDefault="0084187C" w:rsidP="0084187C">
      <w:pPr>
        <w:pStyle w:val="Default"/>
        <w:ind w:left="720" w:hanging="720"/>
        <w:jc w:val="both"/>
        <w:rPr>
          <w:bCs/>
          <w:color w:val="auto"/>
          <w:w w:val="100"/>
        </w:rPr>
      </w:pPr>
    </w:p>
    <w:p w:rsidR="0084187C" w:rsidRPr="00CF7B22" w:rsidRDefault="0084187C" w:rsidP="0084187C">
      <w:pPr>
        <w:pStyle w:val="Default"/>
        <w:ind w:left="720" w:hanging="720"/>
        <w:jc w:val="both"/>
        <w:rPr>
          <w:color w:val="auto"/>
          <w:w w:val="100"/>
        </w:rPr>
      </w:pPr>
      <w:r w:rsidRPr="00CF7B22">
        <w:rPr>
          <w:color w:val="auto"/>
          <w:w w:val="100"/>
        </w:rPr>
        <w:t>Septiawan, Budi. 2013</w:t>
      </w:r>
      <w:r>
        <w:rPr>
          <w:color w:val="auto"/>
          <w:w w:val="100"/>
        </w:rPr>
        <w:t>. Pengaruh Penerapan SAK ETAP d</w:t>
      </w:r>
      <w:r w:rsidRPr="00CF7B22">
        <w:rPr>
          <w:color w:val="auto"/>
          <w:w w:val="100"/>
        </w:rPr>
        <w:t>an Konsultasi Manajemen Terhadap Kelangsungan Usaha (Going Concern) Dan Hubungannya Dengan Kemudahan Perolehan Modal Pada Usaha Kecil Dan Menengah (UKM) Di Kota Bandung (Studi Pada Pelaku Usaha Kecil Dan Menengah Di Kota Bandung</w:t>
      </w:r>
      <w:r>
        <w:rPr>
          <w:color w:val="auto"/>
          <w:w w:val="100"/>
        </w:rPr>
        <w:t>)</w:t>
      </w:r>
      <w:r w:rsidRPr="00CF7B22">
        <w:rPr>
          <w:color w:val="auto"/>
          <w:w w:val="100"/>
        </w:rPr>
        <w:t xml:space="preserve">. </w:t>
      </w:r>
      <w:proofErr w:type="gramStart"/>
      <w:r w:rsidRPr="00CF7B22">
        <w:rPr>
          <w:color w:val="auto"/>
          <w:w w:val="100"/>
        </w:rPr>
        <w:t>Skripsi.</w:t>
      </w:r>
      <w:proofErr w:type="gramEnd"/>
      <w:r w:rsidRPr="00CF7B22">
        <w:rPr>
          <w:color w:val="auto"/>
          <w:w w:val="100"/>
        </w:rPr>
        <w:t xml:space="preserve"> Bandung: Universitas Pasundan.</w:t>
      </w:r>
    </w:p>
    <w:p w:rsidR="0084187C" w:rsidRPr="00CF7B22" w:rsidRDefault="0084187C" w:rsidP="0084187C">
      <w:pPr>
        <w:pStyle w:val="Default"/>
        <w:jc w:val="both"/>
        <w:rPr>
          <w:color w:val="auto"/>
          <w:w w:val="100"/>
        </w:rPr>
      </w:pPr>
    </w:p>
    <w:p w:rsidR="0084187C" w:rsidRPr="00CF7B22" w:rsidRDefault="0084187C" w:rsidP="0084187C">
      <w:pPr>
        <w:pStyle w:val="NoSpacing"/>
        <w:ind w:left="720" w:hanging="720"/>
        <w:jc w:val="both"/>
        <w:rPr>
          <w:color w:val="auto"/>
        </w:rPr>
      </w:pPr>
      <w:r w:rsidRPr="00CF7B22">
        <w:rPr>
          <w:color w:val="auto"/>
        </w:rPr>
        <w:t xml:space="preserve">Warsono, Sony </w:t>
      </w:r>
      <w:proofErr w:type="gramStart"/>
      <w:r w:rsidRPr="00CF7B22">
        <w:rPr>
          <w:color w:val="auto"/>
        </w:rPr>
        <w:t>bin</w:t>
      </w:r>
      <w:proofErr w:type="gramEnd"/>
      <w:r w:rsidRPr="00CF7B22">
        <w:rPr>
          <w:color w:val="auto"/>
        </w:rPr>
        <w:t xml:space="preserve"> Hardono, Ratna Cand</w:t>
      </w:r>
      <w:r>
        <w:rPr>
          <w:color w:val="auto"/>
        </w:rPr>
        <w:t>rasari dan</w:t>
      </w:r>
      <w:r w:rsidRPr="00CF7B22">
        <w:rPr>
          <w:color w:val="auto"/>
        </w:rPr>
        <w:t xml:space="preserve"> Irene Natalia.</w:t>
      </w:r>
      <w:r>
        <w:rPr>
          <w:color w:val="auto"/>
        </w:rPr>
        <w:t xml:space="preserve"> </w:t>
      </w:r>
      <w:proofErr w:type="gramStart"/>
      <w:r w:rsidRPr="00CF7B22">
        <w:rPr>
          <w:color w:val="auto"/>
        </w:rPr>
        <w:t>2013.</w:t>
      </w:r>
      <w:r>
        <w:rPr>
          <w:color w:val="auto"/>
        </w:rPr>
        <w:t xml:space="preserve"> </w:t>
      </w:r>
      <w:r w:rsidRPr="00CF7B22">
        <w:rPr>
          <w:color w:val="auto"/>
        </w:rPr>
        <w:t xml:space="preserve">Akuntansi Pengantar 1 Sistem Penghasil Informasi Keuangan Adaptasi </w:t>
      </w:r>
      <w:r w:rsidRPr="00CF7B22">
        <w:rPr>
          <w:i/>
          <w:color w:val="auto"/>
        </w:rPr>
        <w:t>IFRS</w:t>
      </w:r>
      <w:r w:rsidRPr="00CF7B22">
        <w:rPr>
          <w:color w:val="auto"/>
        </w:rPr>
        <w:t>.</w:t>
      </w:r>
      <w:proofErr w:type="gramEnd"/>
      <w:r w:rsidRPr="00CF7B22">
        <w:rPr>
          <w:color w:val="auto"/>
        </w:rPr>
        <w:t xml:space="preserve"> Yogyakarta: AB Publisher.</w:t>
      </w:r>
    </w:p>
    <w:p w:rsidR="0084187C" w:rsidRPr="00CF7B22" w:rsidRDefault="0084187C" w:rsidP="0084187C">
      <w:pPr>
        <w:pStyle w:val="NoSpacing"/>
        <w:ind w:left="851" w:hanging="851"/>
        <w:jc w:val="both"/>
        <w:rPr>
          <w:color w:val="auto"/>
        </w:rPr>
      </w:pPr>
    </w:p>
    <w:p w:rsidR="0084187C" w:rsidRPr="00CF7B22" w:rsidRDefault="0084187C" w:rsidP="0084187C">
      <w:pPr>
        <w:pStyle w:val="Default"/>
        <w:ind w:left="720" w:hanging="720"/>
        <w:jc w:val="both"/>
        <w:rPr>
          <w:color w:val="auto"/>
          <w:w w:val="100"/>
        </w:rPr>
      </w:pPr>
    </w:p>
    <w:p w:rsidR="0084187C" w:rsidRDefault="0084187C" w:rsidP="0084187C">
      <w:pPr>
        <w:pStyle w:val="Default"/>
        <w:ind w:left="720" w:hanging="720"/>
        <w:jc w:val="both"/>
        <w:rPr>
          <w:color w:val="auto"/>
        </w:rPr>
      </w:pPr>
    </w:p>
    <w:p w:rsidR="0084187C" w:rsidRPr="0084187C" w:rsidRDefault="0084187C" w:rsidP="0084187C">
      <w:pPr>
        <w:spacing w:line="240" w:lineRule="auto"/>
        <w:rPr>
          <w:b/>
        </w:rPr>
      </w:pPr>
    </w:p>
    <w:sectPr w:rsidR="0084187C" w:rsidRPr="0084187C" w:rsidSect="004E48B4">
      <w:pgSz w:w="11909" w:h="16834" w:code="9"/>
      <w:pgMar w:top="1699" w:right="1699" w:bottom="1699"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6E3"/>
    <w:multiLevelType w:val="hybridMultilevel"/>
    <w:tmpl w:val="F3E0A33A"/>
    <w:lvl w:ilvl="0" w:tplc="BEFAF42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43D4B8F"/>
    <w:multiLevelType w:val="hybridMultilevel"/>
    <w:tmpl w:val="BC0821AC"/>
    <w:lvl w:ilvl="0" w:tplc="50402A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C1908"/>
    <w:multiLevelType w:val="hybridMultilevel"/>
    <w:tmpl w:val="7108AB68"/>
    <w:lvl w:ilvl="0" w:tplc="6DC23DD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D581D8C"/>
    <w:multiLevelType w:val="hybridMultilevel"/>
    <w:tmpl w:val="62BE8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74496"/>
    <w:multiLevelType w:val="hybridMultilevel"/>
    <w:tmpl w:val="B2D88A6A"/>
    <w:lvl w:ilvl="0" w:tplc="72406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951AB7"/>
    <w:multiLevelType w:val="multilevel"/>
    <w:tmpl w:val="2F24E7D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6474949"/>
    <w:multiLevelType w:val="hybridMultilevel"/>
    <w:tmpl w:val="C05645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74ED6"/>
    <w:multiLevelType w:val="hybridMultilevel"/>
    <w:tmpl w:val="7B4C7668"/>
    <w:lvl w:ilvl="0" w:tplc="24CE4828">
      <w:start w:val="1"/>
      <w:numFmt w:val="decimal"/>
      <w:lvlText w:val="%1."/>
      <w:lvlJc w:val="left"/>
      <w:pPr>
        <w:ind w:left="1093" w:hanging="360"/>
      </w:pPr>
      <w:rPr>
        <w:rFonts w:hint="default"/>
      </w:rPr>
    </w:lvl>
    <w:lvl w:ilvl="1" w:tplc="04090019" w:tentative="1">
      <w:start w:val="1"/>
      <w:numFmt w:val="lowerLetter"/>
      <w:lvlText w:val="%2."/>
      <w:lvlJc w:val="left"/>
      <w:pPr>
        <w:ind w:left="1813" w:hanging="360"/>
      </w:pPr>
    </w:lvl>
    <w:lvl w:ilvl="2" w:tplc="0409001B" w:tentative="1">
      <w:start w:val="1"/>
      <w:numFmt w:val="lowerRoman"/>
      <w:lvlText w:val="%3."/>
      <w:lvlJc w:val="right"/>
      <w:pPr>
        <w:ind w:left="2533" w:hanging="180"/>
      </w:pPr>
    </w:lvl>
    <w:lvl w:ilvl="3" w:tplc="0409000F" w:tentative="1">
      <w:start w:val="1"/>
      <w:numFmt w:val="decimal"/>
      <w:lvlText w:val="%4."/>
      <w:lvlJc w:val="left"/>
      <w:pPr>
        <w:ind w:left="3253" w:hanging="360"/>
      </w:pPr>
    </w:lvl>
    <w:lvl w:ilvl="4" w:tplc="04090019" w:tentative="1">
      <w:start w:val="1"/>
      <w:numFmt w:val="lowerLetter"/>
      <w:lvlText w:val="%5."/>
      <w:lvlJc w:val="left"/>
      <w:pPr>
        <w:ind w:left="3973" w:hanging="360"/>
      </w:pPr>
    </w:lvl>
    <w:lvl w:ilvl="5" w:tplc="0409001B" w:tentative="1">
      <w:start w:val="1"/>
      <w:numFmt w:val="lowerRoman"/>
      <w:lvlText w:val="%6."/>
      <w:lvlJc w:val="right"/>
      <w:pPr>
        <w:ind w:left="4693" w:hanging="180"/>
      </w:pPr>
    </w:lvl>
    <w:lvl w:ilvl="6" w:tplc="0409000F" w:tentative="1">
      <w:start w:val="1"/>
      <w:numFmt w:val="decimal"/>
      <w:lvlText w:val="%7."/>
      <w:lvlJc w:val="left"/>
      <w:pPr>
        <w:ind w:left="5413" w:hanging="360"/>
      </w:pPr>
    </w:lvl>
    <w:lvl w:ilvl="7" w:tplc="04090019" w:tentative="1">
      <w:start w:val="1"/>
      <w:numFmt w:val="lowerLetter"/>
      <w:lvlText w:val="%8."/>
      <w:lvlJc w:val="left"/>
      <w:pPr>
        <w:ind w:left="6133" w:hanging="360"/>
      </w:pPr>
    </w:lvl>
    <w:lvl w:ilvl="8" w:tplc="0409001B" w:tentative="1">
      <w:start w:val="1"/>
      <w:numFmt w:val="lowerRoman"/>
      <w:lvlText w:val="%9."/>
      <w:lvlJc w:val="right"/>
      <w:pPr>
        <w:ind w:left="6853" w:hanging="180"/>
      </w:pPr>
    </w:lvl>
  </w:abstractNum>
  <w:abstractNum w:abstractNumId="8">
    <w:nsid w:val="1E196036"/>
    <w:multiLevelType w:val="hybridMultilevel"/>
    <w:tmpl w:val="8CBC84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1821EAA"/>
    <w:multiLevelType w:val="hybridMultilevel"/>
    <w:tmpl w:val="F3E0A33A"/>
    <w:lvl w:ilvl="0" w:tplc="BEFAF42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54B7AC6"/>
    <w:multiLevelType w:val="hybridMultilevel"/>
    <w:tmpl w:val="9ECC648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87E172E"/>
    <w:multiLevelType w:val="hybridMultilevel"/>
    <w:tmpl w:val="B9FECDF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B11A9B"/>
    <w:multiLevelType w:val="hybridMultilevel"/>
    <w:tmpl w:val="299E054E"/>
    <w:lvl w:ilvl="0" w:tplc="97A4130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9CB173F"/>
    <w:multiLevelType w:val="multilevel"/>
    <w:tmpl w:val="485426E6"/>
    <w:lvl w:ilvl="0">
      <w:start w:val="1"/>
      <w:numFmt w:val="decimal"/>
      <w:lvlText w:val="%1."/>
      <w:lvlJc w:val="left"/>
      <w:pPr>
        <w:ind w:left="1530" w:hanging="360"/>
      </w:pPr>
      <w:rPr>
        <w:rFonts w:hint="default"/>
      </w:rPr>
    </w:lvl>
    <w:lvl w:ilvl="1">
      <w:start w:val="1"/>
      <w:numFmt w:val="decimal"/>
      <w:isLgl/>
      <w:lvlText w:val="%1.%2."/>
      <w:lvlJc w:val="left"/>
      <w:pPr>
        <w:ind w:left="1890" w:hanging="720"/>
      </w:pPr>
      <w:rPr>
        <w:rFonts w:hint="default"/>
      </w:rPr>
    </w:lvl>
    <w:lvl w:ilvl="2">
      <w:start w:val="1"/>
      <w:numFmt w:val="decimal"/>
      <w:isLgl/>
      <w:lvlText w:val="%1.%2.%3."/>
      <w:lvlJc w:val="left"/>
      <w:pPr>
        <w:ind w:left="1890" w:hanging="720"/>
      </w:pPr>
      <w:rPr>
        <w:rFonts w:hint="default"/>
      </w:rPr>
    </w:lvl>
    <w:lvl w:ilvl="3">
      <w:start w:val="2"/>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14">
    <w:nsid w:val="2F9E0597"/>
    <w:multiLevelType w:val="multilevel"/>
    <w:tmpl w:val="138E6CF2"/>
    <w:lvl w:ilvl="0">
      <w:start w:val="1"/>
      <w:numFmt w:val="decimal"/>
      <w:lvlText w:val="%1."/>
      <w:lvlJc w:val="left"/>
      <w:pPr>
        <w:ind w:left="1530" w:hanging="360"/>
      </w:pPr>
      <w:rPr>
        <w:rFonts w:hint="default"/>
      </w:rPr>
    </w:lvl>
    <w:lvl w:ilvl="1">
      <w:start w:val="2"/>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15">
    <w:nsid w:val="300C7DA8"/>
    <w:multiLevelType w:val="hybridMultilevel"/>
    <w:tmpl w:val="35848BC4"/>
    <w:lvl w:ilvl="0" w:tplc="000C29CE">
      <w:start w:val="1"/>
      <w:numFmt w:val="lowerLetter"/>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7760BB"/>
    <w:multiLevelType w:val="multilevel"/>
    <w:tmpl w:val="7010B9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4FA128F"/>
    <w:multiLevelType w:val="hybridMultilevel"/>
    <w:tmpl w:val="9132D15A"/>
    <w:lvl w:ilvl="0" w:tplc="235CC3D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970E96"/>
    <w:multiLevelType w:val="hybridMultilevel"/>
    <w:tmpl w:val="DCAE89E2"/>
    <w:lvl w:ilvl="0" w:tplc="C96E0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E42D42"/>
    <w:multiLevelType w:val="hybridMultilevel"/>
    <w:tmpl w:val="4C6C5AA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0533C3"/>
    <w:multiLevelType w:val="multilevel"/>
    <w:tmpl w:val="54BC263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7186FE3"/>
    <w:multiLevelType w:val="hybridMultilevel"/>
    <w:tmpl w:val="DF52D4B2"/>
    <w:lvl w:ilvl="0" w:tplc="B484C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2068CB"/>
    <w:multiLevelType w:val="hybridMultilevel"/>
    <w:tmpl w:val="60167FE8"/>
    <w:lvl w:ilvl="0" w:tplc="74762FC6">
      <w:start w:val="1"/>
      <w:numFmt w:val="decimal"/>
      <w:lvlText w:val="%1."/>
      <w:lvlJc w:val="left"/>
      <w:pPr>
        <w:ind w:left="2115" w:hanging="1035"/>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F003C20"/>
    <w:multiLevelType w:val="multilevel"/>
    <w:tmpl w:val="A5B6B6CA"/>
    <w:lvl w:ilvl="0">
      <w:start w:val="1"/>
      <w:numFmt w:val="decimal"/>
      <w:lvlText w:val="%1."/>
      <w:lvlJc w:val="left"/>
      <w:pPr>
        <w:ind w:left="1530" w:hanging="360"/>
      </w:pPr>
      <w:rPr>
        <w:rFonts w:hint="default"/>
      </w:rPr>
    </w:lvl>
    <w:lvl w:ilvl="1">
      <w:start w:val="1"/>
      <w:numFmt w:val="decimal"/>
      <w:isLgl/>
      <w:lvlText w:val="%1.%2."/>
      <w:lvlJc w:val="left"/>
      <w:pPr>
        <w:ind w:left="1710" w:hanging="540"/>
      </w:pPr>
      <w:rPr>
        <w:rFonts w:hint="default"/>
      </w:rPr>
    </w:lvl>
    <w:lvl w:ilvl="2">
      <w:start w:val="2"/>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24">
    <w:nsid w:val="614F588A"/>
    <w:multiLevelType w:val="hybridMultilevel"/>
    <w:tmpl w:val="934413A8"/>
    <w:lvl w:ilvl="0" w:tplc="D39E05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27568C7"/>
    <w:multiLevelType w:val="hybridMultilevel"/>
    <w:tmpl w:val="388A7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197F9D"/>
    <w:multiLevelType w:val="hybridMultilevel"/>
    <w:tmpl w:val="75E8E5F4"/>
    <w:lvl w:ilvl="0" w:tplc="77E869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32199D"/>
    <w:multiLevelType w:val="multilevel"/>
    <w:tmpl w:val="AE9E6F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411332"/>
    <w:multiLevelType w:val="hybridMultilevel"/>
    <w:tmpl w:val="10B2C25C"/>
    <w:lvl w:ilvl="0" w:tplc="82766DF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nsid w:val="67266F9A"/>
    <w:multiLevelType w:val="hybridMultilevel"/>
    <w:tmpl w:val="EC481CAA"/>
    <w:lvl w:ilvl="0" w:tplc="FE42EA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B2ED0"/>
    <w:multiLevelType w:val="multilevel"/>
    <w:tmpl w:val="84A406D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D20417D"/>
    <w:multiLevelType w:val="hybridMultilevel"/>
    <w:tmpl w:val="C290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6271B3"/>
    <w:multiLevelType w:val="multilevel"/>
    <w:tmpl w:val="EE5E49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7FB375F"/>
    <w:multiLevelType w:val="hybridMultilevel"/>
    <w:tmpl w:val="83AE2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52365A"/>
    <w:multiLevelType w:val="multilevel"/>
    <w:tmpl w:val="AED6CC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4"/>
  </w:num>
  <w:num w:numId="3">
    <w:abstractNumId w:val="13"/>
  </w:num>
  <w:num w:numId="4">
    <w:abstractNumId w:val="23"/>
  </w:num>
  <w:num w:numId="5">
    <w:abstractNumId w:val="27"/>
  </w:num>
  <w:num w:numId="6">
    <w:abstractNumId w:val="32"/>
  </w:num>
  <w:num w:numId="7">
    <w:abstractNumId w:val="5"/>
  </w:num>
  <w:num w:numId="8">
    <w:abstractNumId w:val="22"/>
  </w:num>
  <w:num w:numId="9">
    <w:abstractNumId w:val="20"/>
  </w:num>
  <w:num w:numId="10">
    <w:abstractNumId w:val="28"/>
  </w:num>
  <w:num w:numId="11">
    <w:abstractNumId w:val="34"/>
  </w:num>
  <w:num w:numId="12">
    <w:abstractNumId w:val="15"/>
  </w:num>
  <w:num w:numId="13">
    <w:abstractNumId w:val="26"/>
  </w:num>
  <w:num w:numId="14">
    <w:abstractNumId w:val="1"/>
  </w:num>
  <w:num w:numId="15">
    <w:abstractNumId w:val="2"/>
  </w:num>
  <w:num w:numId="16">
    <w:abstractNumId w:val="30"/>
  </w:num>
  <w:num w:numId="17">
    <w:abstractNumId w:val="21"/>
  </w:num>
  <w:num w:numId="18">
    <w:abstractNumId w:val="33"/>
  </w:num>
  <w:num w:numId="19">
    <w:abstractNumId w:val="31"/>
  </w:num>
  <w:num w:numId="20">
    <w:abstractNumId w:val="9"/>
  </w:num>
  <w:num w:numId="21">
    <w:abstractNumId w:val="0"/>
  </w:num>
  <w:num w:numId="22">
    <w:abstractNumId w:val="19"/>
  </w:num>
  <w:num w:numId="23">
    <w:abstractNumId w:val="11"/>
  </w:num>
  <w:num w:numId="24">
    <w:abstractNumId w:val="24"/>
  </w:num>
  <w:num w:numId="25">
    <w:abstractNumId w:val="12"/>
  </w:num>
  <w:num w:numId="26">
    <w:abstractNumId w:val="7"/>
  </w:num>
  <w:num w:numId="27">
    <w:abstractNumId w:val="16"/>
  </w:num>
  <w:num w:numId="28">
    <w:abstractNumId w:val="3"/>
  </w:num>
  <w:num w:numId="29">
    <w:abstractNumId w:val="25"/>
  </w:num>
  <w:num w:numId="30">
    <w:abstractNumId w:val="4"/>
  </w:num>
  <w:num w:numId="31">
    <w:abstractNumId w:val="8"/>
  </w:num>
  <w:num w:numId="32">
    <w:abstractNumId w:val="18"/>
  </w:num>
  <w:num w:numId="33">
    <w:abstractNumId w:val="29"/>
  </w:num>
  <w:num w:numId="34">
    <w:abstractNumId w:val="17"/>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displayVerticalDrawingGridEvery w:val="2"/>
  <w:characterSpacingControl w:val="doNotCompress"/>
  <w:compat/>
  <w:rsids>
    <w:rsidRoot w:val="00827B22"/>
    <w:rsid w:val="00063559"/>
    <w:rsid w:val="002034F1"/>
    <w:rsid w:val="002303AB"/>
    <w:rsid w:val="00306679"/>
    <w:rsid w:val="00333546"/>
    <w:rsid w:val="00387E56"/>
    <w:rsid w:val="003F31BB"/>
    <w:rsid w:val="004E48B4"/>
    <w:rsid w:val="00616D35"/>
    <w:rsid w:val="00632ABA"/>
    <w:rsid w:val="006B1742"/>
    <w:rsid w:val="006B3990"/>
    <w:rsid w:val="00751174"/>
    <w:rsid w:val="00762B93"/>
    <w:rsid w:val="00785855"/>
    <w:rsid w:val="00827B22"/>
    <w:rsid w:val="00831FCF"/>
    <w:rsid w:val="0084187C"/>
    <w:rsid w:val="008427A9"/>
    <w:rsid w:val="008877A8"/>
    <w:rsid w:val="008F4457"/>
    <w:rsid w:val="009E0BAC"/>
    <w:rsid w:val="009E16F8"/>
    <w:rsid w:val="00A00D14"/>
    <w:rsid w:val="00AD4F2F"/>
    <w:rsid w:val="00B94E02"/>
    <w:rsid w:val="00BF0237"/>
    <w:rsid w:val="00C540B7"/>
    <w:rsid w:val="00CD2A5B"/>
    <w:rsid w:val="00D766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22"/>
  </w:style>
  <w:style w:type="paragraph" w:styleId="Heading1">
    <w:name w:val="heading 1"/>
    <w:basedOn w:val="Normal"/>
    <w:next w:val="Normal"/>
    <w:link w:val="Heading1Char"/>
    <w:uiPriority w:val="9"/>
    <w:qFormat/>
    <w:rsid w:val="009E16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E16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E16F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16F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16F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16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16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16F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E16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6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E16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16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16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E16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E16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E16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E16F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E16F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E16F8"/>
    <w:pPr>
      <w:spacing w:line="240" w:lineRule="auto"/>
    </w:pPr>
    <w:rPr>
      <w:b/>
      <w:bCs/>
      <w:color w:val="4F81BD" w:themeColor="accent1"/>
      <w:sz w:val="18"/>
      <w:szCs w:val="18"/>
    </w:rPr>
  </w:style>
  <w:style w:type="paragraph" w:styleId="Title">
    <w:name w:val="Title"/>
    <w:basedOn w:val="Normal"/>
    <w:next w:val="Normal"/>
    <w:link w:val="TitleChar"/>
    <w:uiPriority w:val="10"/>
    <w:qFormat/>
    <w:rsid w:val="009E16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6F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E16F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E16F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E16F8"/>
    <w:rPr>
      <w:b/>
      <w:bCs/>
    </w:rPr>
  </w:style>
  <w:style w:type="character" w:styleId="Emphasis">
    <w:name w:val="Emphasis"/>
    <w:basedOn w:val="DefaultParagraphFont"/>
    <w:uiPriority w:val="20"/>
    <w:qFormat/>
    <w:rsid w:val="009E16F8"/>
    <w:rPr>
      <w:i/>
      <w:iCs/>
    </w:rPr>
  </w:style>
  <w:style w:type="paragraph" w:styleId="NoSpacing">
    <w:name w:val="No Spacing"/>
    <w:uiPriority w:val="1"/>
    <w:qFormat/>
    <w:rsid w:val="009E16F8"/>
    <w:pPr>
      <w:spacing w:after="0" w:line="240" w:lineRule="auto"/>
    </w:pPr>
  </w:style>
  <w:style w:type="paragraph" w:styleId="ListParagraph">
    <w:name w:val="List Paragraph"/>
    <w:basedOn w:val="Normal"/>
    <w:uiPriority w:val="34"/>
    <w:qFormat/>
    <w:rsid w:val="009E16F8"/>
    <w:pPr>
      <w:ind w:left="720"/>
      <w:contextualSpacing/>
    </w:pPr>
  </w:style>
  <w:style w:type="paragraph" w:styleId="Quote">
    <w:name w:val="Quote"/>
    <w:basedOn w:val="Normal"/>
    <w:next w:val="Normal"/>
    <w:link w:val="QuoteChar"/>
    <w:uiPriority w:val="29"/>
    <w:qFormat/>
    <w:rsid w:val="009E16F8"/>
    <w:rPr>
      <w:i/>
      <w:iCs/>
    </w:rPr>
  </w:style>
  <w:style w:type="character" w:customStyle="1" w:styleId="QuoteChar">
    <w:name w:val="Quote Char"/>
    <w:basedOn w:val="DefaultParagraphFont"/>
    <w:link w:val="Quote"/>
    <w:uiPriority w:val="29"/>
    <w:rsid w:val="009E16F8"/>
    <w:rPr>
      <w:i/>
      <w:iCs/>
      <w:color w:val="000000" w:themeColor="text1"/>
    </w:rPr>
  </w:style>
  <w:style w:type="paragraph" w:styleId="IntenseQuote">
    <w:name w:val="Intense Quote"/>
    <w:basedOn w:val="Normal"/>
    <w:next w:val="Normal"/>
    <w:link w:val="IntenseQuoteChar"/>
    <w:uiPriority w:val="30"/>
    <w:qFormat/>
    <w:rsid w:val="009E16F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16F8"/>
    <w:rPr>
      <w:b/>
      <w:bCs/>
      <w:i/>
      <w:iCs/>
      <w:color w:val="4F81BD" w:themeColor="accent1"/>
    </w:rPr>
  </w:style>
  <w:style w:type="character" w:styleId="SubtleEmphasis">
    <w:name w:val="Subtle Emphasis"/>
    <w:basedOn w:val="DefaultParagraphFont"/>
    <w:uiPriority w:val="19"/>
    <w:qFormat/>
    <w:rsid w:val="009E16F8"/>
    <w:rPr>
      <w:i/>
      <w:iCs/>
      <w:color w:val="808080" w:themeColor="text1" w:themeTint="7F"/>
    </w:rPr>
  </w:style>
  <w:style w:type="character" w:styleId="IntenseEmphasis">
    <w:name w:val="Intense Emphasis"/>
    <w:basedOn w:val="DefaultParagraphFont"/>
    <w:uiPriority w:val="21"/>
    <w:qFormat/>
    <w:rsid w:val="009E16F8"/>
    <w:rPr>
      <w:b/>
      <w:bCs/>
      <w:i/>
      <w:iCs/>
      <w:color w:val="4F81BD" w:themeColor="accent1"/>
    </w:rPr>
  </w:style>
  <w:style w:type="character" w:styleId="SubtleReference">
    <w:name w:val="Subtle Reference"/>
    <w:basedOn w:val="DefaultParagraphFont"/>
    <w:uiPriority w:val="31"/>
    <w:qFormat/>
    <w:rsid w:val="009E16F8"/>
    <w:rPr>
      <w:smallCaps/>
      <w:color w:val="C0504D" w:themeColor="accent2"/>
      <w:u w:val="single"/>
    </w:rPr>
  </w:style>
  <w:style w:type="character" w:styleId="IntenseReference">
    <w:name w:val="Intense Reference"/>
    <w:basedOn w:val="DefaultParagraphFont"/>
    <w:uiPriority w:val="32"/>
    <w:qFormat/>
    <w:rsid w:val="009E16F8"/>
    <w:rPr>
      <w:b/>
      <w:bCs/>
      <w:smallCaps/>
      <w:color w:val="C0504D" w:themeColor="accent2"/>
      <w:spacing w:val="5"/>
      <w:u w:val="single"/>
    </w:rPr>
  </w:style>
  <w:style w:type="character" w:styleId="BookTitle">
    <w:name w:val="Book Title"/>
    <w:basedOn w:val="DefaultParagraphFont"/>
    <w:uiPriority w:val="33"/>
    <w:qFormat/>
    <w:rsid w:val="009E16F8"/>
    <w:rPr>
      <w:b/>
      <w:bCs/>
      <w:smallCaps/>
      <w:spacing w:val="5"/>
    </w:rPr>
  </w:style>
  <w:style w:type="paragraph" w:styleId="TOCHeading">
    <w:name w:val="TOC Heading"/>
    <w:basedOn w:val="Heading1"/>
    <w:next w:val="Normal"/>
    <w:uiPriority w:val="39"/>
    <w:semiHidden/>
    <w:unhideWhenUsed/>
    <w:qFormat/>
    <w:rsid w:val="009E16F8"/>
    <w:pPr>
      <w:outlineLvl w:val="9"/>
    </w:pPr>
  </w:style>
  <w:style w:type="paragraph" w:customStyle="1" w:styleId="Default">
    <w:name w:val="Default"/>
    <w:rsid w:val="006B3990"/>
    <w:pPr>
      <w:autoSpaceDE w:val="0"/>
      <w:autoSpaceDN w:val="0"/>
      <w:adjustRightInd w:val="0"/>
      <w:spacing w:after="0" w:line="240" w:lineRule="auto"/>
    </w:pPr>
    <w:rPr>
      <w:w w:val="80"/>
      <w:lang w:bidi="ar-SA"/>
    </w:rPr>
  </w:style>
  <w:style w:type="table" w:styleId="TableGrid">
    <w:name w:val="Table Grid"/>
    <w:basedOn w:val="TableNormal"/>
    <w:uiPriority w:val="59"/>
    <w:rsid w:val="008877A8"/>
    <w:pPr>
      <w:spacing w:after="0" w:line="240" w:lineRule="auto"/>
    </w:pPr>
    <w:rPr>
      <w:rFonts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418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ps.go.id/index.php/linkTabelStatis/1322" TargetMode="External"/><Relationship Id="rId5" Type="http://schemas.openxmlformats.org/officeDocument/2006/relationships/hyperlink" Target="http://depkop.go.id/index.php?option=com_phocadownload&amp;view=section&amp;id=17:data-umkm&amp;Itemid=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19</Pages>
  <Words>6420</Words>
  <Characters>36595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2015-09-16T00:48:00Z</dcterms:created>
  <dcterms:modified xsi:type="dcterms:W3CDTF">2015-09-22T20:37:00Z</dcterms:modified>
</cp:coreProperties>
</file>