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29"/>
        <w:gridCol w:w="421"/>
        <w:gridCol w:w="5251"/>
        <w:gridCol w:w="2377"/>
      </w:tblGrid>
      <w:tr w:rsidR="00D360C2" w:rsidRPr="000B1853" w:rsidTr="000D0C25">
        <w:trPr>
          <w:trHeight w:val="101"/>
        </w:trPr>
        <w:tc>
          <w:tcPr>
            <w:tcW w:w="2729" w:type="dxa"/>
            <w:vMerge w:val="restart"/>
            <w:tcBorders>
              <w:left w:val="nil"/>
              <w:right w:val="nil"/>
            </w:tcBorders>
            <w:shd w:val="clear" w:color="auto" w:fill="FFFFFF"/>
            <w:vAlign w:val="center"/>
          </w:tcPr>
          <w:p w:rsidR="00D360C2" w:rsidRPr="000B1853" w:rsidRDefault="00D360C2" w:rsidP="000D0C25">
            <w:pPr>
              <w:autoSpaceDE w:val="0"/>
              <w:autoSpaceDN w:val="0"/>
              <w:adjustRightInd w:val="0"/>
              <w:spacing w:after="0" w:line="240" w:lineRule="auto"/>
              <w:jc w:val="center"/>
              <w:rPr>
                <w:rFonts w:ascii="AmeriGarmnd BT" w:hAnsi="AmeriGarmnd BT" w:cs="Arial"/>
                <w:b/>
                <w:color w:val="000000"/>
                <w:kern w:val="24"/>
                <w:sz w:val="32"/>
                <w:szCs w:val="24"/>
                <w:lang w:val="en-US"/>
              </w:rPr>
            </w:pPr>
            <w:r w:rsidRPr="00640569">
              <w:rPr>
                <w:rFonts w:ascii="AmeriGarmnd BT" w:hAnsi="AmeriGarmnd BT" w:cs="Arial"/>
                <w:b/>
                <w:noProof/>
                <w:color w:val="000000"/>
                <w:kern w:val="24"/>
                <w:sz w:val="32"/>
                <w:szCs w:val="24"/>
                <w:lang w:val="en-US"/>
              </w:rPr>
              <w:drawing>
                <wp:inline distT="0" distB="0" distL="0" distR="0" wp14:anchorId="1292E5E2" wp14:editId="2889DB75">
                  <wp:extent cx="1352550" cy="952500"/>
                  <wp:effectExtent l="0" t="0" r="0" b="0"/>
                  <wp:docPr id="5" name="Picture 5" descr="C:\Users\3A\Pictures\logo_jurnal bbtpp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A\Pictures\logo_jurnal bbtppi_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tc>
        <w:tc>
          <w:tcPr>
            <w:tcW w:w="5672" w:type="dxa"/>
            <w:gridSpan w:val="2"/>
            <w:tcBorders>
              <w:left w:val="nil"/>
              <w:bottom w:val="nil"/>
              <w:right w:val="nil"/>
            </w:tcBorders>
            <w:shd w:val="clear" w:color="auto" w:fill="auto"/>
            <w:vAlign w:val="center"/>
          </w:tcPr>
          <w:p w:rsidR="00D360C2" w:rsidRPr="00614B7D" w:rsidRDefault="00D360C2" w:rsidP="000D0C25">
            <w:pPr>
              <w:autoSpaceDE w:val="0"/>
              <w:autoSpaceDN w:val="0"/>
              <w:adjustRightInd w:val="0"/>
              <w:spacing w:after="0" w:line="240" w:lineRule="auto"/>
              <w:jc w:val="center"/>
              <w:rPr>
                <w:rFonts w:ascii="Adobe Garamond Pro" w:hAnsi="Adobe Garamond Pro" w:cs="Arial"/>
                <w:color w:val="000000"/>
                <w:kern w:val="24"/>
                <w:sz w:val="2"/>
                <w:szCs w:val="24"/>
                <w:lang w:val="en-US"/>
              </w:rPr>
            </w:pPr>
          </w:p>
        </w:tc>
        <w:tc>
          <w:tcPr>
            <w:tcW w:w="2377" w:type="dxa"/>
            <w:vMerge w:val="restart"/>
            <w:tcBorders>
              <w:left w:val="nil"/>
              <w:right w:val="nil"/>
            </w:tcBorders>
            <w:shd w:val="clear" w:color="auto" w:fill="FFFFFF"/>
            <w:vAlign w:val="center"/>
          </w:tcPr>
          <w:p w:rsidR="00D360C2" w:rsidRPr="000B1853" w:rsidRDefault="00D360C2" w:rsidP="000D0C25">
            <w:pPr>
              <w:autoSpaceDE w:val="0"/>
              <w:autoSpaceDN w:val="0"/>
              <w:adjustRightInd w:val="0"/>
              <w:spacing w:after="0" w:line="240" w:lineRule="auto"/>
              <w:jc w:val="center"/>
              <w:rPr>
                <w:rFonts w:ascii="AmeriGarmnd BT" w:hAnsi="AmeriGarmnd BT" w:cs="Arial"/>
                <w:b/>
                <w:color w:val="000000"/>
                <w:kern w:val="24"/>
                <w:sz w:val="32"/>
                <w:szCs w:val="24"/>
                <w:lang w:val="en-US"/>
              </w:rPr>
            </w:pPr>
            <w:r w:rsidRPr="00CF336C">
              <w:rPr>
                <w:rFonts w:ascii="AmeriGarmnd BT" w:hAnsi="AmeriGarmnd BT" w:cs="Arial"/>
                <w:b/>
                <w:noProof/>
                <w:color w:val="000000"/>
                <w:kern w:val="24"/>
                <w:sz w:val="32"/>
                <w:szCs w:val="24"/>
                <w:lang w:val="en-US"/>
              </w:rPr>
              <w:drawing>
                <wp:inline distT="0" distB="0" distL="0" distR="0" wp14:anchorId="4BB4E581" wp14:editId="75D56312">
                  <wp:extent cx="990600" cy="531495"/>
                  <wp:effectExtent l="0" t="0" r="0" b="1905"/>
                  <wp:docPr id="8" name="Picture 8" descr="C:\Users\3A\Pictures\logo kemenpe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A\Pictures\logo kemenperin.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36594"/>
                          <a:stretch/>
                        </pic:blipFill>
                        <pic:spPr bwMode="auto">
                          <a:xfrm>
                            <a:off x="0" y="0"/>
                            <a:ext cx="990600" cy="531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360C2" w:rsidRPr="000B1853" w:rsidTr="000D0C25">
        <w:trPr>
          <w:trHeight w:val="1501"/>
        </w:trPr>
        <w:tc>
          <w:tcPr>
            <w:tcW w:w="2729" w:type="dxa"/>
            <w:vMerge/>
            <w:tcBorders>
              <w:left w:val="nil"/>
              <w:right w:val="nil"/>
            </w:tcBorders>
            <w:shd w:val="clear" w:color="auto" w:fill="FFFFFF"/>
          </w:tcPr>
          <w:p w:rsidR="00D360C2" w:rsidRDefault="00D360C2" w:rsidP="000D0C25">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c>
          <w:tcPr>
            <w:tcW w:w="5672" w:type="dxa"/>
            <w:gridSpan w:val="2"/>
            <w:tcBorders>
              <w:top w:val="nil"/>
              <w:left w:val="nil"/>
              <w:bottom w:val="nil"/>
              <w:right w:val="nil"/>
            </w:tcBorders>
            <w:shd w:val="clear" w:color="auto" w:fill="F2F2F2" w:themeFill="background1" w:themeFillShade="F2"/>
            <w:vAlign w:val="center"/>
          </w:tcPr>
          <w:p w:rsidR="00D360C2" w:rsidRDefault="00D360C2" w:rsidP="000D0C25">
            <w:pPr>
              <w:autoSpaceDE w:val="0"/>
              <w:autoSpaceDN w:val="0"/>
              <w:adjustRightInd w:val="0"/>
              <w:spacing w:after="120" w:line="240" w:lineRule="auto"/>
              <w:jc w:val="center"/>
              <w:rPr>
                <w:rFonts w:ascii="Adobe Garamond Pro" w:hAnsi="Adobe Garamond Pro" w:cs="Arial"/>
                <w:b/>
                <w:kern w:val="24"/>
                <w:sz w:val="20"/>
                <w:szCs w:val="24"/>
                <w:lang w:val="en-US"/>
              </w:rPr>
            </w:pPr>
            <w:r>
              <w:rPr>
                <w:rFonts w:ascii="Adobe Garamond Pro" w:hAnsi="Adobe Garamond Pro" w:cs="Arial"/>
                <w:b/>
                <w:kern w:val="24"/>
                <w:sz w:val="20"/>
                <w:szCs w:val="24"/>
                <w:lang w:val="en-US"/>
              </w:rPr>
              <w:t>JRTPPI 7 (1) (2016)</w:t>
            </w:r>
          </w:p>
          <w:p w:rsidR="00D360C2" w:rsidRDefault="00D360C2" w:rsidP="000D0C25">
            <w:pPr>
              <w:autoSpaceDE w:val="0"/>
              <w:autoSpaceDN w:val="0"/>
              <w:adjustRightInd w:val="0"/>
              <w:spacing w:after="0" w:line="240" w:lineRule="auto"/>
              <w:jc w:val="center"/>
              <w:rPr>
                <w:rFonts w:ascii="Adobe Garamond Pro" w:hAnsi="Adobe Garamond Pro" w:cs="Arial"/>
                <w:b/>
                <w:kern w:val="24"/>
                <w:sz w:val="28"/>
                <w:szCs w:val="24"/>
                <w:lang w:val="en-US"/>
              </w:rPr>
            </w:pPr>
            <w:proofErr w:type="spellStart"/>
            <w:r w:rsidRPr="002D2E11">
              <w:rPr>
                <w:rFonts w:ascii="Adobe Garamond Pro" w:hAnsi="Adobe Garamond Pro" w:cs="Arial"/>
                <w:b/>
                <w:kern w:val="24"/>
                <w:sz w:val="28"/>
                <w:szCs w:val="24"/>
                <w:lang w:val="en-US"/>
              </w:rPr>
              <w:t>Jurnal</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Riset</w:t>
            </w:r>
            <w:proofErr w:type="spellEnd"/>
            <w:r w:rsidRPr="002D2E11">
              <w:rPr>
                <w:rFonts w:ascii="Adobe Garamond Pro" w:hAnsi="Adobe Garamond Pro" w:cs="Arial"/>
                <w:b/>
                <w:kern w:val="24"/>
                <w:sz w:val="28"/>
                <w:szCs w:val="24"/>
                <w:lang w:val="en-US"/>
              </w:rPr>
              <w:t xml:space="preserve"> </w:t>
            </w:r>
          </w:p>
          <w:p w:rsidR="00D360C2" w:rsidRPr="002D2E11" w:rsidRDefault="00D360C2" w:rsidP="000D0C25">
            <w:pPr>
              <w:autoSpaceDE w:val="0"/>
              <w:autoSpaceDN w:val="0"/>
              <w:adjustRightInd w:val="0"/>
              <w:spacing w:after="0" w:line="240" w:lineRule="auto"/>
              <w:jc w:val="center"/>
              <w:rPr>
                <w:rFonts w:ascii="Adobe Garamond Pro" w:hAnsi="Adobe Garamond Pro" w:cs="Arial"/>
                <w:b/>
                <w:kern w:val="24"/>
                <w:sz w:val="24"/>
                <w:szCs w:val="24"/>
                <w:lang w:val="en-US"/>
              </w:rPr>
            </w:pPr>
            <w:proofErr w:type="spellStart"/>
            <w:r w:rsidRPr="002D2E11">
              <w:rPr>
                <w:rFonts w:ascii="Adobe Garamond Pro" w:hAnsi="Adobe Garamond Pro" w:cs="Arial"/>
                <w:b/>
                <w:kern w:val="24"/>
                <w:sz w:val="28"/>
                <w:szCs w:val="24"/>
                <w:lang w:val="en-US"/>
              </w:rPr>
              <w:t>Teknologi</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Pencegahan</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Pencemaran</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Industri</w:t>
            </w:r>
            <w:proofErr w:type="spellEnd"/>
          </w:p>
          <w:p w:rsidR="00D360C2" w:rsidRDefault="00D360C2" w:rsidP="000D0C25">
            <w:pPr>
              <w:autoSpaceDE w:val="0"/>
              <w:autoSpaceDN w:val="0"/>
              <w:adjustRightInd w:val="0"/>
              <w:spacing w:before="120" w:after="0" w:line="240" w:lineRule="auto"/>
              <w:jc w:val="center"/>
              <w:rPr>
                <w:rFonts w:ascii="Adobe Garamond Pro" w:hAnsi="Adobe Garamond Pro" w:cs="Arial"/>
                <w:b/>
                <w:kern w:val="24"/>
                <w:sz w:val="20"/>
                <w:szCs w:val="24"/>
                <w:lang w:val="en-US"/>
              </w:rPr>
            </w:pPr>
            <w:r w:rsidRPr="002D2E11">
              <w:rPr>
                <w:rFonts w:ascii="Adobe Garamond Pro" w:hAnsi="Adobe Garamond Pro" w:cs="Arial"/>
                <w:color w:val="000000"/>
                <w:kern w:val="24"/>
                <w:sz w:val="20"/>
                <w:szCs w:val="24"/>
                <w:lang w:val="en-US"/>
              </w:rPr>
              <w:t>Journal homepage :</w:t>
            </w:r>
            <w:r>
              <w:rPr>
                <w:rFonts w:ascii="Adobe Garamond Pro" w:hAnsi="Adobe Garamond Pro" w:cs="Arial"/>
                <w:color w:val="000000"/>
                <w:kern w:val="24"/>
                <w:sz w:val="20"/>
                <w:szCs w:val="24"/>
                <w:lang w:val="en-US"/>
              </w:rPr>
              <w:t xml:space="preserve"> </w:t>
            </w:r>
            <w:r w:rsidRPr="002D2E11">
              <w:rPr>
                <w:rFonts w:ascii="Adobe Garamond Pro" w:hAnsi="Adobe Garamond Pro" w:cs="Arial"/>
                <w:color w:val="000000"/>
                <w:kern w:val="24"/>
                <w:sz w:val="20"/>
                <w:szCs w:val="24"/>
                <w:lang w:val="en-US"/>
              </w:rPr>
              <w:t>ejournal.kemenperin.go.id/</w:t>
            </w:r>
            <w:proofErr w:type="spellStart"/>
            <w:r w:rsidRPr="002D2E11">
              <w:rPr>
                <w:rFonts w:ascii="Adobe Garamond Pro" w:hAnsi="Adobe Garamond Pro" w:cs="Arial"/>
                <w:color w:val="000000"/>
                <w:kern w:val="24"/>
                <w:sz w:val="20"/>
                <w:szCs w:val="24"/>
                <w:lang w:val="en-US"/>
              </w:rPr>
              <w:t>jrtppi</w:t>
            </w:r>
            <w:proofErr w:type="spellEnd"/>
          </w:p>
        </w:tc>
        <w:tc>
          <w:tcPr>
            <w:tcW w:w="2377" w:type="dxa"/>
            <w:vMerge/>
            <w:tcBorders>
              <w:left w:val="nil"/>
              <w:right w:val="nil"/>
            </w:tcBorders>
            <w:shd w:val="clear" w:color="auto" w:fill="FFFFFF"/>
            <w:vAlign w:val="center"/>
          </w:tcPr>
          <w:p w:rsidR="00D360C2" w:rsidRPr="00CF336C" w:rsidRDefault="00D360C2" w:rsidP="000D0C25">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r>
      <w:tr w:rsidR="00D360C2" w:rsidRPr="000B1853" w:rsidTr="000D0C25">
        <w:trPr>
          <w:trHeight w:val="70"/>
        </w:trPr>
        <w:tc>
          <w:tcPr>
            <w:tcW w:w="2729" w:type="dxa"/>
            <w:vMerge/>
            <w:tcBorders>
              <w:left w:val="nil"/>
              <w:bottom w:val="single" w:sz="4" w:space="0" w:color="auto"/>
              <w:right w:val="nil"/>
            </w:tcBorders>
            <w:shd w:val="clear" w:color="auto" w:fill="FFFFFF"/>
          </w:tcPr>
          <w:p w:rsidR="00D360C2" w:rsidRDefault="00D360C2" w:rsidP="000D0C25">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c>
          <w:tcPr>
            <w:tcW w:w="5672" w:type="dxa"/>
            <w:gridSpan w:val="2"/>
            <w:tcBorders>
              <w:top w:val="nil"/>
              <w:left w:val="nil"/>
              <w:bottom w:val="single" w:sz="4" w:space="0" w:color="auto"/>
              <w:right w:val="nil"/>
            </w:tcBorders>
            <w:shd w:val="clear" w:color="auto" w:fill="auto"/>
            <w:vAlign w:val="center"/>
          </w:tcPr>
          <w:p w:rsidR="00D360C2" w:rsidRPr="00614B7D" w:rsidRDefault="00D360C2" w:rsidP="000D0C25">
            <w:pPr>
              <w:autoSpaceDE w:val="0"/>
              <w:autoSpaceDN w:val="0"/>
              <w:adjustRightInd w:val="0"/>
              <w:spacing w:after="0" w:line="240" w:lineRule="auto"/>
              <w:jc w:val="center"/>
              <w:rPr>
                <w:rFonts w:ascii="Adobe Garamond Pro" w:hAnsi="Adobe Garamond Pro" w:cs="Arial"/>
                <w:b/>
                <w:kern w:val="24"/>
                <w:sz w:val="2"/>
                <w:szCs w:val="24"/>
                <w:lang w:val="en-US"/>
              </w:rPr>
            </w:pPr>
          </w:p>
        </w:tc>
        <w:tc>
          <w:tcPr>
            <w:tcW w:w="2377" w:type="dxa"/>
            <w:vMerge/>
            <w:tcBorders>
              <w:left w:val="nil"/>
              <w:bottom w:val="single" w:sz="4" w:space="0" w:color="auto"/>
              <w:right w:val="nil"/>
            </w:tcBorders>
            <w:shd w:val="clear" w:color="auto" w:fill="FFFFFF"/>
            <w:vAlign w:val="center"/>
          </w:tcPr>
          <w:p w:rsidR="00D360C2" w:rsidRPr="00CF336C" w:rsidRDefault="00D360C2" w:rsidP="000D0C25">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r>
      <w:tr w:rsidR="004E73EF" w:rsidRPr="003A51D1" w:rsidTr="00205DFD">
        <w:tblPrEx>
          <w:shd w:val="clear" w:color="auto" w:fill="auto"/>
        </w:tblPrEx>
        <w:tc>
          <w:tcPr>
            <w:tcW w:w="10778" w:type="dxa"/>
            <w:gridSpan w:val="4"/>
            <w:tcBorders>
              <w:left w:val="nil"/>
              <w:bottom w:val="single" w:sz="4" w:space="0" w:color="auto"/>
              <w:right w:val="nil"/>
            </w:tcBorders>
            <w:shd w:val="clear" w:color="auto" w:fill="auto"/>
          </w:tcPr>
          <w:p w:rsidR="004E73EF" w:rsidRPr="00996A0C" w:rsidRDefault="00205DFD" w:rsidP="003C4DAB">
            <w:pPr>
              <w:autoSpaceDE w:val="0"/>
              <w:autoSpaceDN w:val="0"/>
              <w:adjustRightInd w:val="0"/>
              <w:spacing w:after="0"/>
              <w:jc w:val="both"/>
              <w:rPr>
                <w:rFonts w:ascii="Adobe Garamond Pro" w:hAnsi="Adobe Garamond Pro" w:cs="Arial"/>
                <w:b/>
                <w:color w:val="000000"/>
                <w:kern w:val="24"/>
                <w:sz w:val="28"/>
                <w:szCs w:val="26"/>
                <w:lang w:val="en-GB"/>
              </w:rPr>
            </w:pPr>
            <w:r w:rsidRPr="00205DFD">
              <w:rPr>
                <w:rFonts w:ascii="Adobe Garamond Pro" w:hAnsi="Adobe Garamond Pro" w:cs="Arial"/>
                <w:b/>
                <w:color w:val="000000"/>
                <w:kern w:val="24"/>
                <w:sz w:val="28"/>
                <w:szCs w:val="26"/>
              </w:rPr>
              <w:t xml:space="preserve">Verifikasi </w:t>
            </w:r>
            <w:r w:rsidRPr="00205DFD">
              <w:rPr>
                <w:rFonts w:ascii="Adobe Garamond Pro" w:hAnsi="Adobe Garamond Pro" w:cs="Arial"/>
                <w:b/>
                <w:i/>
                <w:color w:val="000000"/>
                <w:kern w:val="24"/>
                <w:sz w:val="28"/>
                <w:szCs w:val="26"/>
              </w:rPr>
              <w:t>low cost particulate sensor</w:t>
            </w:r>
            <w:r w:rsidRPr="006C158D">
              <w:rPr>
                <w:rFonts w:ascii="Adobe Garamond Pro" w:hAnsi="Adobe Garamond Pro" w:cs="Arial"/>
                <w:b/>
                <w:color w:val="000000"/>
                <w:kern w:val="24"/>
                <w:sz w:val="28"/>
                <w:szCs w:val="26"/>
              </w:rPr>
              <w:t xml:space="preserve"> sebagai sensor partikulat pada modifikasi teknologi wet scrubber</w:t>
            </w:r>
          </w:p>
          <w:p w:rsidR="004E73EF" w:rsidRPr="006A657E" w:rsidRDefault="00364D33" w:rsidP="003C4DAB">
            <w:pPr>
              <w:autoSpaceDE w:val="0"/>
              <w:autoSpaceDN w:val="0"/>
              <w:adjustRightInd w:val="0"/>
              <w:spacing w:after="0"/>
              <w:jc w:val="both"/>
              <w:rPr>
                <w:rFonts w:ascii="Adobe Garamond Pro" w:hAnsi="Adobe Garamond Pro" w:cs="Arial"/>
                <w:i/>
                <w:color w:val="000000"/>
                <w:kern w:val="24"/>
                <w:sz w:val="24"/>
                <w:szCs w:val="24"/>
                <w:lang w:val="en-GB"/>
              </w:rPr>
            </w:pPr>
            <w:r w:rsidRPr="00364D33">
              <w:rPr>
                <w:rFonts w:ascii="Adobe Garamond Pro" w:hAnsi="Adobe Garamond Pro" w:cs="Arial"/>
                <w:i/>
                <w:color w:val="000000"/>
                <w:kern w:val="24"/>
                <w:sz w:val="24"/>
                <w:szCs w:val="24"/>
                <w:lang w:val="en-GB"/>
              </w:rPr>
              <w:t xml:space="preserve">Low </w:t>
            </w:r>
            <w:r w:rsidR="00205DFD" w:rsidRPr="00364D33">
              <w:rPr>
                <w:rFonts w:ascii="Adobe Garamond Pro" w:hAnsi="Adobe Garamond Pro" w:cs="Arial"/>
                <w:i/>
                <w:color w:val="000000"/>
                <w:kern w:val="24"/>
                <w:sz w:val="24"/>
                <w:szCs w:val="24"/>
                <w:lang w:val="en-GB"/>
              </w:rPr>
              <w:t xml:space="preserve">cost particulate </w:t>
            </w:r>
            <w:r w:rsidR="00AE05D8">
              <w:rPr>
                <w:rFonts w:ascii="Adobe Garamond Pro" w:hAnsi="Adobe Garamond Pro" w:cs="Arial"/>
                <w:i/>
                <w:color w:val="000000"/>
                <w:kern w:val="24"/>
                <w:sz w:val="24"/>
                <w:szCs w:val="24"/>
              </w:rPr>
              <w:t xml:space="preserve">sensor </w:t>
            </w:r>
            <w:r w:rsidR="00205DFD" w:rsidRPr="00364D33">
              <w:rPr>
                <w:rFonts w:ascii="Adobe Garamond Pro" w:hAnsi="Adobe Garamond Pro" w:cs="Arial"/>
                <w:i/>
                <w:color w:val="000000"/>
                <w:kern w:val="24"/>
                <w:sz w:val="24"/>
                <w:szCs w:val="24"/>
                <w:lang w:val="en-GB"/>
              </w:rPr>
              <w:t>verification as particulate sensor on wet scrubber modification technology</w:t>
            </w:r>
          </w:p>
          <w:p w:rsidR="006A657E" w:rsidRDefault="006A657E" w:rsidP="001B44F8">
            <w:pPr>
              <w:spacing w:after="0"/>
              <w:jc w:val="both"/>
              <w:rPr>
                <w:rFonts w:ascii="Adobe Garamond Pro" w:hAnsi="Adobe Garamond Pro" w:cs="Arial"/>
                <w:b/>
                <w:i/>
                <w:sz w:val="20"/>
                <w:szCs w:val="20"/>
              </w:rPr>
            </w:pPr>
          </w:p>
          <w:p w:rsidR="00C1119E" w:rsidRPr="00364D33" w:rsidRDefault="00364D33" w:rsidP="00C1119E">
            <w:pPr>
              <w:spacing w:after="0"/>
              <w:jc w:val="both"/>
              <w:rPr>
                <w:rFonts w:ascii="Adobe Garamond Pro" w:hAnsi="Adobe Garamond Pro" w:cs="Arial"/>
                <w:b/>
                <w:i/>
                <w:sz w:val="20"/>
                <w:szCs w:val="20"/>
                <w:lang w:val="en-US"/>
              </w:rPr>
            </w:pPr>
            <w:r>
              <w:rPr>
                <w:rFonts w:ascii="Adobe Garamond Pro" w:hAnsi="Adobe Garamond Pro" w:cs="Arial"/>
                <w:b/>
                <w:i/>
                <w:sz w:val="20"/>
                <w:szCs w:val="20"/>
                <w:lang w:val="en-US"/>
              </w:rPr>
              <w:t>Januar Fatkhurrahman</w:t>
            </w:r>
            <w:r w:rsidR="00126A9B">
              <w:rPr>
                <w:rFonts w:ascii="Adobe Garamond Pro" w:hAnsi="Adobe Garamond Pro" w:cs="Arial"/>
                <w:b/>
                <w:i/>
                <w:sz w:val="20"/>
                <w:szCs w:val="20"/>
                <w:lang w:val="en-US"/>
              </w:rPr>
              <w:t>*</w:t>
            </w:r>
            <w:r w:rsidR="004E73EF" w:rsidRPr="003A51D1">
              <w:rPr>
                <w:rFonts w:ascii="Adobe Garamond Pro" w:hAnsi="Adobe Garamond Pro" w:cs="Arial"/>
                <w:b/>
                <w:i/>
                <w:sz w:val="20"/>
                <w:szCs w:val="20"/>
              </w:rPr>
              <w:t xml:space="preserve">, </w:t>
            </w:r>
            <w:r>
              <w:rPr>
                <w:rFonts w:ascii="Adobe Garamond Pro" w:hAnsi="Adobe Garamond Pro" w:cs="Arial"/>
                <w:b/>
                <w:i/>
                <w:sz w:val="20"/>
                <w:szCs w:val="20"/>
                <w:lang w:val="en-US"/>
              </w:rPr>
              <w:t>Ikha Rasti Juliasari, Nur Zen</w:t>
            </w:r>
          </w:p>
          <w:p w:rsidR="004E73EF" w:rsidRPr="006A657E" w:rsidRDefault="004E73EF" w:rsidP="00C1119E">
            <w:pPr>
              <w:spacing w:after="0"/>
              <w:jc w:val="both"/>
              <w:rPr>
                <w:rFonts w:ascii="Adobe Garamond Pro" w:hAnsi="Adobe Garamond Pro" w:cs="Arial"/>
              </w:rPr>
            </w:pPr>
            <w:r w:rsidRPr="006A657E">
              <w:rPr>
                <w:rFonts w:ascii="Adobe Garamond Pro" w:hAnsi="Adobe Garamond Pro" w:cs="Arial"/>
                <w:sz w:val="18"/>
              </w:rPr>
              <w:t>Balai Besar Teknologi Pencegahan Pencemaran Industri</w:t>
            </w:r>
            <w:r w:rsidR="006A657E">
              <w:rPr>
                <w:rFonts w:ascii="Adobe Garamond Pro" w:hAnsi="Adobe Garamond Pro" w:cs="Arial"/>
                <w:sz w:val="18"/>
                <w:lang w:val="en-US"/>
              </w:rPr>
              <w:t xml:space="preserve">. </w:t>
            </w:r>
            <w:r w:rsidRPr="006A657E">
              <w:rPr>
                <w:rFonts w:ascii="Adobe Garamond Pro" w:hAnsi="Adobe Garamond Pro" w:cs="Arial"/>
                <w:sz w:val="18"/>
              </w:rPr>
              <w:t>Jl. Ki Mangunsarkoro No 6 PO Box:</w:t>
            </w:r>
            <w:r w:rsidR="006A657E" w:rsidRPr="006A657E">
              <w:rPr>
                <w:rFonts w:ascii="Adobe Garamond Pro" w:hAnsi="Adobe Garamond Pro" w:cs="Arial"/>
                <w:sz w:val="18"/>
              </w:rPr>
              <w:t xml:space="preserve"> 829, Semarang 50136, Indonesia</w:t>
            </w:r>
          </w:p>
        </w:tc>
      </w:tr>
      <w:tr w:rsidR="00855B06" w:rsidRPr="001560F3" w:rsidTr="00205DFD">
        <w:tblPrEx>
          <w:shd w:val="clear" w:color="auto" w:fill="auto"/>
        </w:tblPrEx>
        <w:tc>
          <w:tcPr>
            <w:tcW w:w="2729" w:type="dxa"/>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c>
          <w:tcPr>
            <w:tcW w:w="421" w:type="dxa"/>
            <w:vMerge w:val="restart"/>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c>
          <w:tcPr>
            <w:tcW w:w="7628" w:type="dxa"/>
            <w:gridSpan w:val="2"/>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r>
      <w:tr w:rsidR="00855B06" w:rsidRPr="003A51D1" w:rsidTr="00205DFD">
        <w:tblPrEx>
          <w:shd w:val="clear" w:color="auto" w:fill="auto"/>
        </w:tblPrEx>
        <w:tc>
          <w:tcPr>
            <w:tcW w:w="2729" w:type="dxa"/>
            <w:tcBorders>
              <w:top w:val="nil"/>
              <w:left w:val="nil"/>
              <w:bottom w:val="single" w:sz="4" w:space="0" w:color="auto"/>
              <w:right w:val="nil"/>
            </w:tcBorders>
            <w:shd w:val="clear" w:color="auto" w:fill="auto"/>
          </w:tcPr>
          <w:p w:rsidR="00855B06" w:rsidRPr="006A657E" w:rsidRDefault="00855B06" w:rsidP="001560F3">
            <w:pPr>
              <w:autoSpaceDE w:val="0"/>
              <w:autoSpaceDN w:val="0"/>
              <w:adjustRightInd w:val="0"/>
              <w:spacing w:before="120" w:after="0"/>
              <w:jc w:val="both"/>
              <w:rPr>
                <w:rFonts w:ascii="Adobe Garamond Pro" w:hAnsi="Adobe Garamond Pro" w:cs="Arial"/>
                <w:b/>
                <w:color w:val="000000"/>
                <w:kern w:val="24"/>
                <w:sz w:val="28"/>
                <w:szCs w:val="26"/>
              </w:rPr>
            </w:pPr>
            <w:r w:rsidRPr="001B44F8">
              <w:rPr>
                <w:rFonts w:ascii="Adobe Garamond Pro" w:hAnsi="Adobe Garamond Pro" w:cs="Arial"/>
                <w:color w:val="000000"/>
                <w:kern w:val="24"/>
                <w:sz w:val="18"/>
                <w:szCs w:val="24"/>
                <w:lang w:val="en-US"/>
              </w:rPr>
              <w:t>I N F O   A R T I K E L</w:t>
            </w:r>
          </w:p>
        </w:tc>
        <w:tc>
          <w:tcPr>
            <w:tcW w:w="421" w:type="dxa"/>
            <w:vMerge/>
            <w:tcBorders>
              <w:top w:val="nil"/>
              <w:left w:val="nil"/>
              <w:bottom w:val="single" w:sz="4" w:space="0" w:color="auto"/>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tcBorders>
              <w:top w:val="nil"/>
              <w:left w:val="nil"/>
              <w:bottom w:val="single" w:sz="4" w:space="0" w:color="auto"/>
              <w:right w:val="nil"/>
            </w:tcBorders>
            <w:shd w:val="clear" w:color="auto" w:fill="auto"/>
          </w:tcPr>
          <w:p w:rsidR="00855B06" w:rsidRPr="006A657E" w:rsidRDefault="00855B06" w:rsidP="001560F3">
            <w:pPr>
              <w:autoSpaceDE w:val="0"/>
              <w:autoSpaceDN w:val="0"/>
              <w:adjustRightInd w:val="0"/>
              <w:spacing w:before="120" w:after="0"/>
              <w:jc w:val="both"/>
              <w:rPr>
                <w:rFonts w:ascii="Adobe Garamond Pro" w:hAnsi="Adobe Garamond Pro" w:cs="Arial"/>
                <w:b/>
                <w:color w:val="000000"/>
                <w:kern w:val="24"/>
                <w:sz w:val="28"/>
                <w:szCs w:val="26"/>
              </w:rPr>
            </w:pPr>
            <w:r w:rsidRPr="001B44F8">
              <w:rPr>
                <w:rFonts w:ascii="Adobe Garamond Pro" w:hAnsi="Adobe Garamond Pro" w:cs="Arial"/>
                <w:color w:val="000000"/>
                <w:kern w:val="24"/>
                <w:sz w:val="18"/>
                <w:szCs w:val="24"/>
                <w:lang w:val="en-US"/>
              </w:rPr>
              <w:t>A B S T R A K</w:t>
            </w:r>
          </w:p>
        </w:tc>
      </w:tr>
      <w:tr w:rsidR="00084DF6" w:rsidRPr="003A51D1" w:rsidTr="00205DFD">
        <w:tblPrEx>
          <w:shd w:val="clear" w:color="auto" w:fill="auto"/>
        </w:tblPrEx>
        <w:tc>
          <w:tcPr>
            <w:tcW w:w="2729" w:type="dxa"/>
            <w:tcBorders>
              <w:left w:val="nil"/>
              <w:bottom w:val="single" w:sz="4" w:space="0" w:color="auto"/>
              <w:right w:val="nil"/>
            </w:tcBorders>
            <w:shd w:val="clear" w:color="auto" w:fill="auto"/>
          </w:tcPr>
          <w:p w:rsidR="00084DF6" w:rsidRPr="002C4658" w:rsidRDefault="00084DF6" w:rsidP="001560F3">
            <w:pPr>
              <w:autoSpaceDE w:val="0"/>
              <w:autoSpaceDN w:val="0"/>
              <w:adjustRightInd w:val="0"/>
              <w:spacing w:after="0"/>
              <w:jc w:val="both"/>
              <w:rPr>
                <w:rFonts w:ascii="Adobe Garamond Pro" w:hAnsi="Adobe Garamond Pro" w:cs="Arial"/>
                <w:i/>
                <w:color w:val="000000"/>
                <w:kern w:val="24"/>
                <w:sz w:val="18"/>
                <w:szCs w:val="24"/>
                <w:lang w:val="en-US"/>
              </w:rPr>
            </w:pPr>
            <w:proofErr w:type="spellStart"/>
            <w:r w:rsidRPr="002C4658">
              <w:rPr>
                <w:rFonts w:ascii="Adobe Garamond Pro" w:hAnsi="Adobe Garamond Pro" w:cs="Arial"/>
                <w:i/>
                <w:color w:val="000000"/>
                <w:kern w:val="24"/>
                <w:sz w:val="18"/>
                <w:szCs w:val="24"/>
                <w:lang w:val="en-US"/>
              </w:rPr>
              <w:t>Sejarah</w:t>
            </w:r>
            <w:proofErr w:type="spellEnd"/>
            <w:r w:rsidRPr="002C4658">
              <w:rPr>
                <w:rFonts w:ascii="Adobe Garamond Pro" w:hAnsi="Adobe Garamond Pro" w:cs="Arial"/>
                <w:i/>
                <w:color w:val="000000"/>
                <w:kern w:val="24"/>
                <w:sz w:val="18"/>
                <w:szCs w:val="24"/>
                <w:lang w:val="en-US"/>
              </w:rPr>
              <w:t xml:space="preserve"> </w:t>
            </w:r>
            <w:proofErr w:type="spellStart"/>
            <w:proofErr w:type="gramStart"/>
            <w:r w:rsidRPr="002C4658">
              <w:rPr>
                <w:rFonts w:ascii="Adobe Garamond Pro" w:hAnsi="Adobe Garamond Pro" w:cs="Arial"/>
                <w:i/>
                <w:color w:val="000000"/>
                <w:kern w:val="24"/>
                <w:sz w:val="18"/>
                <w:szCs w:val="24"/>
                <w:lang w:val="en-US"/>
              </w:rPr>
              <w:t>Artikel</w:t>
            </w:r>
            <w:proofErr w:type="spellEnd"/>
            <w:r w:rsidRPr="002C4658">
              <w:rPr>
                <w:rFonts w:ascii="Adobe Garamond Pro" w:hAnsi="Adobe Garamond Pro" w:cs="Arial"/>
                <w:i/>
                <w:color w:val="000000"/>
                <w:kern w:val="24"/>
                <w:sz w:val="18"/>
                <w:szCs w:val="24"/>
                <w:lang w:val="en-US"/>
              </w:rPr>
              <w:t xml:space="preserve"> :</w:t>
            </w:r>
            <w:proofErr w:type="gramEnd"/>
          </w:p>
          <w:p w:rsidR="00084DF6" w:rsidRDefault="00084DF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Pr>
                <w:rFonts w:ascii="Adobe Garamond Pro" w:hAnsi="Adobe Garamond Pro" w:cs="Arial"/>
                <w:color w:val="000000"/>
                <w:kern w:val="24"/>
                <w:sz w:val="18"/>
                <w:szCs w:val="24"/>
                <w:lang w:val="en-US"/>
              </w:rPr>
              <w:t>Diterima</w:t>
            </w:r>
            <w:proofErr w:type="spellEnd"/>
            <w:r>
              <w:rPr>
                <w:rFonts w:ascii="Adobe Garamond Pro" w:hAnsi="Adobe Garamond Pro" w:cs="Arial"/>
                <w:color w:val="000000"/>
                <w:kern w:val="24"/>
                <w:sz w:val="18"/>
                <w:szCs w:val="24"/>
                <w:lang w:val="en-US"/>
              </w:rPr>
              <w:t xml:space="preserve"> </w:t>
            </w:r>
            <w:r w:rsidR="0089589C">
              <w:rPr>
                <w:rFonts w:ascii="Adobe Garamond Pro" w:hAnsi="Adobe Garamond Pro" w:cs="Arial"/>
                <w:color w:val="000000"/>
                <w:kern w:val="24"/>
                <w:sz w:val="18"/>
                <w:szCs w:val="24"/>
                <w:lang w:val="en-US"/>
              </w:rPr>
              <w:t xml:space="preserve">30 </w:t>
            </w:r>
            <w:proofErr w:type="spellStart"/>
            <w:r>
              <w:rPr>
                <w:rFonts w:ascii="Adobe Garamond Pro" w:hAnsi="Adobe Garamond Pro" w:cs="Arial"/>
                <w:color w:val="000000"/>
                <w:kern w:val="24"/>
                <w:sz w:val="18"/>
                <w:szCs w:val="24"/>
                <w:lang w:val="en-US"/>
              </w:rPr>
              <w:t>Maret</w:t>
            </w:r>
            <w:proofErr w:type="spellEnd"/>
            <w:r>
              <w:rPr>
                <w:rFonts w:ascii="Adobe Garamond Pro" w:hAnsi="Adobe Garamond Pro" w:cs="Arial"/>
                <w:color w:val="000000"/>
                <w:kern w:val="24"/>
                <w:sz w:val="18"/>
                <w:szCs w:val="24"/>
                <w:lang w:val="en-US"/>
              </w:rPr>
              <w:t xml:space="preserve"> 2016</w:t>
            </w:r>
          </w:p>
          <w:p w:rsidR="00084DF6" w:rsidRDefault="00084DF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Pr>
                <w:rFonts w:ascii="Adobe Garamond Pro" w:hAnsi="Adobe Garamond Pro" w:cs="Arial"/>
                <w:color w:val="000000"/>
                <w:kern w:val="24"/>
                <w:sz w:val="18"/>
                <w:szCs w:val="24"/>
                <w:lang w:val="en-US"/>
              </w:rPr>
              <w:t>Direvisi</w:t>
            </w:r>
            <w:proofErr w:type="spellEnd"/>
            <w:r>
              <w:rPr>
                <w:rFonts w:ascii="Adobe Garamond Pro" w:hAnsi="Adobe Garamond Pro" w:cs="Arial"/>
                <w:color w:val="000000"/>
                <w:kern w:val="24"/>
                <w:sz w:val="18"/>
                <w:szCs w:val="24"/>
                <w:lang w:val="en-US"/>
              </w:rPr>
              <w:t xml:space="preserve"> </w:t>
            </w:r>
            <w:r w:rsidR="0089589C">
              <w:rPr>
                <w:rFonts w:ascii="Adobe Garamond Pro" w:hAnsi="Adobe Garamond Pro" w:cs="Arial"/>
                <w:color w:val="000000"/>
                <w:kern w:val="24"/>
                <w:sz w:val="18"/>
                <w:szCs w:val="24"/>
                <w:lang w:val="en-US"/>
              </w:rPr>
              <w:t xml:space="preserve">25 </w:t>
            </w:r>
            <w:r>
              <w:rPr>
                <w:rFonts w:ascii="Adobe Garamond Pro" w:hAnsi="Adobe Garamond Pro" w:cs="Arial"/>
                <w:color w:val="000000"/>
                <w:kern w:val="24"/>
                <w:sz w:val="18"/>
                <w:szCs w:val="24"/>
                <w:lang w:val="en-US"/>
              </w:rPr>
              <w:t>April 2016</w:t>
            </w:r>
          </w:p>
          <w:p w:rsidR="00084DF6" w:rsidRPr="001B44F8" w:rsidRDefault="00084DF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proofErr w:type="gramStart"/>
            <w:r w:rsidRPr="001B44F8">
              <w:rPr>
                <w:rFonts w:ascii="Adobe Garamond Pro" w:hAnsi="Adobe Garamond Pro" w:cs="Arial"/>
                <w:color w:val="000000"/>
                <w:kern w:val="24"/>
                <w:sz w:val="18"/>
                <w:szCs w:val="24"/>
                <w:lang w:val="en-US"/>
              </w:rPr>
              <w:t>Disetujui</w:t>
            </w:r>
            <w:proofErr w:type="spellEnd"/>
            <w:r>
              <w:rPr>
                <w:rFonts w:ascii="Adobe Garamond Pro" w:hAnsi="Adobe Garamond Pro" w:cs="Arial"/>
                <w:color w:val="000000"/>
                <w:kern w:val="24"/>
                <w:sz w:val="18"/>
                <w:szCs w:val="24"/>
                <w:lang w:val="en-US"/>
              </w:rPr>
              <w:t xml:space="preserve">  </w:t>
            </w:r>
            <w:r w:rsidR="0089589C">
              <w:rPr>
                <w:rFonts w:ascii="Adobe Garamond Pro" w:hAnsi="Adobe Garamond Pro" w:cs="Arial"/>
                <w:color w:val="000000"/>
                <w:kern w:val="24"/>
                <w:sz w:val="18"/>
                <w:szCs w:val="24"/>
                <w:lang w:val="en-US"/>
              </w:rPr>
              <w:t>29</w:t>
            </w:r>
            <w:proofErr w:type="gramEnd"/>
            <w:r w:rsidR="0089589C">
              <w:rPr>
                <w:rFonts w:ascii="Adobe Garamond Pro" w:hAnsi="Adobe Garamond Pro" w:cs="Arial"/>
                <w:color w:val="000000"/>
                <w:kern w:val="24"/>
                <w:sz w:val="18"/>
                <w:szCs w:val="24"/>
                <w:lang w:val="en-US"/>
              </w:rPr>
              <w:t xml:space="preserve"> </w:t>
            </w:r>
            <w:r>
              <w:rPr>
                <w:rFonts w:ascii="Adobe Garamond Pro" w:hAnsi="Adobe Garamond Pro" w:cs="Arial"/>
                <w:color w:val="000000"/>
                <w:kern w:val="24"/>
                <w:sz w:val="18"/>
                <w:szCs w:val="24"/>
                <w:lang w:val="en-US"/>
              </w:rPr>
              <w:t>April 2016</w:t>
            </w:r>
          </w:p>
          <w:p w:rsidR="00084DF6" w:rsidRDefault="00084DF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sidRPr="001B44F8">
              <w:rPr>
                <w:rFonts w:ascii="Adobe Garamond Pro" w:hAnsi="Adobe Garamond Pro" w:cs="Arial"/>
                <w:color w:val="000000"/>
                <w:kern w:val="24"/>
                <w:sz w:val="18"/>
                <w:szCs w:val="24"/>
                <w:lang w:val="en-US"/>
              </w:rPr>
              <w:t>Dipublikasikan</w:t>
            </w:r>
            <w:proofErr w:type="spellEnd"/>
            <w:r>
              <w:rPr>
                <w:rFonts w:ascii="Adobe Garamond Pro" w:hAnsi="Adobe Garamond Pro" w:cs="Arial"/>
                <w:color w:val="000000"/>
                <w:kern w:val="24"/>
                <w:sz w:val="18"/>
                <w:szCs w:val="24"/>
                <w:lang w:val="en-US"/>
              </w:rPr>
              <w:t xml:space="preserve"> online </w:t>
            </w:r>
            <w:r w:rsidR="0089589C">
              <w:rPr>
                <w:rFonts w:ascii="Adobe Garamond Pro" w:hAnsi="Adobe Garamond Pro" w:cs="Arial"/>
                <w:color w:val="000000"/>
                <w:kern w:val="24"/>
                <w:sz w:val="18"/>
                <w:szCs w:val="24"/>
                <w:lang w:val="en-US"/>
              </w:rPr>
              <w:t>12</w:t>
            </w:r>
            <w:r>
              <w:rPr>
                <w:rFonts w:ascii="Adobe Garamond Pro" w:hAnsi="Adobe Garamond Pro" w:cs="Arial"/>
                <w:color w:val="000000"/>
                <w:kern w:val="24"/>
                <w:sz w:val="18"/>
                <w:szCs w:val="24"/>
                <w:lang w:val="en-US"/>
              </w:rPr>
              <w:t xml:space="preserve"> Mei 2016</w:t>
            </w:r>
          </w:p>
          <w:p w:rsidR="00084DF6" w:rsidRPr="001B44F8" w:rsidRDefault="00084DF6" w:rsidP="001560F3">
            <w:pPr>
              <w:autoSpaceDE w:val="0"/>
              <w:autoSpaceDN w:val="0"/>
              <w:adjustRightInd w:val="0"/>
              <w:spacing w:after="0"/>
              <w:jc w:val="both"/>
              <w:rPr>
                <w:rFonts w:ascii="Adobe Garamond Pro" w:hAnsi="Adobe Garamond Pro" w:cs="Arial"/>
                <w:color w:val="000000"/>
                <w:kern w:val="24"/>
                <w:sz w:val="18"/>
                <w:szCs w:val="24"/>
                <w:lang w:val="en-US"/>
              </w:rPr>
            </w:pPr>
          </w:p>
        </w:tc>
        <w:tc>
          <w:tcPr>
            <w:tcW w:w="421" w:type="dxa"/>
            <w:vMerge/>
            <w:tcBorders>
              <w:left w:val="nil"/>
              <w:bottom w:val="single" w:sz="4" w:space="0" w:color="auto"/>
              <w:right w:val="nil"/>
            </w:tcBorders>
            <w:shd w:val="clear" w:color="auto" w:fill="auto"/>
          </w:tcPr>
          <w:p w:rsidR="00084DF6" w:rsidRPr="001560F3" w:rsidRDefault="00084DF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vMerge w:val="restart"/>
            <w:tcBorders>
              <w:left w:val="nil"/>
              <w:bottom w:val="single" w:sz="4" w:space="0" w:color="auto"/>
              <w:right w:val="nil"/>
            </w:tcBorders>
            <w:shd w:val="clear" w:color="auto" w:fill="auto"/>
          </w:tcPr>
          <w:p w:rsidR="00084DF6" w:rsidRDefault="00364D33" w:rsidP="001560F3">
            <w:pPr>
              <w:spacing w:after="0" w:line="240" w:lineRule="auto"/>
              <w:jc w:val="both"/>
              <w:rPr>
                <w:rFonts w:ascii="Adobe Garamond Pro" w:hAnsi="Adobe Garamond Pro" w:cs="Arial"/>
                <w:color w:val="000000"/>
                <w:kern w:val="24"/>
                <w:sz w:val="18"/>
                <w:szCs w:val="24"/>
              </w:rPr>
            </w:pPr>
            <w:r w:rsidRPr="00364D33">
              <w:rPr>
                <w:rFonts w:ascii="Adobe Garamond Pro" w:hAnsi="Adobe Garamond Pro" w:cs="Arial"/>
                <w:color w:val="000000"/>
                <w:kern w:val="24"/>
                <w:sz w:val="18"/>
                <w:szCs w:val="24"/>
              </w:rPr>
              <w:t>Penentuan konsentrasi partikulat pada teknologi wet</w:t>
            </w:r>
            <w:r w:rsidR="00D70AC6">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 xml:space="preserve">scrubber umumnya menggunakan prinsip </w:t>
            </w:r>
            <w:r w:rsidRPr="001A09FD">
              <w:rPr>
                <w:rFonts w:ascii="Adobe Garamond Pro" w:hAnsi="Adobe Garamond Pro" w:cs="Arial"/>
                <w:i/>
                <w:color w:val="000000"/>
                <w:kern w:val="24"/>
                <w:sz w:val="18"/>
                <w:szCs w:val="24"/>
              </w:rPr>
              <w:t>light scattering</w:t>
            </w:r>
            <w:r w:rsidRPr="00364D33">
              <w:rPr>
                <w:rFonts w:ascii="Adobe Garamond Pro" w:hAnsi="Adobe Garamond Pro" w:cs="Arial"/>
                <w:color w:val="000000"/>
                <w:kern w:val="24"/>
                <w:sz w:val="18"/>
                <w:szCs w:val="24"/>
              </w:rPr>
              <w:t>.</w:t>
            </w:r>
            <w:r w:rsidR="001A09FD">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 xml:space="preserve">Kesamaan prinsip kerja dengan </w:t>
            </w:r>
            <w:r w:rsidRPr="001A09FD">
              <w:rPr>
                <w:rFonts w:ascii="Adobe Garamond Pro" w:hAnsi="Adobe Garamond Pro" w:cs="Arial"/>
                <w:i/>
                <w:color w:val="000000"/>
                <w:kern w:val="24"/>
                <w:sz w:val="18"/>
                <w:szCs w:val="24"/>
              </w:rPr>
              <w:t>low cost particulate sensor</w:t>
            </w:r>
            <w:r w:rsidR="001A09FD">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membuka peluang pemanfaatan</w:t>
            </w:r>
            <w:r w:rsidR="00D70AC6">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low cost particulate sensor sebagai unit pengukur konsentrasi partikulat dalam modifikasi proses teknologi wet</w:t>
            </w:r>
            <w:r w:rsidR="00D70AC6">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scrubber. Low cost particulate sensor yang digunakan adalah SHARP GP2Y1010 dikorelasikan dengan Sensydine Nephelometer sebagai referensi. Laju partikulat yang melalui kedua peralatan tersebut disimulasikan dari hasil pembakaran obat nyamuk, dengan periode pengambilan data selama 6-7 jam dengan laju partikulat 1 m/detik. Data hasil pembacaan SHARP GP2Y1010 dianalisis secara least square fitting</w:t>
            </w:r>
            <w:r w:rsidR="004F21FD">
              <w:rPr>
                <w:rFonts w:ascii="Adobe Garamond Pro" w:hAnsi="Adobe Garamond Pro" w:cs="Arial"/>
                <w:color w:val="000000"/>
                <w:kern w:val="24"/>
                <w:sz w:val="18"/>
                <w:szCs w:val="24"/>
                <w:lang w:val="en-US"/>
              </w:rPr>
              <w:t xml:space="preserve"> </w:t>
            </w:r>
            <w:r w:rsidRPr="00364D33">
              <w:rPr>
                <w:rFonts w:ascii="Adobe Garamond Pro" w:hAnsi="Adobe Garamond Pro" w:cs="Arial"/>
                <w:color w:val="000000"/>
                <w:kern w:val="24"/>
                <w:sz w:val="18"/>
                <w:szCs w:val="24"/>
              </w:rPr>
              <w:t>dan dikorelasi linier terhadap Sensydine Nephelometer dengan hasil R2 cukup tinggi mencapai 0,88 dan pola pembacaan partikulat yang identik secara grafik.</w:t>
            </w:r>
          </w:p>
          <w:p w:rsidR="00084DF6" w:rsidRPr="006A657E" w:rsidRDefault="00084DF6" w:rsidP="001560F3">
            <w:pPr>
              <w:autoSpaceDE w:val="0"/>
              <w:autoSpaceDN w:val="0"/>
              <w:adjustRightInd w:val="0"/>
              <w:spacing w:before="120" w:after="0"/>
              <w:jc w:val="both"/>
              <w:rPr>
                <w:rFonts w:ascii="Adobe Garamond Pro" w:hAnsi="Adobe Garamond Pro" w:cs="Arial"/>
                <w:color w:val="000000"/>
                <w:kern w:val="24"/>
                <w:sz w:val="18"/>
                <w:szCs w:val="24"/>
              </w:rPr>
            </w:pPr>
          </w:p>
        </w:tc>
      </w:tr>
      <w:tr w:rsidR="0089589C" w:rsidRPr="003A51D1" w:rsidTr="00205DFD">
        <w:tblPrEx>
          <w:shd w:val="clear" w:color="auto" w:fill="auto"/>
        </w:tblPrEx>
        <w:trPr>
          <w:trHeight w:val="705"/>
        </w:trPr>
        <w:tc>
          <w:tcPr>
            <w:tcW w:w="2729" w:type="dxa"/>
            <w:vMerge w:val="restart"/>
            <w:tcBorders>
              <w:left w:val="nil"/>
              <w:right w:val="nil"/>
            </w:tcBorders>
            <w:shd w:val="clear" w:color="auto" w:fill="auto"/>
          </w:tcPr>
          <w:p w:rsidR="0089589C" w:rsidRDefault="0089589C" w:rsidP="00084DF6">
            <w:pPr>
              <w:autoSpaceDE w:val="0"/>
              <w:autoSpaceDN w:val="0"/>
              <w:adjustRightInd w:val="0"/>
              <w:spacing w:after="0" w:line="240" w:lineRule="auto"/>
              <w:jc w:val="both"/>
              <w:rPr>
                <w:rFonts w:ascii="Adobe Garamond Pro" w:hAnsi="Adobe Garamond Pro" w:cs="Arial"/>
                <w:i/>
                <w:color w:val="000000"/>
                <w:kern w:val="24"/>
                <w:sz w:val="18"/>
                <w:szCs w:val="24"/>
                <w:lang w:val="en-US"/>
              </w:rPr>
            </w:pPr>
            <w:proofErr w:type="gramStart"/>
            <w:r>
              <w:rPr>
                <w:rFonts w:ascii="Adobe Garamond Pro" w:hAnsi="Adobe Garamond Pro" w:cs="Arial"/>
                <w:i/>
                <w:color w:val="000000"/>
                <w:kern w:val="24"/>
                <w:sz w:val="18"/>
                <w:szCs w:val="24"/>
                <w:lang w:val="en-US"/>
              </w:rPr>
              <w:t>Keywords :</w:t>
            </w:r>
            <w:proofErr w:type="gramEnd"/>
          </w:p>
          <w:p w:rsidR="0089589C" w:rsidRDefault="0089589C" w:rsidP="00084DF6">
            <w:pPr>
              <w:autoSpaceDE w:val="0"/>
              <w:autoSpaceDN w:val="0"/>
              <w:adjustRightInd w:val="0"/>
              <w:spacing w:after="0" w:line="240" w:lineRule="auto"/>
              <w:jc w:val="both"/>
              <w:rPr>
                <w:rFonts w:ascii="Adobe Garamond Pro" w:hAnsi="Adobe Garamond Pro" w:cs="Arial"/>
                <w:sz w:val="16"/>
              </w:rPr>
            </w:pPr>
            <w:r w:rsidRPr="0089589C">
              <w:rPr>
                <w:rFonts w:ascii="Adobe Garamond Pro" w:hAnsi="Adobe Garamond Pro" w:cs="Arial"/>
                <w:sz w:val="16"/>
              </w:rPr>
              <w:t>low cost particulate sensor</w:t>
            </w:r>
          </w:p>
          <w:p w:rsidR="0089589C" w:rsidRDefault="0089589C" w:rsidP="00084DF6">
            <w:pPr>
              <w:autoSpaceDE w:val="0"/>
              <w:autoSpaceDN w:val="0"/>
              <w:adjustRightInd w:val="0"/>
              <w:spacing w:after="0" w:line="240" w:lineRule="auto"/>
              <w:jc w:val="both"/>
              <w:rPr>
                <w:rFonts w:ascii="Adobe Garamond Pro" w:hAnsi="Adobe Garamond Pro" w:cs="Arial"/>
                <w:sz w:val="16"/>
              </w:rPr>
            </w:pPr>
            <w:r w:rsidRPr="0089589C">
              <w:rPr>
                <w:rFonts w:ascii="Adobe Garamond Pro" w:hAnsi="Adobe Garamond Pro" w:cs="Arial"/>
                <w:sz w:val="16"/>
              </w:rPr>
              <w:t>particulate concentration</w:t>
            </w:r>
          </w:p>
          <w:p w:rsidR="0089589C" w:rsidRPr="002C4658" w:rsidRDefault="0089589C" w:rsidP="00084DF6">
            <w:pPr>
              <w:autoSpaceDE w:val="0"/>
              <w:autoSpaceDN w:val="0"/>
              <w:adjustRightInd w:val="0"/>
              <w:spacing w:after="0" w:line="240" w:lineRule="auto"/>
              <w:jc w:val="both"/>
              <w:rPr>
                <w:rFonts w:ascii="Adobe Garamond Pro" w:hAnsi="Adobe Garamond Pro" w:cs="Arial"/>
                <w:sz w:val="16"/>
              </w:rPr>
            </w:pPr>
            <w:r w:rsidRPr="0089589C">
              <w:rPr>
                <w:rFonts w:ascii="Adobe Garamond Pro" w:hAnsi="Adobe Garamond Pro" w:cs="Arial"/>
                <w:sz w:val="16"/>
              </w:rPr>
              <w:t>wetscrubber technology</w:t>
            </w:r>
          </w:p>
          <w:p w:rsidR="0089589C" w:rsidRPr="002C4658" w:rsidRDefault="0089589C" w:rsidP="00084DF6">
            <w:pPr>
              <w:autoSpaceDE w:val="0"/>
              <w:autoSpaceDN w:val="0"/>
              <w:adjustRightInd w:val="0"/>
              <w:spacing w:after="0" w:line="240" w:lineRule="auto"/>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9589C" w:rsidRPr="001560F3" w:rsidRDefault="0089589C"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vMerge/>
            <w:tcBorders>
              <w:left w:val="nil"/>
              <w:bottom w:val="nil"/>
              <w:right w:val="nil"/>
            </w:tcBorders>
            <w:shd w:val="clear" w:color="auto" w:fill="auto"/>
          </w:tcPr>
          <w:p w:rsidR="0089589C" w:rsidRPr="001B44F8" w:rsidRDefault="0089589C" w:rsidP="001560F3">
            <w:pPr>
              <w:autoSpaceDE w:val="0"/>
              <w:autoSpaceDN w:val="0"/>
              <w:adjustRightInd w:val="0"/>
              <w:spacing w:before="120" w:after="0"/>
              <w:jc w:val="both"/>
              <w:rPr>
                <w:rFonts w:ascii="Adobe Garamond Pro" w:hAnsi="Adobe Garamond Pro" w:cs="Arial"/>
                <w:color w:val="000000"/>
                <w:kern w:val="24"/>
                <w:sz w:val="18"/>
                <w:szCs w:val="24"/>
                <w:lang w:val="en-US"/>
              </w:rPr>
            </w:pPr>
          </w:p>
        </w:tc>
      </w:tr>
      <w:tr w:rsidR="0089589C" w:rsidRPr="003A51D1" w:rsidTr="00205DFD">
        <w:tblPrEx>
          <w:shd w:val="clear" w:color="auto" w:fill="auto"/>
        </w:tblPrEx>
        <w:trPr>
          <w:trHeight w:val="360"/>
        </w:trPr>
        <w:tc>
          <w:tcPr>
            <w:tcW w:w="2729" w:type="dxa"/>
            <w:vMerge/>
            <w:tcBorders>
              <w:left w:val="nil"/>
              <w:right w:val="nil"/>
            </w:tcBorders>
            <w:shd w:val="clear" w:color="auto" w:fill="auto"/>
          </w:tcPr>
          <w:p w:rsidR="0089589C" w:rsidRDefault="0089589C" w:rsidP="00084DF6">
            <w:pPr>
              <w:autoSpaceDE w:val="0"/>
              <w:autoSpaceDN w:val="0"/>
              <w:adjustRightInd w:val="0"/>
              <w:spacing w:after="0" w:line="240" w:lineRule="auto"/>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9589C" w:rsidRPr="001560F3" w:rsidRDefault="0089589C"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tcBorders>
              <w:top w:val="nil"/>
              <w:left w:val="nil"/>
              <w:right w:val="nil"/>
            </w:tcBorders>
            <w:shd w:val="clear" w:color="auto" w:fill="auto"/>
          </w:tcPr>
          <w:p w:rsidR="0089589C" w:rsidRPr="001B44F8" w:rsidRDefault="0089589C" w:rsidP="001560F3">
            <w:pPr>
              <w:autoSpaceDE w:val="0"/>
              <w:autoSpaceDN w:val="0"/>
              <w:adjustRightInd w:val="0"/>
              <w:spacing w:before="120" w:after="0"/>
              <w:jc w:val="both"/>
              <w:rPr>
                <w:rFonts w:ascii="Adobe Garamond Pro" w:hAnsi="Adobe Garamond Pro" w:cs="Arial"/>
                <w:color w:val="000000"/>
                <w:kern w:val="24"/>
                <w:sz w:val="18"/>
                <w:szCs w:val="24"/>
                <w:lang w:val="en-US"/>
              </w:rPr>
            </w:pPr>
            <w:r>
              <w:rPr>
                <w:rFonts w:ascii="Adobe Garamond Pro" w:hAnsi="Adobe Garamond Pro" w:cs="Arial"/>
                <w:b/>
                <w:color w:val="000000"/>
                <w:kern w:val="24"/>
                <w:sz w:val="16"/>
                <w:szCs w:val="24"/>
                <w:lang w:val="en-US"/>
              </w:rPr>
              <w:t>A B S</w:t>
            </w:r>
            <w:r w:rsidRPr="007E12DB">
              <w:rPr>
                <w:rFonts w:ascii="Adobe Garamond Pro" w:hAnsi="Adobe Garamond Pro" w:cs="Arial"/>
                <w:b/>
                <w:color w:val="000000"/>
                <w:kern w:val="24"/>
                <w:sz w:val="16"/>
                <w:szCs w:val="24"/>
                <w:lang w:val="en-US"/>
              </w:rPr>
              <w:t xml:space="preserve"> T R </w:t>
            </w:r>
            <w:r>
              <w:rPr>
                <w:rFonts w:ascii="Adobe Garamond Pro" w:hAnsi="Adobe Garamond Pro" w:cs="Arial"/>
                <w:b/>
                <w:color w:val="000000"/>
                <w:kern w:val="24"/>
                <w:sz w:val="16"/>
                <w:szCs w:val="24"/>
                <w:lang w:val="en-US"/>
              </w:rPr>
              <w:t>A C T</w:t>
            </w:r>
          </w:p>
        </w:tc>
      </w:tr>
      <w:tr w:rsidR="0089589C" w:rsidRPr="003A51D1" w:rsidTr="00205DFD">
        <w:tblPrEx>
          <w:shd w:val="clear" w:color="auto" w:fill="auto"/>
        </w:tblPrEx>
        <w:trPr>
          <w:trHeight w:val="780"/>
        </w:trPr>
        <w:tc>
          <w:tcPr>
            <w:tcW w:w="2729" w:type="dxa"/>
            <w:vMerge/>
            <w:tcBorders>
              <w:left w:val="nil"/>
              <w:bottom w:val="single" w:sz="4" w:space="0" w:color="auto"/>
              <w:right w:val="nil"/>
            </w:tcBorders>
            <w:shd w:val="clear" w:color="auto" w:fill="auto"/>
          </w:tcPr>
          <w:p w:rsidR="0089589C" w:rsidRDefault="0089589C" w:rsidP="00084DF6">
            <w:pPr>
              <w:autoSpaceDE w:val="0"/>
              <w:autoSpaceDN w:val="0"/>
              <w:adjustRightInd w:val="0"/>
              <w:spacing w:after="0" w:line="240" w:lineRule="auto"/>
              <w:jc w:val="both"/>
              <w:rPr>
                <w:rFonts w:ascii="Adobe Garamond Pro" w:hAnsi="Adobe Garamond Pro" w:cs="Arial"/>
                <w:i/>
                <w:color w:val="000000"/>
                <w:kern w:val="24"/>
                <w:sz w:val="18"/>
                <w:szCs w:val="24"/>
                <w:lang w:val="en-US"/>
              </w:rPr>
            </w:pPr>
          </w:p>
        </w:tc>
        <w:tc>
          <w:tcPr>
            <w:tcW w:w="421" w:type="dxa"/>
            <w:vMerge/>
            <w:tcBorders>
              <w:left w:val="nil"/>
              <w:bottom w:val="single" w:sz="4" w:space="0" w:color="auto"/>
              <w:right w:val="nil"/>
            </w:tcBorders>
            <w:shd w:val="clear" w:color="auto" w:fill="auto"/>
          </w:tcPr>
          <w:p w:rsidR="0089589C" w:rsidRPr="001560F3" w:rsidRDefault="0089589C"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vMerge w:val="restart"/>
            <w:tcBorders>
              <w:left w:val="nil"/>
              <w:bottom w:val="single" w:sz="4" w:space="0" w:color="auto"/>
              <w:right w:val="nil"/>
            </w:tcBorders>
            <w:shd w:val="clear" w:color="auto" w:fill="auto"/>
          </w:tcPr>
          <w:p w:rsidR="0089589C" w:rsidRPr="001B44F8" w:rsidRDefault="0089589C" w:rsidP="001560F3">
            <w:pPr>
              <w:spacing w:after="0"/>
              <w:jc w:val="both"/>
              <w:rPr>
                <w:rFonts w:ascii="Adobe Garamond Pro" w:hAnsi="Adobe Garamond Pro" w:cs="Arial"/>
                <w:color w:val="000000"/>
                <w:kern w:val="24"/>
                <w:sz w:val="18"/>
                <w:szCs w:val="24"/>
                <w:lang w:val="en-US"/>
              </w:rPr>
            </w:pPr>
            <w:r w:rsidRPr="0089589C">
              <w:rPr>
                <w:rFonts w:ascii="Adobe Garamond Pro" w:hAnsi="Adobe Garamond Pro" w:cs="Arial"/>
                <w:color w:val="000000"/>
                <w:kern w:val="24"/>
                <w:sz w:val="18"/>
                <w:szCs w:val="24"/>
                <w:lang w:val="en-US"/>
              </w:rPr>
              <w:t>Particulate concentration determination on wet</w:t>
            </w:r>
            <w:r w:rsidR="00D70AC6">
              <w:rPr>
                <w:rFonts w:ascii="Adobe Garamond Pro" w:hAnsi="Adobe Garamond Pro" w:cs="Arial"/>
                <w:color w:val="000000"/>
                <w:kern w:val="24"/>
                <w:sz w:val="18"/>
                <w:szCs w:val="24"/>
                <w:lang w:val="en-US"/>
              </w:rPr>
              <w:t xml:space="preserve"> </w:t>
            </w:r>
            <w:r w:rsidRPr="0089589C">
              <w:rPr>
                <w:rFonts w:ascii="Adobe Garamond Pro" w:hAnsi="Adobe Garamond Pro" w:cs="Arial"/>
                <w:color w:val="000000"/>
                <w:kern w:val="24"/>
                <w:sz w:val="18"/>
                <w:szCs w:val="24"/>
                <w:lang w:val="en-US"/>
              </w:rPr>
              <w:t>scrubber technology generally exploit light scattering principle. Similar principle with low cost particulate sensor unfold opportunity to utilize it as particulate concentration determination on wet</w:t>
            </w:r>
            <w:r w:rsidR="00D70AC6">
              <w:rPr>
                <w:rFonts w:ascii="Adobe Garamond Pro" w:hAnsi="Adobe Garamond Pro" w:cs="Arial"/>
                <w:color w:val="000000"/>
                <w:kern w:val="24"/>
                <w:sz w:val="18"/>
                <w:szCs w:val="24"/>
                <w:lang w:val="en-US"/>
              </w:rPr>
              <w:t xml:space="preserve"> </w:t>
            </w:r>
            <w:r w:rsidRPr="0089589C">
              <w:rPr>
                <w:rFonts w:ascii="Adobe Garamond Pro" w:hAnsi="Adobe Garamond Pro" w:cs="Arial"/>
                <w:color w:val="000000"/>
                <w:kern w:val="24"/>
                <w:sz w:val="18"/>
                <w:szCs w:val="24"/>
                <w:lang w:val="en-US"/>
              </w:rPr>
              <w:t xml:space="preserve">scrubber modification technology. SHARP GP2Y1010 is used as low cost particulate sensor, while it has been correlated with </w:t>
            </w:r>
            <w:proofErr w:type="spellStart"/>
            <w:r w:rsidRPr="0089589C">
              <w:rPr>
                <w:rFonts w:ascii="Adobe Garamond Pro" w:hAnsi="Adobe Garamond Pro" w:cs="Arial"/>
                <w:color w:val="000000"/>
                <w:kern w:val="24"/>
                <w:sz w:val="18"/>
                <w:szCs w:val="24"/>
                <w:lang w:val="en-US"/>
              </w:rPr>
              <w:t>Sensydine</w:t>
            </w:r>
            <w:proofErr w:type="spellEnd"/>
            <w:r w:rsidRPr="0089589C">
              <w:rPr>
                <w:rFonts w:ascii="Adobe Garamond Pro" w:hAnsi="Adobe Garamond Pro" w:cs="Arial"/>
                <w:color w:val="000000"/>
                <w:kern w:val="24"/>
                <w:sz w:val="18"/>
                <w:szCs w:val="24"/>
                <w:lang w:val="en-US"/>
              </w:rPr>
              <w:t xml:space="preserve"> </w:t>
            </w:r>
            <w:proofErr w:type="spellStart"/>
            <w:r w:rsidRPr="0089589C">
              <w:rPr>
                <w:rFonts w:ascii="Adobe Garamond Pro" w:hAnsi="Adobe Garamond Pro" w:cs="Arial"/>
                <w:color w:val="000000"/>
                <w:kern w:val="24"/>
                <w:sz w:val="18"/>
                <w:szCs w:val="24"/>
                <w:lang w:val="en-US"/>
              </w:rPr>
              <w:t>Nephelometer</w:t>
            </w:r>
            <w:proofErr w:type="spellEnd"/>
            <w:r w:rsidRPr="0089589C">
              <w:rPr>
                <w:rFonts w:ascii="Adobe Garamond Pro" w:hAnsi="Adobe Garamond Pro" w:cs="Arial"/>
                <w:color w:val="000000"/>
                <w:kern w:val="24"/>
                <w:sz w:val="18"/>
                <w:szCs w:val="24"/>
                <w:lang w:val="en-US"/>
              </w:rPr>
              <w:t xml:space="preserve"> as reference. Particulate flow across both instruments simulated from mosquito coil burning, with data capture periods interval between 6-7 hours with 1 m/s particulate flowrate. Data reading from SHARP GP2Y1010 least square fitted and </w:t>
            </w:r>
            <w:proofErr w:type="spellStart"/>
            <w:r w:rsidRPr="0089589C">
              <w:rPr>
                <w:rFonts w:ascii="Adobe Garamond Pro" w:hAnsi="Adobe Garamond Pro" w:cs="Arial"/>
                <w:color w:val="000000"/>
                <w:kern w:val="24"/>
                <w:sz w:val="18"/>
                <w:szCs w:val="24"/>
                <w:lang w:val="en-US"/>
              </w:rPr>
              <w:t>liniearly</w:t>
            </w:r>
            <w:proofErr w:type="spellEnd"/>
            <w:r w:rsidRPr="0089589C">
              <w:rPr>
                <w:rFonts w:ascii="Adobe Garamond Pro" w:hAnsi="Adobe Garamond Pro" w:cs="Arial"/>
                <w:color w:val="000000"/>
                <w:kern w:val="24"/>
                <w:sz w:val="18"/>
                <w:szCs w:val="24"/>
                <w:lang w:val="en-US"/>
              </w:rPr>
              <w:t xml:space="preserve"> correlated with </w:t>
            </w:r>
            <w:proofErr w:type="spellStart"/>
            <w:r w:rsidRPr="0089589C">
              <w:rPr>
                <w:rFonts w:ascii="Adobe Garamond Pro" w:hAnsi="Adobe Garamond Pro" w:cs="Arial"/>
                <w:color w:val="000000"/>
                <w:kern w:val="24"/>
                <w:sz w:val="18"/>
                <w:szCs w:val="24"/>
                <w:lang w:val="en-US"/>
              </w:rPr>
              <w:t>Sensydine</w:t>
            </w:r>
            <w:proofErr w:type="spellEnd"/>
            <w:r w:rsidRPr="0089589C">
              <w:rPr>
                <w:rFonts w:ascii="Adobe Garamond Pro" w:hAnsi="Adobe Garamond Pro" w:cs="Arial"/>
                <w:color w:val="000000"/>
                <w:kern w:val="24"/>
                <w:sz w:val="18"/>
                <w:szCs w:val="24"/>
                <w:lang w:val="en-US"/>
              </w:rPr>
              <w:t xml:space="preserve"> </w:t>
            </w:r>
            <w:proofErr w:type="spellStart"/>
            <w:r w:rsidRPr="0089589C">
              <w:rPr>
                <w:rFonts w:ascii="Adobe Garamond Pro" w:hAnsi="Adobe Garamond Pro" w:cs="Arial"/>
                <w:color w:val="000000"/>
                <w:kern w:val="24"/>
                <w:sz w:val="18"/>
                <w:szCs w:val="24"/>
                <w:lang w:val="en-US"/>
              </w:rPr>
              <w:t>Nephelometer</w:t>
            </w:r>
            <w:proofErr w:type="spellEnd"/>
            <w:r w:rsidRPr="0089589C">
              <w:rPr>
                <w:rFonts w:ascii="Adobe Garamond Pro" w:hAnsi="Adobe Garamond Pro" w:cs="Arial"/>
                <w:color w:val="000000"/>
                <w:kern w:val="24"/>
                <w:sz w:val="18"/>
                <w:szCs w:val="24"/>
                <w:lang w:val="en-US"/>
              </w:rPr>
              <w:t xml:space="preserve"> as high result on R2 reach 0,88 complied with identical particulate reading in graphical pattern.</w:t>
            </w:r>
          </w:p>
        </w:tc>
      </w:tr>
      <w:tr w:rsidR="0089589C" w:rsidRPr="003A51D1" w:rsidTr="00205DFD">
        <w:tblPrEx>
          <w:shd w:val="clear" w:color="auto" w:fill="auto"/>
        </w:tblPrEx>
        <w:trPr>
          <w:trHeight w:val="156"/>
        </w:trPr>
        <w:tc>
          <w:tcPr>
            <w:tcW w:w="2729" w:type="dxa"/>
            <w:vMerge w:val="restart"/>
            <w:tcBorders>
              <w:left w:val="nil"/>
              <w:bottom w:val="nil"/>
              <w:right w:val="nil"/>
            </w:tcBorders>
            <w:shd w:val="clear" w:color="auto" w:fill="auto"/>
          </w:tcPr>
          <w:p w:rsidR="0089589C" w:rsidRPr="00C1119E" w:rsidRDefault="0089589C" w:rsidP="001560F3">
            <w:pPr>
              <w:autoSpaceDE w:val="0"/>
              <w:autoSpaceDN w:val="0"/>
              <w:adjustRightInd w:val="0"/>
              <w:spacing w:after="0"/>
              <w:jc w:val="both"/>
              <w:rPr>
                <w:rFonts w:ascii="Adobe Garamond Pro" w:hAnsi="Adobe Garamond Pro" w:cs="Arial"/>
                <w:i/>
                <w:color w:val="000000"/>
                <w:kern w:val="24"/>
                <w:sz w:val="10"/>
                <w:szCs w:val="24"/>
                <w:lang w:val="en-US"/>
              </w:rPr>
            </w:pPr>
          </w:p>
        </w:tc>
        <w:tc>
          <w:tcPr>
            <w:tcW w:w="421" w:type="dxa"/>
            <w:vMerge/>
            <w:tcBorders>
              <w:left w:val="nil"/>
              <w:bottom w:val="nil"/>
              <w:right w:val="nil"/>
            </w:tcBorders>
            <w:shd w:val="clear" w:color="auto" w:fill="auto"/>
          </w:tcPr>
          <w:p w:rsidR="0089589C" w:rsidRPr="001560F3" w:rsidRDefault="0089589C"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vMerge/>
            <w:tcBorders>
              <w:left w:val="nil"/>
              <w:bottom w:val="nil"/>
              <w:right w:val="nil"/>
            </w:tcBorders>
            <w:shd w:val="clear" w:color="auto" w:fill="auto"/>
          </w:tcPr>
          <w:p w:rsidR="0089589C" w:rsidRPr="001B44F8" w:rsidRDefault="0089589C" w:rsidP="001560F3">
            <w:pPr>
              <w:spacing w:after="0"/>
              <w:jc w:val="both"/>
              <w:rPr>
                <w:rFonts w:ascii="Adobe Garamond Pro" w:hAnsi="Adobe Garamond Pro" w:cs="Arial"/>
                <w:color w:val="000000"/>
                <w:kern w:val="24"/>
                <w:sz w:val="18"/>
                <w:szCs w:val="24"/>
                <w:lang w:val="en-US"/>
              </w:rPr>
            </w:pPr>
          </w:p>
        </w:tc>
      </w:tr>
      <w:tr w:rsidR="00855B06" w:rsidRPr="003A51D1" w:rsidTr="00205DFD">
        <w:tblPrEx>
          <w:shd w:val="clear" w:color="auto" w:fill="auto"/>
        </w:tblPrEx>
        <w:tc>
          <w:tcPr>
            <w:tcW w:w="2729" w:type="dxa"/>
            <w:vMerge/>
            <w:tcBorders>
              <w:top w:val="nil"/>
              <w:left w:val="nil"/>
              <w:right w:val="nil"/>
            </w:tcBorders>
            <w:shd w:val="clear" w:color="auto" w:fill="auto"/>
          </w:tcPr>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
        </w:tc>
        <w:tc>
          <w:tcPr>
            <w:tcW w:w="421" w:type="dxa"/>
            <w:vMerge/>
            <w:tcBorders>
              <w:top w:val="nil"/>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8" w:type="dxa"/>
            <w:gridSpan w:val="2"/>
            <w:tcBorders>
              <w:top w:val="nil"/>
              <w:left w:val="nil"/>
              <w:right w:val="nil"/>
            </w:tcBorders>
            <w:shd w:val="clear" w:color="auto" w:fill="auto"/>
            <w:vAlign w:val="center"/>
          </w:tcPr>
          <w:p w:rsidR="00855B06" w:rsidRPr="006A657E" w:rsidRDefault="00855B06" w:rsidP="001560F3">
            <w:pPr>
              <w:spacing w:after="0"/>
              <w:jc w:val="right"/>
              <w:rPr>
                <w:rFonts w:ascii="Adobe Garamond Pro" w:hAnsi="Adobe Garamond Pro" w:cs="Arial"/>
                <w:color w:val="000000"/>
                <w:kern w:val="24"/>
                <w:sz w:val="18"/>
                <w:szCs w:val="24"/>
                <w:lang w:val="en-US"/>
              </w:rPr>
            </w:pPr>
            <w:r w:rsidRPr="006A657E">
              <w:rPr>
                <w:rFonts w:ascii="Adobe Garamond Pro" w:hAnsi="Adobe Garamond Pro" w:cs="Arial"/>
                <w:color w:val="000000"/>
                <w:kern w:val="24"/>
                <w:sz w:val="18"/>
                <w:szCs w:val="24"/>
                <w:lang w:val="en-US"/>
              </w:rPr>
              <w:t>© 2016 BBTPPI</w:t>
            </w:r>
            <w:r w:rsidR="003A33D6">
              <w:rPr>
                <w:rFonts w:ascii="Adobe Garamond Pro" w:hAnsi="Adobe Garamond Pro" w:cs="Arial"/>
                <w:color w:val="000000"/>
                <w:kern w:val="24"/>
                <w:sz w:val="18"/>
                <w:szCs w:val="24"/>
                <w:lang w:val="en-US"/>
              </w:rPr>
              <w:t>. All rights reserved.</w:t>
            </w:r>
          </w:p>
        </w:tc>
      </w:tr>
    </w:tbl>
    <w:p w:rsidR="008F0095" w:rsidRPr="00BE72BB" w:rsidRDefault="00126A9B" w:rsidP="006D630F">
      <w:pPr>
        <w:tabs>
          <w:tab w:val="left" w:pos="9356"/>
        </w:tabs>
        <w:spacing w:after="0" w:line="240" w:lineRule="auto"/>
        <w:ind w:left="142"/>
        <w:jc w:val="both"/>
        <w:rPr>
          <w:rFonts w:ascii="Adobe Garamond Pro" w:hAnsi="Adobe Garamond Pro" w:cs="Arial"/>
          <w:sz w:val="20"/>
          <w:szCs w:val="24"/>
          <w:lang w:val="en-US"/>
        </w:rPr>
      </w:pPr>
      <w:r w:rsidRPr="00126A9B">
        <w:rPr>
          <w:rFonts w:ascii="Adobe Garamond Pro" w:hAnsi="Adobe Garamond Pro" w:cs="Arial"/>
          <w:sz w:val="18"/>
          <w:szCs w:val="24"/>
          <w:lang w:val="en-US"/>
        </w:rPr>
        <w:t>*</w:t>
      </w:r>
      <w:proofErr w:type="spellStart"/>
      <w:r w:rsidRPr="00126A9B">
        <w:rPr>
          <w:rFonts w:ascii="Adobe Garamond Pro" w:hAnsi="Adobe Garamond Pro" w:cs="Arial"/>
          <w:sz w:val="18"/>
          <w:szCs w:val="24"/>
          <w:lang w:val="en-US"/>
        </w:rPr>
        <w:t>Alamat</w:t>
      </w:r>
      <w:proofErr w:type="spellEnd"/>
      <w:r w:rsidRPr="00126A9B">
        <w:rPr>
          <w:rFonts w:ascii="Adobe Garamond Pro" w:hAnsi="Adobe Garamond Pro" w:cs="Arial"/>
          <w:sz w:val="18"/>
          <w:szCs w:val="24"/>
          <w:lang w:val="en-US"/>
        </w:rPr>
        <w:t xml:space="preserve"> </w:t>
      </w:r>
      <w:proofErr w:type="spellStart"/>
      <w:proofErr w:type="gramStart"/>
      <w:r w:rsidRPr="00126A9B">
        <w:rPr>
          <w:rFonts w:ascii="Adobe Garamond Pro" w:hAnsi="Adobe Garamond Pro" w:cs="Arial"/>
          <w:sz w:val="18"/>
          <w:szCs w:val="24"/>
          <w:lang w:val="en-US"/>
        </w:rPr>
        <w:t>korepondensi</w:t>
      </w:r>
      <w:proofErr w:type="spellEnd"/>
      <w:r w:rsidRPr="00126A9B">
        <w:rPr>
          <w:rFonts w:ascii="Adobe Garamond Pro" w:hAnsi="Adobe Garamond Pro" w:cs="Arial"/>
          <w:sz w:val="18"/>
          <w:szCs w:val="24"/>
          <w:lang w:val="en-US"/>
        </w:rPr>
        <w:t xml:space="preserve"> :</w:t>
      </w:r>
      <w:proofErr w:type="gramEnd"/>
      <w:r w:rsidR="00BE72BB">
        <w:rPr>
          <w:rFonts w:ascii="Adobe Garamond Pro" w:hAnsi="Adobe Garamond Pro" w:cs="Arial"/>
          <w:sz w:val="18"/>
          <w:szCs w:val="24"/>
          <w:lang w:val="en-US"/>
        </w:rPr>
        <w:tab/>
      </w:r>
    </w:p>
    <w:p w:rsidR="00126A9B" w:rsidRPr="00126A9B" w:rsidRDefault="00126A9B" w:rsidP="006D630F">
      <w:pPr>
        <w:spacing w:after="0" w:line="240" w:lineRule="auto"/>
        <w:ind w:left="142"/>
        <w:jc w:val="both"/>
        <w:rPr>
          <w:rFonts w:ascii="Adobe Garamond Pro" w:hAnsi="Adobe Garamond Pro" w:cs="Arial"/>
          <w:sz w:val="18"/>
          <w:szCs w:val="24"/>
          <w:lang w:val="en-US"/>
        </w:rPr>
      </w:pPr>
      <w:proofErr w:type="gramStart"/>
      <w:r>
        <w:rPr>
          <w:rFonts w:ascii="Adobe Garamond Pro" w:hAnsi="Adobe Garamond Pro" w:cs="Arial"/>
          <w:i/>
          <w:sz w:val="18"/>
          <w:szCs w:val="24"/>
          <w:lang w:val="en-US"/>
        </w:rPr>
        <w:t>E-mail :</w:t>
      </w:r>
      <w:proofErr w:type="gramEnd"/>
      <w:r>
        <w:rPr>
          <w:rFonts w:ascii="Adobe Garamond Pro" w:hAnsi="Adobe Garamond Pro" w:cs="Arial"/>
          <w:i/>
          <w:sz w:val="18"/>
          <w:szCs w:val="24"/>
          <w:lang w:val="en-US"/>
        </w:rPr>
        <w:t xml:space="preserve"> </w:t>
      </w:r>
      <w:r w:rsidR="00364D33">
        <w:rPr>
          <w:rFonts w:ascii="Adobe Garamond Pro" w:hAnsi="Adobe Garamond Pro" w:cs="Arial"/>
          <w:i/>
          <w:sz w:val="18"/>
          <w:szCs w:val="24"/>
          <w:lang w:val="en-US"/>
        </w:rPr>
        <w:t>januarfa</w:t>
      </w:r>
      <w:r>
        <w:rPr>
          <w:rFonts w:ascii="Adobe Garamond Pro" w:hAnsi="Adobe Garamond Pro" w:cs="Arial"/>
          <w:sz w:val="18"/>
          <w:szCs w:val="24"/>
          <w:lang w:val="en-US"/>
        </w:rPr>
        <w:t>@</w:t>
      </w:r>
      <w:r w:rsidR="00364D33">
        <w:rPr>
          <w:rFonts w:ascii="Adobe Garamond Pro" w:hAnsi="Adobe Garamond Pro" w:cs="Arial"/>
          <w:sz w:val="18"/>
          <w:szCs w:val="24"/>
          <w:lang w:val="en-US"/>
        </w:rPr>
        <w:t>kemenperin.go.id</w:t>
      </w:r>
      <w:r>
        <w:rPr>
          <w:rFonts w:ascii="Adobe Garamond Pro" w:hAnsi="Adobe Garamond Pro" w:cs="Arial"/>
          <w:sz w:val="18"/>
          <w:szCs w:val="24"/>
          <w:lang w:val="en-US"/>
        </w:rPr>
        <w:t xml:space="preserve"> (</w:t>
      </w:r>
      <w:r w:rsidR="00364D33">
        <w:rPr>
          <w:rFonts w:ascii="Adobe Garamond Pro" w:hAnsi="Adobe Garamond Pro" w:cs="Arial"/>
          <w:sz w:val="18"/>
          <w:szCs w:val="24"/>
          <w:lang w:val="en-US"/>
        </w:rPr>
        <w:t>J. Fatkhurrahman</w:t>
      </w:r>
      <w:r>
        <w:rPr>
          <w:rFonts w:ascii="Adobe Garamond Pro" w:hAnsi="Adobe Garamond Pro" w:cs="Arial"/>
          <w:sz w:val="18"/>
          <w:szCs w:val="24"/>
          <w:lang w:val="en-US"/>
        </w:rPr>
        <w:t>)</w:t>
      </w:r>
    </w:p>
    <w:p w:rsidR="00775678" w:rsidRDefault="00775678" w:rsidP="00C4657C">
      <w:pPr>
        <w:spacing w:after="0" w:line="360" w:lineRule="auto"/>
        <w:jc w:val="both"/>
        <w:rPr>
          <w:rFonts w:ascii="Adobe Garamond Pro" w:hAnsi="Adobe Garamond Pro" w:cs="Arial"/>
          <w:b/>
          <w:sz w:val="24"/>
          <w:szCs w:val="24"/>
        </w:rPr>
      </w:pPr>
    </w:p>
    <w:p w:rsidR="003A33D6" w:rsidRDefault="003A33D6" w:rsidP="00C4657C">
      <w:pPr>
        <w:spacing w:after="0" w:line="360" w:lineRule="auto"/>
        <w:jc w:val="both"/>
        <w:rPr>
          <w:rFonts w:ascii="Adobe Garamond Pro" w:hAnsi="Adobe Garamond Pro" w:cs="Arial"/>
          <w:b/>
          <w:sz w:val="24"/>
          <w:szCs w:val="24"/>
        </w:rPr>
        <w:sectPr w:rsidR="003A33D6" w:rsidSect="0003755B">
          <w:footerReference w:type="default" r:id="rId11"/>
          <w:headerReference w:type="first" r:id="rId12"/>
          <w:pgSz w:w="11906" w:h="16838"/>
          <w:pgMar w:top="1701" w:right="567" w:bottom="1701" w:left="567" w:header="709" w:footer="709" w:gutter="0"/>
          <w:cols w:space="708"/>
          <w:docGrid w:linePitch="360"/>
        </w:sectPr>
      </w:pPr>
    </w:p>
    <w:p w:rsidR="00A95770" w:rsidRDefault="00937CA1" w:rsidP="00766C35">
      <w:pPr>
        <w:spacing w:after="0"/>
        <w:jc w:val="both"/>
        <w:rPr>
          <w:rFonts w:ascii="Adobe Garamond Pro" w:hAnsi="Adobe Garamond Pro" w:cs="Arial"/>
          <w:b/>
          <w:szCs w:val="24"/>
        </w:rPr>
      </w:pPr>
      <w:r>
        <w:rPr>
          <w:rFonts w:ascii="Adobe Garamond Pro" w:hAnsi="Adobe Garamond Pro" w:cs="Arial"/>
          <w:b/>
          <w:szCs w:val="24"/>
          <w:lang w:val="en-US"/>
        </w:rPr>
        <w:t>1</w:t>
      </w:r>
      <w:r w:rsidR="00274A50" w:rsidRPr="00652DBF">
        <w:rPr>
          <w:rFonts w:ascii="Adobe Garamond Pro" w:hAnsi="Adobe Garamond Pro" w:cs="Arial"/>
          <w:b/>
          <w:szCs w:val="24"/>
        </w:rPr>
        <w:t xml:space="preserve">. </w:t>
      </w:r>
      <w:r w:rsidR="00A95770" w:rsidRPr="00652DBF">
        <w:rPr>
          <w:rFonts w:ascii="Adobe Garamond Pro" w:hAnsi="Adobe Garamond Pro" w:cs="Arial"/>
          <w:b/>
          <w:szCs w:val="24"/>
        </w:rPr>
        <w:t>PE</w:t>
      </w:r>
      <w:r w:rsidR="00AE05D8">
        <w:rPr>
          <w:rFonts w:ascii="Adobe Garamond Pro" w:hAnsi="Adobe Garamond Pro" w:cs="Arial"/>
          <w:b/>
          <w:szCs w:val="24"/>
        </w:rPr>
        <w:t>N</w:t>
      </w:r>
      <w:r w:rsidR="00A95770" w:rsidRPr="00652DBF">
        <w:rPr>
          <w:rFonts w:ascii="Adobe Garamond Pro" w:hAnsi="Adobe Garamond Pro" w:cs="Arial"/>
          <w:b/>
          <w:szCs w:val="24"/>
        </w:rPr>
        <w:t>DAHULUAN</w:t>
      </w:r>
    </w:p>
    <w:p w:rsidR="00766C35" w:rsidRDefault="00766C35" w:rsidP="00766C35">
      <w:pPr>
        <w:spacing w:after="0"/>
        <w:jc w:val="both"/>
        <w:rPr>
          <w:rFonts w:ascii="Adobe Garamond Pro" w:hAnsi="Adobe Garamond Pro" w:cs="Arial"/>
          <w:b/>
          <w:szCs w:val="24"/>
        </w:rPr>
      </w:pPr>
    </w:p>
    <w:p w:rsidR="00766C35" w:rsidRPr="00766C35" w:rsidRDefault="00C4657C" w:rsidP="00766C35">
      <w:pPr>
        <w:pStyle w:val="listparagraph"/>
        <w:spacing w:before="0" w:beforeAutospacing="0" w:after="0" w:afterAutospacing="0" w:line="276" w:lineRule="auto"/>
        <w:jc w:val="both"/>
        <w:rPr>
          <w:rFonts w:ascii="Adobe Garamond Pro" w:hAnsi="Adobe Garamond Pro" w:cs="Arial"/>
          <w:sz w:val="22"/>
        </w:rPr>
      </w:pPr>
      <w:r w:rsidRPr="00652DBF">
        <w:rPr>
          <w:rFonts w:ascii="Adobe Garamond Pro" w:hAnsi="Adobe Garamond Pro" w:cs="Arial"/>
          <w:sz w:val="22"/>
        </w:rPr>
        <w:tab/>
      </w:r>
      <w:r w:rsidR="00766C35" w:rsidRPr="00766C35">
        <w:rPr>
          <w:rFonts w:ascii="Adobe Garamond Pro" w:hAnsi="Adobe Garamond Pro" w:cs="Arial"/>
          <w:sz w:val="22"/>
        </w:rPr>
        <w:t>Perkembangan industri di Indonesia beberapa tahun terakhir ini menunjukkan kenaikan yang cukup pesat.</w:t>
      </w:r>
      <w:r w:rsidR="00D70AC6">
        <w:rPr>
          <w:rFonts w:ascii="Adobe Garamond Pro" w:hAnsi="Adobe Garamond Pro" w:cs="Arial"/>
          <w:sz w:val="22"/>
          <w:lang w:val="en-US"/>
        </w:rPr>
        <w:t xml:space="preserve"> </w:t>
      </w:r>
      <w:r w:rsidR="00766C35" w:rsidRPr="00766C35">
        <w:rPr>
          <w:rFonts w:ascii="Adobe Garamond Pro" w:hAnsi="Adobe Garamond Pro" w:cs="Arial"/>
          <w:sz w:val="22"/>
        </w:rPr>
        <w:t>Berdasarkan data BPS selama kurun waktu 2010 – 2015, perkembangan industri di Indo</w:t>
      </w:r>
      <w:r w:rsidR="00D70AC6">
        <w:rPr>
          <w:rFonts w:ascii="Adobe Garamond Pro" w:hAnsi="Adobe Garamond Pro" w:cs="Arial"/>
          <w:sz w:val="22"/>
        </w:rPr>
        <w:t>nesia mengalami kenaikan rata–</w:t>
      </w:r>
      <w:r w:rsidR="00766C35" w:rsidRPr="00766C35">
        <w:rPr>
          <w:rFonts w:ascii="Adobe Garamond Pro" w:hAnsi="Adobe Garamond Pro" w:cs="Arial"/>
          <w:sz w:val="22"/>
        </w:rPr>
        <w:t xml:space="preserve">rata sebesar 4,2 % (BPS, 2016). Seiring perkembangan industri, unit – unit proses dengan </w:t>
      </w:r>
      <w:r w:rsidR="00766C35" w:rsidRPr="00766C35">
        <w:rPr>
          <w:rFonts w:ascii="Adobe Garamond Pro" w:hAnsi="Adobe Garamond Pro" w:cs="Arial"/>
          <w:sz w:val="22"/>
        </w:rPr>
        <w:t>teknologi yang makin kompleks ikut berkembang, baik unit produksi maupun unit pengendali cemaran terhadap lingkungan. Wet</w:t>
      </w:r>
      <w:r w:rsidR="00D70AC6">
        <w:rPr>
          <w:rFonts w:ascii="Adobe Garamond Pro" w:hAnsi="Adobe Garamond Pro" w:cs="Arial"/>
          <w:sz w:val="22"/>
          <w:lang w:val="en-US"/>
        </w:rPr>
        <w:t xml:space="preserve"> </w:t>
      </w:r>
      <w:r w:rsidR="00766C35" w:rsidRPr="00766C35">
        <w:rPr>
          <w:rFonts w:ascii="Adobe Garamond Pro" w:hAnsi="Adobe Garamond Pro" w:cs="Arial"/>
          <w:sz w:val="22"/>
        </w:rPr>
        <w:t xml:space="preserve">scrubber merupakan salah satu teknologi proses yang banyak digunakan sebagai unit pengendali cemaran udara , terutama partikulat yang diemisikan oleh unit proses boiler, heater, maupun tungku pemanas (Lee dkk, 2013). Cemaran dari partikulat merupakan salah satu faktor emisi yang </w:t>
      </w:r>
      <w:r w:rsidR="00766C35" w:rsidRPr="00766C35">
        <w:rPr>
          <w:rFonts w:ascii="Adobe Garamond Pro" w:hAnsi="Adobe Garamond Pro" w:cs="Arial"/>
          <w:sz w:val="22"/>
        </w:rPr>
        <w:lastRenderedPageBreak/>
        <w:t>memberikan dampak negatif terhadap kesehatan manusia dan lingkungan (Gozzi dkk, 2015). Organisasi Kesehatan Dunia (WHO) menyebutkan, paparan partikulat baik di dalam maupun luar ruangan menyebabkan 2 juta kematian tiap tahun yang diakibatkan oleh ISPA maupun kanker paru – paru (WHO, 2011).</w:t>
      </w:r>
    </w:p>
    <w:p w:rsidR="00766C35" w:rsidRPr="00766C35" w:rsidRDefault="00766C35" w:rsidP="00766C35">
      <w:pPr>
        <w:pStyle w:val="listparagraph"/>
        <w:spacing w:before="0" w:beforeAutospacing="0" w:after="0" w:afterAutospacing="0" w:line="276" w:lineRule="auto"/>
        <w:ind w:firstLine="720"/>
        <w:jc w:val="both"/>
        <w:rPr>
          <w:rFonts w:ascii="Adobe Garamond Pro" w:hAnsi="Adobe Garamond Pro" w:cs="Arial"/>
          <w:sz w:val="22"/>
        </w:rPr>
      </w:pPr>
      <w:r w:rsidRPr="00766C35">
        <w:rPr>
          <w:rFonts w:ascii="Adobe Garamond Pro" w:hAnsi="Adobe Garamond Pro" w:cs="Arial"/>
          <w:sz w:val="22"/>
        </w:rPr>
        <w:t>Di beberapa industri besar, unit wet</w:t>
      </w:r>
      <w:r w:rsidR="00D70AC6">
        <w:rPr>
          <w:rFonts w:ascii="Adobe Garamond Pro" w:hAnsi="Adobe Garamond Pro" w:cs="Arial"/>
          <w:sz w:val="22"/>
          <w:lang w:val="en-US"/>
        </w:rPr>
        <w:t xml:space="preserve"> </w:t>
      </w:r>
      <w:r w:rsidRPr="00766C35">
        <w:rPr>
          <w:rFonts w:ascii="Adobe Garamond Pro" w:hAnsi="Adobe Garamond Pro" w:cs="Arial"/>
          <w:sz w:val="22"/>
        </w:rPr>
        <w:t>scrubber dilengkapi dengan perangkat kontrol yang mampu mengatur secara efisien baik air proses, maupun efisien pengikatan partikulat, namun kondisi ini tidak ditemui pada industri kecil menengah. Pada industri besar, unit kontrol wet</w:t>
      </w:r>
      <w:r w:rsidR="009F531F">
        <w:rPr>
          <w:rFonts w:ascii="Adobe Garamond Pro" w:hAnsi="Adobe Garamond Pro" w:cs="Arial"/>
          <w:sz w:val="22"/>
          <w:lang w:val="en-US"/>
        </w:rPr>
        <w:t xml:space="preserve"> </w:t>
      </w:r>
      <w:r w:rsidRPr="00766C35">
        <w:rPr>
          <w:rFonts w:ascii="Adobe Garamond Pro" w:hAnsi="Adobe Garamond Pro" w:cs="Arial"/>
          <w:sz w:val="22"/>
        </w:rPr>
        <w:t>scrubber merupakan rangkaian perangkat sensor partikulat yang dirangkai menjadi kesatuan dengan unit wet</w:t>
      </w:r>
      <w:r w:rsidR="009F531F">
        <w:rPr>
          <w:rFonts w:ascii="Adobe Garamond Pro" w:hAnsi="Adobe Garamond Pro" w:cs="Arial"/>
          <w:sz w:val="22"/>
          <w:lang w:val="en-US"/>
        </w:rPr>
        <w:t xml:space="preserve"> </w:t>
      </w:r>
      <w:r w:rsidRPr="00766C35">
        <w:rPr>
          <w:rFonts w:ascii="Adobe Garamond Pro" w:hAnsi="Adobe Garamond Pro" w:cs="Arial"/>
          <w:sz w:val="22"/>
        </w:rPr>
        <w:t>scrubber untuk menyesuaikan beban partikulat yang melewati aliran buangan emisi. Sementara kebanyakan industri kecil menengah mempunyai unit wet</w:t>
      </w:r>
      <w:r w:rsidR="009F531F">
        <w:rPr>
          <w:rFonts w:ascii="Adobe Garamond Pro" w:hAnsi="Adobe Garamond Pro" w:cs="Arial"/>
          <w:sz w:val="22"/>
          <w:lang w:val="en-US"/>
        </w:rPr>
        <w:t xml:space="preserve"> </w:t>
      </w:r>
      <w:r w:rsidRPr="00766C35">
        <w:rPr>
          <w:rFonts w:ascii="Adobe Garamond Pro" w:hAnsi="Adobe Garamond Pro" w:cs="Arial"/>
          <w:sz w:val="22"/>
        </w:rPr>
        <w:t>scrubber tidak dilengkapi dengan sensor partikulat,</w:t>
      </w:r>
      <w:r w:rsidR="009F531F">
        <w:rPr>
          <w:rFonts w:ascii="Adobe Garamond Pro" w:hAnsi="Adobe Garamond Pro" w:cs="Arial"/>
          <w:sz w:val="22"/>
          <w:lang w:val="en-US"/>
        </w:rPr>
        <w:t xml:space="preserve"> </w:t>
      </w:r>
      <w:r w:rsidRPr="00766C35">
        <w:rPr>
          <w:rFonts w:ascii="Adobe Garamond Pro" w:hAnsi="Adobe Garamond Pro" w:cs="Arial"/>
          <w:sz w:val="22"/>
        </w:rPr>
        <w:t>sehingga kinerja wet</w:t>
      </w:r>
      <w:r w:rsidR="009F531F">
        <w:rPr>
          <w:rFonts w:ascii="Adobe Garamond Pro" w:hAnsi="Adobe Garamond Pro" w:cs="Arial"/>
          <w:sz w:val="22"/>
          <w:lang w:val="en-US"/>
        </w:rPr>
        <w:t xml:space="preserve"> </w:t>
      </w:r>
      <w:r w:rsidRPr="00766C35">
        <w:rPr>
          <w:rFonts w:ascii="Adobe Garamond Pro" w:hAnsi="Adobe Garamond Pro" w:cs="Arial"/>
          <w:sz w:val="22"/>
        </w:rPr>
        <w:t xml:space="preserve">scrubber tidak adaptif dengan beban partikulat yang melewati aliran </w:t>
      </w:r>
      <w:r w:rsidRPr="00766C35">
        <w:rPr>
          <w:rFonts w:ascii="Adobe Garamond Pro" w:hAnsi="Adobe Garamond Pro" w:cs="Arial"/>
          <w:sz w:val="22"/>
        </w:rPr>
        <w:t>buangan emisi. Peluang pemanfaatan low cost particulate sensor sebagai penentu konsentrasi partikulat pada unit wet</w:t>
      </w:r>
      <w:r w:rsidR="009F531F">
        <w:rPr>
          <w:rFonts w:ascii="Adobe Garamond Pro" w:hAnsi="Adobe Garamond Pro" w:cs="Arial"/>
          <w:sz w:val="22"/>
          <w:lang w:val="en-US"/>
        </w:rPr>
        <w:t xml:space="preserve"> </w:t>
      </w:r>
      <w:r w:rsidRPr="00766C35">
        <w:rPr>
          <w:rFonts w:ascii="Adobe Garamond Pro" w:hAnsi="Adobe Garamond Pro" w:cs="Arial"/>
          <w:sz w:val="22"/>
        </w:rPr>
        <w:t>scrubber di industri kecil menengah terbuka lebar seiring dengan perkembangan modul sensor partikulat berbasis mikrokontroller dengan harga yang relatif murah, namun secara prinsip kerja identik dengan sensor partikulat yang digunakan di industri besar (Averdieck, 2011).</w:t>
      </w:r>
    </w:p>
    <w:p w:rsidR="007E12DB" w:rsidRPr="007E12DB" w:rsidRDefault="00766C35" w:rsidP="00766C35">
      <w:pPr>
        <w:pStyle w:val="listparagraph"/>
        <w:spacing w:before="0" w:beforeAutospacing="0" w:after="0" w:afterAutospacing="0" w:line="276" w:lineRule="auto"/>
        <w:ind w:firstLine="720"/>
        <w:jc w:val="both"/>
        <w:rPr>
          <w:rFonts w:ascii="Adobe Garamond Pro" w:hAnsi="Adobe Garamond Pro" w:cs="Arial"/>
          <w:sz w:val="22"/>
        </w:rPr>
      </w:pPr>
      <w:r w:rsidRPr="00766C35">
        <w:rPr>
          <w:rFonts w:ascii="Adobe Garamond Pro" w:hAnsi="Adobe Garamond Pro" w:cs="Arial"/>
          <w:sz w:val="22"/>
        </w:rPr>
        <w:t>Pembacaan partikulat berdasarkan light scattering memanfaatkan fenomena hamburan cahaya jika partikulat dilewati berkas cahaya.</w:t>
      </w:r>
      <w:r w:rsidR="009F531F">
        <w:rPr>
          <w:rFonts w:ascii="Adobe Garamond Pro" w:hAnsi="Adobe Garamond Pro" w:cs="Arial"/>
          <w:sz w:val="22"/>
          <w:lang w:val="en-US"/>
        </w:rPr>
        <w:t xml:space="preserve"> </w:t>
      </w:r>
      <w:r w:rsidRPr="00766C35">
        <w:rPr>
          <w:rFonts w:ascii="Adobe Garamond Pro" w:hAnsi="Adobe Garamond Pro" w:cs="Arial"/>
          <w:sz w:val="22"/>
        </w:rPr>
        <w:t>Berkas hamburan cahaya tergantung dari intensitas cahaya yang melewati partikulat dan dimensi partikulat yang dilewati berkas cahaya. Adanya hamburan cahaya ke seluruh penjuru akan menimbulkan pancaran energi yang korelatif dengan dimensi partikulat yang terlewati. Besarnya pancaran energi tersebutlah yang diamati dan dikorelasi sebagai konsentrasi partikulat tiap periode waktu</w:t>
      </w:r>
      <w:r w:rsidR="009F531F">
        <w:rPr>
          <w:rFonts w:ascii="Adobe Garamond Pro" w:hAnsi="Adobe Garamond Pro" w:cs="Arial"/>
          <w:sz w:val="22"/>
        </w:rPr>
        <w:t xml:space="preserve"> tertentu (Mischenko dkk, 2002)</w:t>
      </w:r>
      <w:r w:rsidRPr="00766C35">
        <w:rPr>
          <w:rFonts w:ascii="Adobe Garamond Pro" w:hAnsi="Adobe Garamond Pro" w:cs="Arial"/>
          <w:sz w:val="22"/>
        </w:rPr>
        <w:t>. Hal ini seperti digamb</w:t>
      </w:r>
      <w:r w:rsidR="009F531F">
        <w:rPr>
          <w:rFonts w:ascii="Adobe Garamond Pro" w:hAnsi="Adobe Garamond Pro" w:cs="Arial"/>
          <w:sz w:val="22"/>
        </w:rPr>
        <w:t>arkan pada gambar 1</w:t>
      </w:r>
      <w:r w:rsidRPr="00766C35">
        <w:rPr>
          <w:rFonts w:ascii="Adobe Garamond Pro" w:hAnsi="Adobe Garamond Pro" w:cs="Arial"/>
          <w:sz w:val="22"/>
        </w:rPr>
        <w:t>.</w:t>
      </w:r>
    </w:p>
    <w:p w:rsidR="00DE628F" w:rsidRDefault="00DE628F" w:rsidP="007E12DB">
      <w:pPr>
        <w:pStyle w:val="listparagraph"/>
        <w:spacing w:before="0" w:beforeAutospacing="0" w:after="0" w:afterAutospacing="0" w:line="276" w:lineRule="auto"/>
        <w:ind w:firstLine="720"/>
        <w:jc w:val="both"/>
        <w:rPr>
          <w:rFonts w:ascii="Adobe Garamond Pro" w:hAnsi="Adobe Garamond Pro" w:cs="Arial"/>
          <w:sz w:val="22"/>
        </w:rPr>
        <w:sectPr w:rsidR="00DE628F" w:rsidSect="00C87A48">
          <w:headerReference w:type="default" r:id="rId13"/>
          <w:footerReference w:type="default" r:id="rId14"/>
          <w:type w:val="continuous"/>
          <w:pgSz w:w="11906" w:h="16838"/>
          <w:pgMar w:top="1701" w:right="567" w:bottom="1701" w:left="567" w:header="709" w:footer="709" w:gutter="0"/>
          <w:pgNumType w:start="29"/>
          <w:cols w:num="2" w:space="340"/>
          <w:titlePg/>
          <w:docGrid w:linePitch="360"/>
        </w:sectPr>
      </w:pPr>
    </w:p>
    <w:p w:rsidR="00DE628F" w:rsidRDefault="00DE628F" w:rsidP="007E12DB">
      <w:pPr>
        <w:pStyle w:val="listparagraph"/>
        <w:spacing w:before="0" w:beforeAutospacing="0" w:after="0" w:afterAutospacing="0" w:line="276" w:lineRule="auto"/>
        <w:ind w:firstLine="720"/>
        <w:jc w:val="both"/>
        <w:rPr>
          <w:rFonts w:ascii="Adobe Garamond Pro" w:hAnsi="Adobe Garamond Pro" w:cs="Arial"/>
          <w:sz w:val="22"/>
        </w:rPr>
      </w:pPr>
    </w:p>
    <w:p w:rsidR="00DE628F" w:rsidRDefault="00DE628F" w:rsidP="00DE628F">
      <w:pPr>
        <w:pStyle w:val="ListParagraph0"/>
        <w:spacing w:after="240"/>
        <w:ind w:left="0"/>
        <w:jc w:val="center"/>
        <w:rPr>
          <w:rFonts w:ascii="Adobe Garamond Pro" w:hAnsi="Adobe Garamond Pro" w:cs="Arial"/>
          <w:b/>
          <w:sz w:val="20"/>
          <w:lang w:val="id-ID"/>
        </w:rPr>
        <w:sectPr w:rsidR="00DE628F" w:rsidSect="003B26CF">
          <w:type w:val="continuous"/>
          <w:pgSz w:w="11906" w:h="16838"/>
          <w:pgMar w:top="1701" w:right="567" w:bottom="1701" w:left="567" w:header="709" w:footer="709" w:gutter="0"/>
          <w:cols w:space="708"/>
          <w:titlePg/>
          <w:docGrid w:linePitch="360"/>
        </w:sectPr>
      </w:pPr>
    </w:p>
    <w:p w:rsidR="00766C35" w:rsidRPr="00766C35" w:rsidRDefault="00766C35" w:rsidP="00766C35">
      <w:pPr>
        <w:pStyle w:val="ListParagraph0"/>
        <w:rPr>
          <w:rFonts w:ascii="Adobe Garamond Pro" w:hAnsi="Adobe Garamond Pro" w:cs="Arial"/>
          <w:b/>
          <w:sz w:val="20"/>
        </w:rPr>
      </w:pPr>
      <w:r w:rsidRPr="00766C35">
        <w:rPr>
          <w:rFonts w:ascii="Adobe Garamond Pro" w:hAnsi="Adobe Garamond Pro" w:cs="Arial"/>
          <w:b/>
          <w:noProof/>
          <w:sz w:val="20"/>
        </w:rPr>
        <w:drawing>
          <wp:inline distT="0" distB="0" distL="0" distR="0" wp14:anchorId="60601BA7" wp14:editId="6211B7D3">
            <wp:extent cx="5171842" cy="2056765"/>
            <wp:effectExtent l="0" t="0" r="0" b="635"/>
            <wp:docPr id="6" name="Picture 6" descr="E:\OneDrive\DIPA BBTPPI\KTI\KTI Sensor Partikulat\gamb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neDrive\DIPA BBTPPI\KTI\KTI Sensor Partikulat\gambar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0208" cy="2060092"/>
                    </a:xfrm>
                    <a:prstGeom prst="rect">
                      <a:avLst/>
                    </a:prstGeom>
                    <a:noFill/>
                    <a:ln>
                      <a:noFill/>
                    </a:ln>
                  </pic:spPr>
                </pic:pic>
              </a:graphicData>
            </a:graphic>
          </wp:inline>
        </w:drawing>
      </w:r>
    </w:p>
    <w:p w:rsidR="00766C35" w:rsidRDefault="00766C35" w:rsidP="00766C35">
      <w:pPr>
        <w:pStyle w:val="ListParagraph0"/>
        <w:jc w:val="center"/>
        <w:rPr>
          <w:rFonts w:ascii="Adobe Garamond Pro" w:hAnsi="Adobe Garamond Pro" w:cs="Arial"/>
          <w:b/>
          <w:sz w:val="20"/>
        </w:rPr>
      </w:pPr>
    </w:p>
    <w:p w:rsidR="00766C35" w:rsidRPr="00766C35" w:rsidRDefault="00766C35" w:rsidP="00AE05D8">
      <w:pPr>
        <w:pStyle w:val="ListParagraph0"/>
        <w:jc w:val="center"/>
        <w:rPr>
          <w:rFonts w:ascii="Adobe Garamond Pro" w:hAnsi="Adobe Garamond Pro" w:cs="Arial"/>
        </w:rPr>
      </w:pPr>
      <w:proofErr w:type="spellStart"/>
      <w:r w:rsidRPr="00766C35">
        <w:rPr>
          <w:rFonts w:ascii="Adobe Garamond Pro" w:hAnsi="Adobe Garamond Pro" w:cs="Arial"/>
          <w:b/>
          <w:sz w:val="20"/>
        </w:rPr>
        <w:t>Gambar</w:t>
      </w:r>
      <w:proofErr w:type="spellEnd"/>
      <w:r w:rsidRPr="00766C35">
        <w:rPr>
          <w:rFonts w:ascii="Adobe Garamond Pro" w:hAnsi="Adobe Garamond Pro" w:cs="Arial"/>
          <w:b/>
          <w:sz w:val="20"/>
        </w:rPr>
        <w:t xml:space="preserve"> 1</w:t>
      </w:r>
      <w:r w:rsidRPr="00766C35">
        <w:rPr>
          <w:rFonts w:ascii="Adobe Garamond Pro" w:hAnsi="Adobe Garamond Pro" w:cs="Arial"/>
          <w:sz w:val="20"/>
        </w:rPr>
        <w:t xml:space="preserve">. </w:t>
      </w:r>
      <w:proofErr w:type="spellStart"/>
      <w:r w:rsidRPr="00766C35">
        <w:rPr>
          <w:rFonts w:ascii="Adobe Garamond Pro" w:hAnsi="Adobe Garamond Pro" w:cs="Arial"/>
          <w:sz w:val="20"/>
        </w:rPr>
        <w:t>Pola</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hamburan</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cahaya</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pada</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perbedaan</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dimensi</w:t>
      </w:r>
      <w:proofErr w:type="spellEnd"/>
      <w:r w:rsidRPr="00766C35">
        <w:rPr>
          <w:rFonts w:ascii="Adobe Garamond Pro" w:hAnsi="Adobe Garamond Pro" w:cs="Arial"/>
          <w:sz w:val="20"/>
        </w:rPr>
        <w:t xml:space="preserve"> </w:t>
      </w:r>
      <w:proofErr w:type="spellStart"/>
      <w:r w:rsidRPr="00766C35">
        <w:rPr>
          <w:rFonts w:ascii="Adobe Garamond Pro" w:hAnsi="Adobe Garamond Pro" w:cs="Arial"/>
          <w:sz w:val="20"/>
        </w:rPr>
        <w:t>partikulat</w:t>
      </w:r>
      <w:proofErr w:type="spellEnd"/>
      <w:r w:rsidRPr="00766C35">
        <w:rPr>
          <w:rFonts w:ascii="Adobe Garamond Pro" w:hAnsi="Adobe Garamond Pro" w:cs="Arial"/>
          <w:noProof/>
        </w:rPr>
        <w:drawing>
          <wp:inline distT="0" distB="0" distL="0" distR="0" wp14:anchorId="0F71AA00" wp14:editId="16936D9C">
            <wp:extent cx="1633457" cy="3786648"/>
            <wp:effectExtent l="920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647454" cy="3819096"/>
                    </a:xfrm>
                    <a:prstGeom prst="rect">
                      <a:avLst/>
                    </a:prstGeom>
                  </pic:spPr>
                </pic:pic>
              </a:graphicData>
            </a:graphic>
          </wp:inline>
        </w:drawing>
      </w:r>
    </w:p>
    <w:p w:rsidR="00DE628F" w:rsidRPr="00766C35" w:rsidRDefault="00766C35" w:rsidP="00766C35">
      <w:pPr>
        <w:pStyle w:val="listparagraph"/>
        <w:spacing w:before="0" w:beforeAutospacing="0" w:after="0" w:afterAutospacing="0" w:line="276" w:lineRule="auto"/>
        <w:ind w:firstLine="720"/>
        <w:jc w:val="center"/>
        <w:rPr>
          <w:rFonts w:ascii="Adobe Garamond Pro" w:hAnsi="Adobe Garamond Pro" w:cs="Arial"/>
          <w:sz w:val="20"/>
        </w:rPr>
      </w:pPr>
      <w:r w:rsidRPr="00766C35">
        <w:rPr>
          <w:rFonts w:ascii="Adobe Garamond Pro" w:hAnsi="Adobe Garamond Pro" w:cs="Arial"/>
          <w:b/>
          <w:sz w:val="20"/>
        </w:rPr>
        <w:t>Gambar 2</w:t>
      </w:r>
      <w:r w:rsidRPr="00766C35">
        <w:rPr>
          <w:rFonts w:ascii="Adobe Garamond Pro" w:hAnsi="Adobe Garamond Pro" w:cs="Arial"/>
          <w:sz w:val="20"/>
        </w:rPr>
        <w:t>. Sensor partikulat SHARP GP2Y1010</w:t>
      </w:r>
    </w:p>
    <w:p w:rsidR="00766C35" w:rsidRDefault="00766C35" w:rsidP="00766C35">
      <w:pPr>
        <w:pStyle w:val="listparagraph"/>
        <w:spacing w:before="0" w:beforeAutospacing="0" w:after="0" w:afterAutospacing="0" w:line="276" w:lineRule="auto"/>
        <w:jc w:val="both"/>
        <w:rPr>
          <w:rFonts w:ascii="Adobe Garamond Pro" w:hAnsi="Adobe Garamond Pro" w:cs="Arial"/>
          <w:sz w:val="22"/>
        </w:rPr>
        <w:sectPr w:rsidR="00766C35" w:rsidSect="00237394">
          <w:type w:val="continuous"/>
          <w:pgSz w:w="11906" w:h="16838"/>
          <w:pgMar w:top="1701" w:right="567" w:bottom="1701" w:left="567" w:header="709" w:footer="709" w:gutter="0"/>
          <w:cols w:space="340"/>
          <w:titlePg/>
          <w:docGrid w:linePitch="360"/>
        </w:sectPr>
      </w:pPr>
    </w:p>
    <w:p w:rsidR="007E12DB" w:rsidRDefault="00766C35" w:rsidP="007E12DB">
      <w:pPr>
        <w:pStyle w:val="listparagraph"/>
        <w:spacing w:before="0" w:beforeAutospacing="0" w:after="0" w:afterAutospacing="0" w:line="276" w:lineRule="auto"/>
        <w:ind w:firstLine="720"/>
        <w:jc w:val="both"/>
        <w:rPr>
          <w:rFonts w:ascii="Adobe Garamond Pro" w:hAnsi="Adobe Garamond Pro" w:cs="Arial"/>
          <w:sz w:val="22"/>
        </w:rPr>
      </w:pPr>
      <w:r w:rsidRPr="00766C35">
        <w:rPr>
          <w:rFonts w:ascii="Adobe Garamond Pro" w:hAnsi="Adobe Garamond Pro" w:cs="Arial"/>
          <w:sz w:val="22"/>
        </w:rPr>
        <w:lastRenderedPageBreak/>
        <w:t>Perkembangan mikrokontroller berbasis open source turut meningkatkan perkembangan sensor partikulat dalam skala kecil namun mampu memberikan akurasi yang cukup relevan sebagai pembacaan konsentrasi partikulat. Beberapa jenis sensor partikulat yang digunakan pada mikrokontroller diantaranya SHARP GP2Y1010, Syhitech DSM501, Shinyei PPD42NS, Shinyei PPD60PV, Shinyei AES-1, NIDS PSX-01E, NIDS PS02C-PWM.</w:t>
      </w:r>
      <w:r w:rsidR="009F531F">
        <w:rPr>
          <w:rFonts w:ascii="Adobe Garamond Pro" w:hAnsi="Adobe Garamond Pro" w:cs="Arial"/>
          <w:sz w:val="22"/>
          <w:lang w:val="en-US"/>
        </w:rPr>
        <w:t xml:space="preserve"> </w:t>
      </w:r>
      <w:r w:rsidRPr="00766C35">
        <w:rPr>
          <w:rFonts w:ascii="Adobe Garamond Pro" w:hAnsi="Adobe Garamond Pro" w:cs="Arial"/>
          <w:sz w:val="22"/>
        </w:rPr>
        <w:t>Namun secara umum SHARP GP2Y1010 merupakan sensor pembaca partikulat terbaik yang telah banyak digunakan dan mudah didapatkan (Holstius, dkk, 2014; Gao, dkk, 2015). Pada sensor SHARP GP2Y1010 ini, partikel yang akan dibaca konsentrasinya melalui kolom kontak di sebelah kiri dan keluar melalui keluaran kolom kontak di sebelah kanan.</w:t>
      </w:r>
    </w:p>
    <w:p w:rsidR="00766C35" w:rsidRDefault="00766C35" w:rsidP="007E12DB">
      <w:pPr>
        <w:pStyle w:val="listparagraph"/>
        <w:spacing w:before="0" w:beforeAutospacing="0" w:after="0" w:afterAutospacing="0" w:line="276" w:lineRule="auto"/>
        <w:ind w:firstLine="720"/>
        <w:jc w:val="both"/>
        <w:rPr>
          <w:rFonts w:ascii="Adobe Garamond Pro" w:hAnsi="Adobe Garamond Pro" w:cs="Arial"/>
          <w:sz w:val="22"/>
        </w:rPr>
      </w:pPr>
      <w:r w:rsidRPr="00766C35">
        <w:rPr>
          <w:rFonts w:ascii="Adobe Garamond Pro" w:hAnsi="Adobe Garamond Pro" w:cs="Arial"/>
          <w:sz w:val="22"/>
        </w:rPr>
        <w:t xml:space="preserve">Dibandingkan dengan sensor partikulat yang digunakan pada industri besar yang dipabrikasi dengan spesifikasi yang akurat dan dikalibrasi secara presisi, </w:t>
      </w:r>
      <w:r w:rsidRPr="00766C35">
        <w:rPr>
          <w:rFonts w:ascii="Adobe Garamond Pro" w:hAnsi="Adobe Garamond Pro" w:cs="Arial"/>
          <w:sz w:val="22"/>
        </w:rPr>
        <w:t>sensor partikulat dengan biaya murah ini perlu diverifikasi akurasi dan presisi pembacaan partikulatnya. Pada kegiatan penelitian ini dilaksanakan verifikasi sensor partikulat berbiaya murah dengan membandingkan pembacaan sensor partikulat terkalibrasi dengan sensor partikulat SHARP GP2Y1010 yang akan digunakan sebagai unit pembaca partikulat (Budde, 2014). Hasil verifikasi ini digunakan sebagai penentu konsentrasi partikulat yang digunakan pada modifikasi teknologi wet</w:t>
      </w:r>
      <w:r w:rsidR="009F531F">
        <w:rPr>
          <w:rFonts w:ascii="Adobe Garamond Pro" w:hAnsi="Adobe Garamond Pro" w:cs="Arial"/>
          <w:sz w:val="22"/>
          <w:lang w:val="en-US"/>
        </w:rPr>
        <w:t xml:space="preserve"> </w:t>
      </w:r>
      <w:r w:rsidRPr="00766C35">
        <w:rPr>
          <w:rFonts w:ascii="Adobe Garamond Pro" w:hAnsi="Adobe Garamond Pro" w:cs="Arial"/>
          <w:sz w:val="22"/>
        </w:rPr>
        <w:t>scrubber.</w:t>
      </w:r>
    </w:p>
    <w:p w:rsidR="001917E7" w:rsidRDefault="001917E7" w:rsidP="007E12DB">
      <w:pPr>
        <w:pStyle w:val="listparagraph"/>
        <w:spacing w:before="0" w:beforeAutospacing="0" w:after="0" w:afterAutospacing="0" w:line="276" w:lineRule="auto"/>
        <w:jc w:val="both"/>
        <w:rPr>
          <w:rFonts w:ascii="Adobe Garamond Pro" w:hAnsi="Adobe Garamond Pro" w:cs="Arial"/>
          <w:b/>
          <w:sz w:val="22"/>
          <w:szCs w:val="22"/>
          <w:lang w:val="en-US"/>
        </w:rPr>
      </w:pPr>
    </w:p>
    <w:p w:rsidR="007E12DB" w:rsidRPr="00DE628F" w:rsidRDefault="007E12DB" w:rsidP="007E12DB">
      <w:pPr>
        <w:pStyle w:val="listparagraph"/>
        <w:spacing w:before="0" w:beforeAutospacing="0" w:after="0" w:afterAutospacing="0" w:line="276" w:lineRule="auto"/>
        <w:jc w:val="both"/>
        <w:rPr>
          <w:rFonts w:ascii="Adobe Garamond Pro" w:hAnsi="Adobe Garamond Pro" w:cs="Arial"/>
          <w:b/>
          <w:sz w:val="22"/>
          <w:szCs w:val="22"/>
        </w:rPr>
      </w:pPr>
      <w:r w:rsidRPr="00DE628F">
        <w:rPr>
          <w:rFonts w:ascii="Adobe Garamond Pro" w:hAnsi="Adobe Garamond Pro" w:cs="Arial"/>
          <w:b/>
          <w:sz w:val="22"/>
          <w:szCs w:val="22"/>
          <w:lang w:val="en-US"/>
        </w:rPr>
        <w:t>2</w:t>
      </w:r>
      <w:r w:rsidRPr="00DE628F">
        <w:rPr>
          <w:rFonts w:ascii="Adobe Garamond Pro" w:hAnsi="Adobe Garamond Pro" w:cs="Arial"/>
          <w:b/>
          <w:sz w:val="22"/>
          <w:szCs w:val="22"/>
        </w:rPr>
        <w:t>. METODE PENELITIAN</w:t>
      </w:r>
    </w:p>
    <w:p w:rsidR="007E12DB" w:rsidRPr="00DE628F" w:rsidRDefault="007E12DB" w:rsidP="007E12DB">
      <w:pPr>
        <w:pStyle w:val="listparagraph"/>
        <w:spacing w:before="0" w:beforeAutospacing="0" w:after="0" w:afterAutospacing="0" w:line="276" w:lineRule="auto"/>
        <w:jc w:val="both"/>
        <w:rPr>
          <w:rFonts w:ascii="Adobe Garamond Pro" w:hAnsi="Adobe Garamond Pro" w:cs="Arial"/>
          <w:sz w:val="22"/>
          <w:szCs w:val="22"/>
        </w:rPr>
      </w:pPr>
    </w:p>
    <w:p w:rsidR="007E12DB" w:rsidRPr="00524460" w:rsidRDefault="007E12DB" w:rsidP="007E12DB">
      <w:pPr>
        <w:spacing w:after="0"/>
        <w:rPr>
          <w:rFonts w:ascii="Adobe Garamond Pro" w:hAnsi="Adobe Garamond Pro" w:cs="Arial"/>
          <w:i/>
          <w:lang w:val="en-US"/>
        </w:rPr>
      </w:pPr>
      <w:r w:rsidRPr="00DE628F">
        <w:rPr>
          <w:rFonts w:ascii="Adobe Garamond Pro" w:hAnsi="Adobe Garamond Pro" w:cs="Arial"/>
          <w:i/>
        </w:rPr>
        <w:t>2.1.</w:t>
      </w:r>
      <w:r w:rsidR="00524460">
        <w:rPr>
          <w:rFonts w:ascii="Adobe Garamond Pro" w:hAnsi="Adobe Garamond Pro" w:cs="Arial"/>
          <w:i/>
          <w:lang w:val="en-US"/>
        </w:rPr>
        <w:t xml:space="preserve"> </w:t>
      </w:r>
      <w:r w:rsidRPr="00DE628F">
        <w:rPr>
          <w:rFonts w:ascii="Adobe Garamond Pro" w:hAnsi="Adobe Garamond Pro" w:cs="Arial"/>
          <w:i/>
        </w:rPr>
        <w:t xml:space="preserve">Bahan </w:t>
      </w:r>
      <w:proofErr w:type="spellStart"/>
      <w:r w:rsidR="00524460">
        <w:rPr>
          <w:rFonts w:ascii="Adobe Garamond Pro" w:hAnsi="Adobe Garamond Pro" w:cs="Arial"/>
          <w:i/>
          <w:lang w:val="en-US"/>
        </w:rPr>
        <w:t>Penelitian</w:t>
      </w:r>
      <w:proofErr w:type="spellEnd"/>
    </w:p>
    <w:p w:rsidR="00DE628F" w:rsidRDefault="007E12DB" w:rsidP="007E12DB">
      <w:pPr>
        <w:pStyle w:val="listparagraph"/>
        <w:spacing w:before="0" w:beforeAutospacing="0" w:after="0" w:afterAutospacing="0" w:line="276" w:lineRule="auto"/>
        <w:jc w:val="both"/>
        <w:rPr>
          <w:rFonts w:ascii="Adobe Garamond Pro" w:hAnsi="Adobe Garamond Pro" w:cs="Arial"/>
          <w:sz w:val="22"/>
          <w:szCs w:val="22"/>
        </w:rPr>
      </w:pPr>
      <w:r w:rsidRPr="00DE628F">
        <w:rPr>
          <w:rFonts w:ascii="Adobe Garamond Pro" w:hAnsi="Adobe Garamond Pro" w:cs="Arial"/>
          <w:sz w:val="22"/>
          <w:szCs w:val="22"/>
        </w:rPr>
        <w:tab/>
      </w:r>
      <w:r w:rsidR="00524460" w:rsidRPr="00524460">
        <w:rPr>
          <w:rFonts w:ascii="Adobe Garamond Pro" w:hAnsi="Adobe Garamond Pro" w:cs="Arial"/>
          <w:sz w:val="22"/>
          <w:szCs w:val="22"/>
        </w:rPr>
        <w:t>Bahan utama yang digunakan dalam penelitian ini berupa partikel dari hasil pembakaran asap obat nyamuk dengan dimensi partikulat&lt; 2,5 µm (Liu dkk, 2003)</w:t>
      </w:r>
      <w:r w:rsidR="009F531F">
        <w:rPr>
          <w:rFonts w:ascii="Adobe Garamond Pro" w:hAnsi="Adobe Garamond Pro" w:cs="Arial"/>
          <w:sz w:val="22"/>
          <w:szCs w:val="22"/>
          <w:lang w:val="en-US"/>
        </w:rPr>
        <w:t xml:space="preserve"> </w:t>
      </w:r>
      <w:r w:rsidR="00524460" w:rsidRPr="00524460">
        <w:rPr>
          <w:rFonts w:ascii="Adobe Garamond Pro" w:hAnsi="Adobe Garamond Pro" w:cs="Arial"/>
          <w:sz w:val="22"/>
          <w:szCs w:val="22"/>
        </w:rPr>
        <w:t>yang ditampung dan disalurkan melalui saluran partikulat.</w:t>
      </w:r>
    </w:p>
    <w:p w:rsidR="004063B2" w:rsidRDefault="004063B2" w:rsidP="007E12DB">
      <w:pPr>
        <w:pStyle w:val="listparagraph"/>
        <w:spacing w:before="0" w:beforeAutospacing="0" w:after="0" w:afterAutospacing="0" w:line="276" w:lineRule="auto"/>
        <w:jc w:val="both"/>
        <w:rPr>
          <w:rFonts w:ascii="Adobe Garamond Pro" w:hAnsi="Adobe Garamond Pro" w:cs="Arial"/>
          <w:sz w:val="22"/>
          <w:szCs w:val="22"/>
        </w:rPr>
        <w:sectPr w:rsidR="004063B2" w:rsidSect="004063B2">
          <w:type w:val="continuous"/>
          <w:pgSz w:w="11906" w:h="16838"/>
          <w:pgMar w:top="1701" w:right="567" w:bottom="1701" w:left="567" w:header="709" w:footer="709" w:gutter="0"/>
          <w:cols w:num="2" w:space="340"/>
          <w:titlePg/>
          <w:docGrid w:linePitch="360"/>
        </w:sectPr>
      </w:pPr>
    </w:p>
    <w:p w:rsidR="001917E7" w:rsidRDefault="001917E7" w:rsidP="007E12DB">
      <w:pPr>
        <w:pStyle w:val="listparagraph"/>
        <w:spacing w:before="0" w:beforeAutospacing="0" w:after="0" w:afterAutospacing="0" w:line="276" w:lineRule="auto"/>
        <w:jc w:val="both"/>
        <w:rPr>
          <w:rFonts w:ascii="Adobe Garamond Pro" w:hAnsi="Adobe Garamond Pro" w:cs="Arial"/>
          <w:sz w:val="22"/>
          <w:szCs w:val="22"/>
        </w:rPr>
      </w:pPr>
    </w:p>
    <w:p w:rsidR="004063B2" w:rsidRPr="004063B2" w:rsidRDefault="004063B2" w:rsidP="004063B2">
      <w:pPr>
        <w:pStyle w:val="listparagraph"/>
        <w:jc w:val="center"/>
        <w:rPr>
          <w:rFonts w:ascii="Adobe Garamond Pro" w:hAnsi="Adobe Garamond Pro" w:cs="Arial"/>
          <w:i/>
        </w:rPr>
      </w:pPr>
      <w:r w:rsidRPr="004063B2">
        <w:rPr>
          <w:rFonts w:ascii="Adobe Garamond Pro" w:hAnsi="Adobe Garamond Pro" w:cs="Arial"/>
          <w:i/>
          <w:noProof/>
          <w:lang w:val="en-US" w:eastAsia="en-US"/>
        </w:rPr>
        <w:drawing>
          <wp:inline distT="0" distB="0" distL="0" distR="0" wp14:anchorId="6215224F" wp14:editId="5FD22570">
            <wp:extent cx="5365973" cy="2400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3327" cy="2434902"/>
                    </a:xfrm>
                    <a:prstGeom prst="rect">
                      <a:avLst/>
                    </a:prstGeom>
                  </pic:spPr>
                </pic:pic>
              </a:graphicData>
            </a:graphic>
          </wp:inline>
        </w:drawing>
      </w:r>
    </w:p>
    <w:p w:rsidR="004063B2" w:rsidRPr="004063B2" w:rsidRDefault="004063B2" w:rsidP="004063B2">
      <w:pPr>
        <w:pStyle w:val="listparagraph"/>
        <w:jc w:val="center"/>
        <w:rPr>
          <w:rFonts w:ascii="Adobe Garamond Pro" w:hAnsi="Adobe Garamond Pro" w:cs="Arial"/>
          <w:i/>
        </w:rPr>
      </w:pPr>
      <w:r w:rsidRPr="004063B2">
        <w:rPr>
          <w:rFonts w:ascii="Adobe Garamond Pro" w:hAnsi="Adobe Garamond Pro" w:cs="Arial"/>
          <w:i/>
          <w:noProof/>
          <w:lang w:val="en-US" w:eastAsia="en-US"/>
        </w:rPr>
        <w:drawing>
          <wp:inline distT="0" distB="0" distL="0" distR="0" wp14:anchorId="1BF31361" wp14:editId="573B33F9">
            <wp:extent cx="5867400" cy="150065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1756" cy="1558039"/>
                    </a:xfrm>
                    <a:prstGeom prst="rect">
                      <a:avLst/>
                    </a:prstGeom>
                  </pic:spPr>
                </pic:pic>
              </a:graphicData>
            </a:graphic>
          </wp:inline>
        </w:drawing>
      </w:r>
    </w:p>
    <w:p w:rsidR="004063B2" w:rsidRPr="004063B2" w:rsidRDefault="004063B2" w:rsidP="004063B2">
      <w:pPr>
        <w:pStyle w:val="listparagraph"/>
        <w:spacing w:before="0" w:beforeAutospacing="0" w:after="0" w:afterAutospacing="0"/>
        <w:jc w:val="center"/>
        <w:rPr>
          <w:rFonts w:ascii="Adobe Garamond Pro" w:hAnsi="Adobe Garamond Pro" w:cs="Arial"/>
          <w:sz w:val="20"/>
          <w:szCs w:val="22"/>
        </w:rPr>
      </w:pPr>
      <w:r w:rsidRPr="004063B2">
        <w:rPr>
          <w:rFonts w:ascii="Adobe Garamond Pro" w:hAnsi="Adobe Garamond Pro" w:cs="Arial"/>
          <w:b/>
          <w:sz w:val="20"/>
          <w:szCs w:val="22"/>
        </w:rPr>
        <w:t>Gambar 3</w:t>
      </w:r>
      <w:r w:rsidRPr="004063B2">
        <w:rPr>
          <w:rFonts w:ascii="Adobe Garamond Pro" w:hAnsi="Adobe Garamond Pro" w:cs="Arial"/>
          <w:sz w:val="20"/>
          <w:szCs w:val="22"/>
        </w:rPr>
        <w:t>. Skema pengolahan data SHARP GP2Y1010 (SHARP, 2016)</w:t>
      </w:r>
    </w:p>
    <w:p w:rsidR="004063B2" w:rsidRDefault="004063B2" w:rsidP="001917E7">
      <w:pPr>
        <w:pStyle w:val="listparagraph"/>
        <w:spacing w:before="0" w:beforeAutospacing="0" w:after="0" w:afterAutospacing="0"/>
        <w:jc w:val="both"/>
        <w:rPr>
          <w:rFonts w:ascii="Adobe Garamond Pro" w:hAnsi="Adobe Garamond Pro" w:cs="Arial"/>
          <w:i/>
          <w:sz w:val="22"/>
          <w:szCs w:val="22"/>
        </w:rPr>
        <w:sectPr w:rsidR="004063B2" w:rsidSect="001917E7">
          <w:type w:val="continuous"/>
          <w:pgSz w:w="11906" w:h="16838"/>
          <w:pgMar w:top="1701" w:right="567" w:bottom="1701" w:left="567" w:header="709" w:footer="709" w:gutter="0"/>
          <w:cols w:space="340"/>
          <w:titlePg/>
          <w:docGrid w:linePitch="360"/>
        </w:sectPr>
      </w:pPr>
    </w:p>
    <w:p w:rsidR="00D31DFD" w:rsidRPr="001917E7" w:rsidRDefault="00D31DFD" w:rsidP="001917E7">
      <w:pPr>
        <w:pStyle w:val="listparagraph"/>
        <w:spacing w:before="0" w:beforeAutospacing="0" w:after="0" w:afterAutospacing="0"/>
        <w:jc w:val="both"/>
        <w:rPr>
          <w:rFonts w:ascii="Adobe Garamond Pro" w:hAnsi="Adobe Garamond Pro" w:cs="Arial"/>
          <w:i/>
          <w:sz w:val="22"/>
          <w:szCs w:val="22"/>
        </w:rPr>
      </w:pPr>
      <w:r w:rsidRPr="001917E7">
        <w:rPr>
          <w:rFonts w:ascii="Adobe Garamond Pro" w:hAnsi="Adobe Garamond Pro" w:cs="Arial"/>
          <w:i/>
          <w:sz w:val="22"/>
          <w:szCs w:val="22"/>
        </w:rPr>
        <w:lastRenderedPageBreak/>
        <w:t>2.2. Peralatan Penelitian</w:t>
      </w:r>
    </w:p>
    <w:p w:rsidR="004063B2" w:rsidRDefault="00D31DFD" w:rsidP="001917E7">
      <w:pPr>
        <w:pStyle w:val="listparagraph"/>
        <w:spacing w:before="0" w:beforeAutospacing="0" w:after="0" w:afterAutospacing="0"/>
        <w:jc w:val="both"/>
        <w:rPr>
          <w:rFonts w:ascii="Adobe Garamond Pro" w:hAnsi="Adobe Garamond Pro" w:cs="Arial"/>
          <w:sz w:val="22"/>
          <w:szCs w:val="22"/>
          <w:lang w:val="en-US"/>
        </w:rPr>
      </w:pPr>
      <w:r w:rsidRPr="00D31DFD">
        <w:rPr>
          <w:rFonts w:ascii="Adobe Garamond Pro" w:hAnsi="Adobe Garamond Pro" w:cs="Arial"/>
          <w:sz w:val="22"/>
          <w:szCs w:val="22"/>
        </w:rPr>
        <w:tab/>
        <w:t>Peralatan utama yang digunakan dalam kalibrasi sensor partikulat terdiri dari unit sensor partikulat dan peralatan referensi adalah sensor partikulat; SHARP GP2Y1010. Sensor ini mampu membaca konsentrasi partikulat dengan resolusi &lt; 1 detik. Konsentrasi partikulat tiap waktu merupakan perbedaan tegangan keluar yang dibaca sebagai sinyal analog 0 volt – 5 volt. Sinyal analog kemudian diolah menjadi digital dengan bantuan mikrokontroller berbasis arduino. Data disimpan dalam media penyimpanan dengan format CSV yang dapat diolah dengan software Microsoft Excel, Sensidyne Nephelometer, peralatan ini bekerja berdasarkan prinsip light scattering, dengan resolusi pengukuran tiap 1µg/m3, data akan tersimpan setiap interval 1 menit dalam format .XLS yang dapat diolah dengan software Microsoft Excel</w:t>
      </w:r>
      <w:r w:rsidR="001917E7">
        <w:rPr>
          <w:rFonts w:ascii="Adobe Garamond Pro" w:hAnsi="Adobe Garamond Pro" w:cs="Arial"/>
          <w:sz w:val="22"/>
          <w:szCs w:val="22"/>
          <w:lang w:val="en-US"/>
        </w:rPr>
        <w:t>.</w:t>
      </w:r>
    </w:p>
    <w:p w:rsidR="009F531F" w:rsidRPr="004063B2" w:rsidRDefault="009F531F" w:rsidP="009F531F">
      <w:pPr>
        <w:pStyle w:val="listparagraph"/>
        <w:jc w:val="center"/>
        <w:rPr>
          <w:rFonts w:ascii="Adobe Garamond Pro" w:hAnsi="Adobe Garamond Pro" w:cs="Arial"/>
          <w:i/>
        </w:rPr>
      </w:pPr>
      <w:r w:rsidRPr="004063B2">
        <w:rPr>
          <w:rFonts w:ascii="Adobe Garamond Pro" w:hAnsi="Adobe Garamond Pro" w:cs="Arial"/>
          <w:i/>
          <w:noProof/>
          <w:lang w:val="en-US" w:eastAsia="en-US"/>
        </w:rPr>
        <w:drawing>
          <wp:inline distT="0" distB="0" distL="0" distR="0" wp14:anchorId="4C359F3E" wp14:editId="402AE843">
            <wp:extent cx="723900" cy="1311707"/>
            <wp:effectExtent l="0" t="0" r="0" b="3175"/>
            <wp:docPr id="16" name="Picture 16" descr="http://www.sensidyne.com/assets/images/Sensidyne_Nephelometer_with_Boot_small-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nsidyne.com/assets/images/Sensidyne_Nephelometer_with_Boot_small-250p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56" cy="1334822"/>
                    </a:xfrm>
                    <a:prstGeom prst="rect">
                      <a:avLst/>
                    </a:prstGeom>
                    <a:noFill/>
                    <a:ln>
                      <a:noFill/>
                    </a:ln>
                  </pic:spPr>
                </pic:pic>
              </a:graphicData>
            </a:graphic>
          </wp:inline>
        </w:drawing>
      </w:r>
    </w:p>
    <w:p w:rsidR="009F531F" w:rsidRDefault="009F531F" w:rsidP="009F531F">
      <w:pPr>
        <w:pStyle w:val="listparagraph"/>
        <w:spacing w:before="0" w:beforeAutospacing="0" w:after="0" w:afterAutospacing="0"/>
        <w:ind w:left="1134" w:hanging="1134"/>
        <w:jc w:val="both"/>
        <w:rPr>
          <w:rFonts w:ascii="Adobe Garamond Pro" w:hAnsi="Adobe Garamond Pro" w:cs="Arial"/>
          <w:i/>
          <w:sz w:val="22"/>
          <w:szCs w:val="22"/>
        </w:rPr>
      </w:pPr>
      <w:r w:rsidRPr="004063B2">
        <w:rPr>
          <w:rFonts w:ascii="Adobe Garamond Pro" w:hAnsi="Adobe Garamond Pro" w:cs="Arial"/>
          <w:b/>
          <w:sz w:val="20"/>
          <w:szCs w:val="22"/>
        </w:rPr>
        <w:t>Gambar 4</w:t>
      </w:r>
      <w:r w:rsidRPr="004063B2">
        <w:rPr>
          <w:rFonts w:ascii="Adobe Garamond Pro" w:hAnsi="Adobe Garamond Pro" w:cs="Arial"/>
          <w:sz w:val="20"/>
          <w:szCs w:val="22"/>
        </w:rPr>
        <w:t>. Alat referensi</w:t>
      </w:r>
      <w:r>
        <w:rPr>
          <w:rFonts w:ascii="Adobe Garamond Pro" w:hAnsi="Adobe Garamond Pro" w:cs="Arial"/>
          <w:sz w:val="20"/>
          <w:szCs w:val="22"/>
          <w:lang w:val="en-US"/>
        </w:rPr>
        <w:t xml:space="preserve"> </w:t>
      </w:r>
      <w:r w:rsidRPr="004063B2">
        <w:rPr>
          <w:rFonts w:ascii="Adobe Garamond Pro" w:hAnsi="Adobe Garamond Pro" w:cs="Arial"/>
          <w:sz w:val="20"/>
          <w:szCs w:val="22"/>
        </w:rPr>
        <w:t>pembacaan partikulat Sensidyne Nephelometer</w:t>
      </w:r>
    </w:p>
    <w:p w:rsidR="004063B2" w:rsidRPr="00F45790" w:rsidRDefault="004063B2" w:rsidP="00F45790">
      <w:pPr>
        <w:pStyle w:val="listparagraph"/>
        <w:spacing w:before="0" w:beforeAutospacing="0" w:after="0" w:afterAutospacing="0"/>
        <w:jc w:val="both"/>
        <w:rPr>
          <w:rFonts w:ascii="Adobe Garamond Pro" w:hAnsi="Adobe Garamond Pro" w:cs="Arial"/>
          <w:i/>
          <w:sz w:val="22"/>
          <w:szCs w:val="22"/>
        </w:rPr>
      </w:pPr>
      <w:r w:rsidRPr="00F45790">
        <w:rPr>
          <w:rFonts w:ascii="Adobe Garamond Pro" w:hAnsi="Adobe Garamond Pro" w:cs="Arial"/>
          <w:i/>
          <w:sz w:val="22"/>
          <w:szCs w:val="22"/>
        </w:rPr>
        <w:t>2.3. Prosedur Kerja</w:t>
      </w:r>
    </w:p>
    <w:p w:rsidR="004063B2" w:rsidRPr="004063B2" w:rsidRDefault="004063B2" w:rsidP="001A09FD">
      <w:pPr>
        <w:pStyle w:val="listparagraph"/>
        <w:spacing w:before="0" w:beforeAutospacing="0" w:after="0" w:afterAutospacing="0"/>
        <w:ind w:firstLine="720"/>
        <w:jc w:val="both"/>
        <w:rPr>
          <w:rFonts w:ascii="Adobe Garamond Pro" w:hAnsi="Adobe Garamond Pro" w:cs="Arial"/>
          <w:sz w:val="22"/>
          <w:szCs w:val="22"/>
          <w:lang w:val="en-US"/>
        </w:rPr>
      </w:pPr>
      <w:proofErr w:type="spellStart"/>
      <w:r w:rsidRPr="004063B2">
        <w:rPr>
          <w:rFonts w:ascii="Adobe Garamond Pro" w:hAnsi="Adobe Garamond Pro" w:cs="Arial"/>
          <w:sz w:val="22"/>
          <w:szCs w:val="22"/>
          <w:lang w:val="en-US"/>
        </w:rPr>
        <w:t>Sensidyne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Nephelometer</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bekerja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prinsip</w:t>
      </w:r>
      <w:proofErr w:type="spellEnd"/>
      <w:r w:rsidRPr="004063B2">
        <w:rPr>
          <w:rFonts w:ascii="Adobe Garamond Pro" w:hAnsi="Adobe Garamond Pro" w:cs="Arial"/>
          <w:sz w:val="22"/>
          <w:szCs w:val="22"/>
          <w:lang w:val="en-US"/>
        </w:rPr>
        <w:t xml:space="preserve"> yang </w:t>
      </w:r>
      <w:proofErr w:type="spellStart"/>
      <w:r w:rsidRPr="004063B2">
        <w:rPr>
          <w:rFonts w:ascii="Adobe Garamond Pro" w:hAnsi="Adobe Garamond Pro" w:cs="Arial"/>
          <w:sz w:val="22"/>
          <w:szCs w:val="22"/>
          <w:lang w:val="en-US"/>
        </w:rPr>
        <w:t>sama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sensor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SHARP GP2Y1010, sensor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ini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dihubungkan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mikrokontroller</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berbasis</w:t>
      </w:r>
      <w:proofErr w:type="spellEnd"/>
      <w:r w:rsidRPr="004063B2">
        <w:rPr>
          <w:rFonts w:ascii="Adobe Garamond Pro" w:hAnsi="Adobe Garamond Pro" w:cs="Arial"/>
          <w:sz w:val="22"/>
          <w:szCs w:val="22"/>
          <w:lang w:val="en-US"/>
        </w:rPr>
        <w:t xml:space="preserve"> Arduino yang </w:t>
      </w:r>
      <w:proofErr w:type="spellStart"/>
      <w:r w:rsidRPr="004063B2">
        <w:rPr>
          <w:rFonts w:ascii="Adobe Garamond Pro" w:hAnsi="Adobe Garamond Pro" w:cs="Arial"/>
          <w:sz w:val="22"/>
          <w:szCs w:val="22"/>
          <w:lang w:val="en-US"/>
        </w:rPr>
        <w:t>dilengkapi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display </w:t>
      </w:r>
      <w:proofErr w:type="spellStart"/>
      <w:r w:rsidRPr="004063B2">
        <w:rPr>
          <w:rFonts w:ascii="Adobe Garamond Pro" w:hAnsi="Adobe Garamond Pro" w:cs="Arial"/>
          <w:sz w:val="22"/>
          <w:szCs w:val="22"/>
          <w:lang w:val="en-US"/>
        </w:rPr>
        <w:t>dan</w:t>
      </w:r>
      <w:proofErr w:type="spellEnd"/>
      <w:r w:rsidRPr="004063B2">
        <w:rPr>
          <w:rFonts w:ascii="Adobe Garamond Pro" w:hAnsi="Adobe Garamond Pro" w:cs="Arial"/>
          <w:sz w:val="22"/>
          <w:szCs w:val="22"/>
          <w:lang w:val="en-US"/>
        </w:rPr>
        <w:t xml:space="preserve"> media </w:t>
      </w:r>
      <w:proofErr w:type="spellStart"/>
      <w:r w:rsidRPr="004063B2">
        <w:rPr>
          <w:rFonts w:ascii="Adobe Garamond Pro" w:hAnsi="Adobe Garamond Pro" w:cs="Arial"/>
          <w:sz w:val="22"/>
          <w:szCs w:val="22"/>
          <w:lang w:val="en-US"/>
        </w:rPr>
        <w:t>penyimpan</w:t>
      </w:r>
      <w:proofErr w:type="spellEnd"/>
      <w:r w:rsidRPr="004063B2">
        <w:rPr>
          <w:rFonts w:ascii="Adobe Garamond Pro" w:hAnsi="Adobe Garamond Pro" w:cs="Arial"/>
          <w:sz w:val="22"/>
          <w:szCs w:val="22"/>
          <w:lang w:val="en-US"/>
        </w:rPr>
        <w:t xml:space="preserve"> data </w:t>
      </w:r>
      <w:proofErr w:type="spellStart"/>
      <w:r w:rsidRPr="004063B2">
        <w:rPr>
          <w:rFonts w:ascii="Adobe Garamond Pro" w:hAnsi="Adobe Garamond Pro" w:cs="Arial"/>
          <w:sz w:val="22"/>
          <w:szCs w:val="22"/>
          <w:lang w:val="en-US"/>
        </w:rPr>
        <w:t>dalam</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bentuk</w:t>
      </w:r>
      <w:proofErr w:type="spellEnd"/>
      <w:r w:rsidRPr="004063B2">
        <w:rPr>
          <w:rFonts w:ascii="Adobe Garamond Pro" w:hAnsi="Adobe Garamond Pro" w:cs="Arial"/>
          <w:sz w:val="22"/>
          <w:szCs w:val="22"/>
          <w:lang w:val="en-US"/>
        </w:rPr>
        <w:t xml:space="preserve"> micro </w:t>
      </w:r>
      <w:proofErr w:type="spellStart"/>
      <w:r w:rsidRPr="004063B2">
        <w:rPr>
          <w:rFonts w:ascii="Adobe Garamond Pro" w:hAnsi="Adobe Garamond Pro" w:cs="Arial"/>
          <w:sz w:val="22"/>
          <w:szCs w:val="22"/>
          <w:lang w:val="en-US"/>
        </w:rPr>
        <w:t>sd</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periode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penyimpanan</w:t>
      </w:r>
      <w:proofErr w:type="spellEnd"/>
      <w:r w:rsidRPr="004063B2">
        <w:rPr>
          <w:rFonts w:ascii="Adobe Garamond Pro" w:hAnsi="Adobe Garamond Pro" w:cs="Arial"/>
          <w:sz w:val="22"/>
          <w:szCs w:val="22"/>
          <w:lang w:val="en-US"/>
        </w:rPr>
        <w:t xml:space="preserve"> data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pada</w:t>
      </w:r>
      <w:proofErr w:type="spellEnd"/>
      <w:r w:rsidRPr="004063B2">
        <w:rPr>
          <w:rFonts w:ascii="Adobe Garamond Pro" w:hAnsi="Adobe Garamond Pro" w:cs="Arial"/>
          <w:sz w:val="22"/>
          <w:szCs w:val="22"/>
          <w:lang w:val="en-US"/>
        </w:rPr>
        <w:t xml:space="preserve"> sensor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SHARP GP2Y1010 </w:t>
      </w:r>
      <w:proofErr w:type="spellStart"/>
      <w:r w:rsidRPr="004063B2">
        <w:rPr>
          <w:rFonts w:ascii="Adobe Garamond Pro" w:hAnsi="Adobe Garamond Pro" w:cs="Arial"/>
          <w:sz w:val="22"/>
          <w:szCs w:val="22"/>
          <w:lang w:val="en-US"/>
        </w:rPr>
        <w:t>diset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tiap</w:t>
      </w:r>
      <w:proofErr w:type="spellEnd"/>
      <w:r w:rsidRPr="004063B2">
        <w:rPr>
          <w:rFonts w:ascii="Adobe Garamond Pro" w:hAnsi="Adobe Garamond Pro" w:cs="Arial"/>
          <w:sz w:val="22"/>
          <w:szCs w:val="22"/>
          <w:lang w:val="en-US"/>
        </w:rPr>
        <w:t xml:space="preserve"> interval 1 </w:t>
      </w:r>
      <w:proofErr w:type="spellStart"/>
      <w:r w:rsidRPr="004063B2">
        <w:rPr>
          <w:rFonts w:ascii="Adobe Garamond Pro" w:hAnsi="Adobe Garamond Pro" w:cs="Arial"/>
          <w:sz w:val="22"/>
          <w:szCs w:val="22"/>
          <w:lang w:val="en-US"/>
        </w:rPr>
        <w:t>menit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menyesuaikan</w:t>
      </w:r>
      <w:proofErr w:type="spellEnd"/>
      <w:r w:rsidRPr="004063B2">
        <w:rPr>
          <w:rFonts w:ascii="Adobe Garamond Pro" w:hAnsi="Adobe Garamond Pro" w:cs="Arial"/>
          <w:sz w:val="22"/>
          <w:szCs w:val="22"/>
          <w:lang w:val="en-US"/>
        </w:rPr>
        <w:t xml:space="preserve"> interval </w:t>
      </w:r>
      <w:proofErr w:type="spellStart"/>
      <w:r w:rsidRPr="004063B2">
        <w:rPr>
          <w:rFonts w:ascii="Adobe Garamond Pro" w:hAnsi="Adobe Garamond Pro" w:cs="Arial"/>
          <w:sz w:val="22"/>
          <w:szCs w:val="22"/>
          <w:lang w:val="en-US"/>
        </w:rPr>
        <w:t>pembacaan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Sensidyne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Nephelometer</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Konstruksi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peralatan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kalibrasi</w:t>
      </w:r>
      <w:proofErr w:type="spellEnd"/>
      <w:r w:rsidRPr="004063B2">
        <w:rPr>
          <w:rFonts w:ascii="Adobe Garamond Pro" w:hAnsi="Adobe Garamond Pro" w:cs="Arial"/>
          <w:sz w:val="22"/>
          <w:szCs w:val="22"/>
          <w:lang w:val="en-US"/>
        </w:rPr>
        <w:t xml:space="preserve"> sensor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SHARP GP2Y1010 </w:t>
      </w:r>
      <w:proofErr w:type="spellStart"/>
      <w:r w:rsidRPr="004063B2">
        <w:rPr>
          <w:rFonts w:ascii="Adobe Garamond Pro" w:hAnsi="Adobe Garamond Pro" w:cs="Arial"/>
          <w:sz w:val="22"/>
          <w:szCs w:val="22"/>
          <w:lang w:val="en-US"/>
        </w:rPr>
        <w:t>menggunakan</w:t>
      </w:r>
      <w:proofErr w:type="spellEnd"/>
      <w:r w:rsidRPr="004063B2">
        <w:rPr>
          <w:rFonts w:ascii="Adobe Garamond Pro" w:hAnsi="Adobe Garamond Pro" w:cs="Arial"/>
          <w:sz w:val="22"/>
          <w:szCs w:val="22"/>
          <w:lang w:val="en-US"/>
        </w:rPr>
        <w:t xml:space="preserve"> casing yang </w:t>
      </w:r>
      <w:proofErr w:type="spellStart"/>
      <w:r w:rsidRPr="004063B2">
        <w:rPr>
          <w:rFonts w:ascii="Adobe Garamond Pro" w:hAnsi="Adobe Garamond Pro" w:cs="Arial"/>
          <w:sz w:val="22"/>
          <w:szCs w:val="22"/>
          <w:lang w:val="en-US"/>
        </w:rPr>
        <w:t>terbuat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dari</w:t>
      </w:r>
      <w:proofErr w:type="spellEnd"/>
      <w:r w:rsidRPr="004063B2">
        <w:rPr>
          <w:rFonts w:ascii="Adobe Garamond Pro" w:hAnsi="Adobe Garamond Pro" w:cs="Arial"/>
          <w:sz w:val="22"/>
          <w:szCs w:val="22"/>
          <w:lang w:val="en-US"/>
        </w:rPr>
        <w:t xml:space="preserve"> stainless steel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saluran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yang </w:t>
      </w:r>
      <w:proofErr w:type="spellStart"/>
      <w:r w:rsidRPr="004063B2">
        <w:rPr>
          <w:rFonts w:ascii="Adobe Garamond Pro" w:hAnsi="Adobe Garamond Pro" w:cs="Arial"/>
          <w:sz w:val="22"/>
          <w:szCs w:val="22"/>
          <w:lang w:val="en-US"/>
        </w:rPr>
        <w:t>disusun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dalam</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satu</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aliran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yang </w:t>
      </w:r>
      <w:proofErr w:type="spellStart"/>
      <w:r w:rsidRPr="004063B2">
        <w:rPr>
          <w:rFonts w:ascii="Adobe Garamond Pro" w:hAnsi="Adobe Garamond Pro" w:cs="Arial"/>
          <w:sz w:val="22"/>
          <w:szCs w:val="22"/>
          <w:lang w:val="en-US"/>
        </w:rPr>
        <w:t>melewati</w:t>
      </w:r>
      <w:proofErr w:type="spellEnd"/>
      <w:r w:rsidRPr="004063B2">
        <w:rPr>
          <w:rFonts w:ascii="Adobe Garamond Pro" w:hAnsi="Adobe Garamond Pro" w:cs="Arial"/>
          <w:sz w:val="22"/>
          <w:szCs w:val="22"/>
          <w:lang w:val="en-US"/>
        </w:rPr>
        <w:t xml:space="preserve"> sensor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SHARP GP2Y1010 </w:t>
      </w:r>
      <w:proofErr w:type="spellStart"/>
      <w:r w:rsidRPr="004063B2">
        <w:rPr>
          <w:rFonts w:ascii="Adobe Garamond Pro" w:hAnsi="Adobe Garamond Pro" w:cs="Arial"/>
          <w:sz w:val="22"/>
          <w:szCs w:val="22"/>
          <w:lang w:val="en-US"/>
        </w:rPr>
        <w:t>dan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Sensidyne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Nephelometerdalam</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satu</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pipa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penghubung</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Tiap</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rangkaian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ujicoba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dilakukan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selama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rentang</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pembakaran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obat</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nyamuk</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bakar</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sampai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habis</w:t>
      </w:r>
      <w:proofErr w:type="spellEnd"/>
      <w:r w:rsidRPr="004063B2">
        <w:rPr>
          <w:rFonts w:ascii="Adobe Garamond Pro" w:hAnsi="Adobe Garamond Pro" w:cs="Arial"/>
          <w:sz w:val="22"/>
          <w:szCs w:val="22"/>
          <w:lang w:val="en-US"/>
        </w:rPr>
        <w:t xml:space="preserve">. Rata – rata </w:t>
      </w:r>
      <w:proofErr w:type="spellStart"/>
      <w:r w:rsidRPr="004063B2">
        <w:rPr>
          <w:rFonts w:ascii="Adobe Garamond Pro" w:hAnsi="Adobe Garamond Pro" w:cs="Arial"/>
          <w:sz w:val="22"/>
          <w:szCs w:val="22"/>
          <w:lang w:val="en-US"/>
        </w:rPr>
        <w:t>waktu</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ujicoba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berkisar</w:t>
      </w:r>
      <w:proofErr w:type="spellEnd"/>
      <w:r w:rsidRPr="004063B2">
        <w:rPr>
          <w:rFonts w:ascii="Adobe Garamond Pro" w:hAnsi="Adobe Garamond Pro" w:cs="Arial"/>
          <w:sz w:val="22"/>
          <w:szCs w:val="22"/>
          <w:lang w:val="en-US"/>
        </w:rPr>
        <w:t xml:space="preserve"> 6 – 7 jam,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laju</w:t>
      </w:r>
      <w:proofErr w:type="spellEnd"/>
      <w:r w:rsidRPr="004063B2">
        <w:rPr>
          <w:rFonts w:ascii="Adobe Garamond Pro" w:hAnsi="Adobe Garamond Pro" w:cs="Arial"/>
          <w:sz w:val="22"/>
          <w:szCs w:val="22"/>
          <w:lang w:val="en-US"/>
        </w:rPr>
        <w:t xml:space="preserve"> rata – rata </w:t>
      </w:r>
      <w:proofErr w:type="spellStart"/>
      <w:proofErr w:type="gram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1</w:t>
      </w:r>
      <w:proofErr w:type="gramEnd"/>
      <w:r w:rsidRPr="004063B2">
        <w:rPr>
          <w:rFonts w:ascii="Adobe Garamond Pro" w:hAnsi="Adobe Garamond Pro" w:cs="Arial"/>
          <w:sz w:val="22"/>
          <w:szCs w:val="22"/>
          <w:lang w:val="en-US"/>
        </w:rPr>
        <w:t xml:space="preserve"> m/</w:t>
      </w:r>
      <w:proofErr w:type="spellStart"/>
      <w:r w:rsidRPr="004063B2">
        <w:rPr>
          <w:rFonts w:ascii="Adobe Garamond Pro" w:hAnsi="Adobe Garamond Pro" w:cs="Arial"/>
          <w:sz w:val="22"/>
          <w:szCs w:val="22"/>
          <w:lang w:val="en-US"/>
        </w:rPr>
        <w:t>detik</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korelatif</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spesifikasi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peralatan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pembanding</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Sensydine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Nephelometer</w:t>
      </w:r>
      <w:proofErr w:type="spellEnd"/>
      <w:r w:rsidRPr="004063B2">
        <w:rPr>
          <w:rFonts w:ascii="Adobe Garamond Pro" w:hAnsi="Adobe Garamond Pro" w:cs="Arial"/>
          <w:sz w:val="22"/>
          <w:szCs w:val="22"/>
          <w:lang w:val="en-US"/>
        </w:rPr>
        <w:t>.</w:t>
      </w:r>
    </w:p>
    <w:p w:rsidR="004063B2" w:rsidRDefault="004063B2" w:rsidP="004063B2">
      <w:pPr>
        <w:pStyle w:val="listparagraph"/>
        <w:spacing w:before="0" w:beforeAutospacing="0" w:after="0" w:afterAutospacing="0"/>
        <w:ind w:firstLine="720"/>
        <w:jc w:val="both"/>
        <w:rPr>
          <w:rFonts w:ascii="Adobe Garamond Pro" w:hAnsi="Adobe Garamond Pro" w:cs="Arial"/>
          <w:sz w:val="22"/>
          <w:szCs w:val="22"/>
          <w:lang w:val="en-US"/>
        </w:rPr>
        <w:sectPr w:rsidR="004063B2" w:rsidSect="004063B2">
          <w:type w:val="continuous"/>
          <w:pgSz w:w="11906" w:h="16838"/>
          <w:pgMar w:top="1701" w:right="567" w:bottom="1701" w:left="567" w:header="709" w:footer="709" w:gutter="0"/>
          <w:cols w:num="2" w:space="340"/>
          <w:titlePg/>
          <w:docGrid w:linePitch="360"/>
        </w:sectPr>
      </w:pPr>
      <w:proofErr w:type="spellStart"/>
      <w:r w:rsidRPr="004063B2">
        <w:rPr>
          <w:rFonts w:ascii="Adobe Garamond Pro" w:hAnsi="Adobe Garamond Pro" w:cs="Arial"/>
          <w:sz w:val="22"/>
          <w:szCs w:val="22"/>
          <w:lang w:val="en-US"/>
        </w:rPr>
        <w:t>Analisis</w:t>
      </w:r>
      <w:proofErr w:type="spellEnd"/>
      <w:r w:rsidRPr="004063B2">
        <w:rPr>
          <w:rFonts w:ascii="Adobe Garamond Pro" w:hAnsi="Adobe Garamond Pro" w:cs="Arial"/>
          <w:sz w:val="22"/>
          <w:szCs w:val="22"/>
          <w:lang w:val="en-US"/>
        </w:rPr>
        <w:t xml:space="preserve"> linier </w:t>
      </w:r>
      <w:proofErr w:type="spellStart"/>
      <w:r w:rsidRPr="004063B2">
        <w:rPr>
          <w:rFonts w:ascii="Adobe Garamond Pro" w:hAnsi="Adobe Garamond Pro" w:cs="Arial"/>
          <w:sz w:val="22"/>
          <w:szCs w:val="22"/>
          <w:lang w:val="en-US"/>
        </w:rPr>
        <w:t>secara</w:t>
      </w:r>
      <w:proofErr w:type="spellEnd"/>
      <w:r w:rsidRPr="004063B2">
        <w:rPr>
          <w:rFonts w:ascii="Adobe Garamond Pro" w:hAnsi="Adobe Garamond Pro" w:cs="Arial"/>
          <w:sz w:val="22"/>
          <w:szCs w:val="22"/>
          <w:lang w:val="en-US"/>
        </w:rPr>
        <w:t xml:space="preserve"> </w:t>
      </w:r>
      <w:r w:rsidRPr="009F531F">
        <w:rPr>
          <w:rFonts w:ascii="Adobe Garamond Pro" w:hAnsi="Adobe Garamond Pro" w:cs="Arial"/>
          <w:i/>
          <w:sz w:val="22"/>
          <w:szCs w:val="22"/>
          <w:lang w:val="en-US"/>
        </w:rPr>
        <w:t>least square fitting</w:t>
      </w:r>
      <w:r w:rsidR="009F531F">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digunakan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untuk</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mengkorelasi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hasil</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pembacaan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partikulat</w:t>
      </w:r>
      <w:proofErr w:type="spellEnd"/>
      <w:r w:rsidRPr="004063B2">
        <w:rPr>
          <w:rFonts w:ascii="Adobe Garamond Pro" w:hAnsi="Adobe Garamond Pro" w:cs="Arial"/>
          <w:sz w:val="22"/>
          <w:szCs w:val="22"/>
          <w:lang w:val="en-US"/>
        </w:rPr>
        <w:t xml:space="preserve"> SHARP GP2Y1010 </w:t>
      </w:r>
      <w:proofErr w:type="spellStart"/>
      <w:r w:rsidRPr="004063B2">
        <w:rPr>
          <w:rFonts w:ascii="Adobe Garamond Pro" w:hAnsi="Adobe Garamond Pro" w:cs="Arial"/>
          <w:sz w:val="22"/>
          <w:szCs w:val="22"/>
          <w:lang w:val="en-US"/>
        </w:rPr>
        <w:t>terhadap</w:t>
      </w:r>
      <w:proofErr w:type="spellEnd"/>
      <w:r w:rsidR="00F45790">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Sensydine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Nephelometer</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Hasenfratz</w:t>
      </w:r>
      <w:proofErr w:type="spellEnd"/>
      <w:r w:rsidRPr="004063B2">
        <w:rPr>
          <w:rFonts w:ascii="Adobe Garamond Pro" w:hAnsi="Adobe Garamond Pro" w:cs="Arial"/>
          <w:sz w:val="22"/>
          <w:szCs w:val="22"/>
          <w:lang w:val="en-US"/>
        </w:rPr>
        <w:t xml:space="preserve">, 2012). </w:t>
      </w:r>
      <w:proofErr w:type="spellStart"/>
      <w:r w:rsidRPr="004063B2">
        <w:rPr>
          <w:rFonts w:ascii="Adobe Garamond Pro" w:hAnsi="Adobe Garamond Pro" w:cs="Arial"/>
          <w:sz w:val="22"/>
          <w:szCs w:val="22"/>
          <w:lang w:val="en-US"/>
        </w:rPr>
        <w:t>Pemilihan</w:t>
      </w:r>
      <w:proofErr w:type="spellEnd"/>
      <w:r w:rsidRPr="004063B2">
        <w:rPr>
          <w:rFonts w:ascii="Adobe Garamond Pro" w:hAnsi="Adobe Garamond Pro" w:cs="Arial"/>
          <w:sz w:val="22"/>
          <w:szCs w:val="22"/>
          <w:lang w:val="en-US"/>
        </w:rPr>
        <w:t xml:space="preserve"> </w:t>
      </w:r>
      <w:r w:rsidRPr="009F531F">
        <w:rPr>
          <w:rFonts w:ascii="Adobe Garamond Pro" w:hAnsi="Adobe Garamond Pro" w:cs="Arial"/>
          <w:i/>
          <w:sz w:val="22"/>
          <w:szCs w:val="22"/>
          <w:lang w:val="en-US"/>
        </w:rPr>
        <w:t>least square fitting</w:t>
      </w:r>
      <w:r w:rsidR="009F531F">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sebagai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analisis</w:t>
      </w:r>
      <w:proofErr w:type="spellEnd"/>
      <w:r w:rsidRPr="004063B2">
        <w:rPr>
          <w:rFonts w:ascii="Adobe Garamond Pro" w:hAnsi="Adobe Garamond Pro" w:cs="Arial"/>
          <w:sz w:val="22"/>
          <w:szCs w:val="22"/>
          <w:lang w:val="en-US"/>
        </w:rPr>
        <w:t xml:space="preserve"> data </w:t>
      </w:r>
      <w:proofErr w:type="spellStart"/>
      <w:r w:rsidRPr="004063B2">
        <w:rPr>
          <w:rFonts w:ascii="Adobe Garamond Pro" w:hAnsi="Adobe Garamond Pro" w:cs="Arial"/>
          <w:sz w:val="22"/>
          <w:szCs w:val="22"/>
          <w:lang w:val="en-US"/>
        </w:rPr>
        <w:t>berdasarkan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pertimbangan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metode</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ini</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mampu</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menganalisis</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dengan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baik</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hubungan</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linieritas</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pada</w:t>
      </w:r>
      <w:proofErr w:type="spellEnd"/>
      <w:r w:rsidRPr="004063B2">
        <w:rPr>
          <w:rFonts w:ascii="Adobe Garamond Pro" w:hAnsi="Adobe Garamond Pro" w:cs="Arial"/>
          <w:sz w:val="22"/>
          <w:szCs w:val="22"/>
          <w:lang w:val="en-US"/>
        </w:rPr>
        <w:t xml:space="preserve"> data yang </w:t>
      </w:r>
      <w:proofErr w:type="spellStart"/>
      <w:r w:rsidRPr="004063B2">
        <w:rPr>
          <w:rFonts w:ascii="Adobe Garamond Pro" w:hAnsi="Adobe Garamond Pro" w:cs="Arial"/>
          <w:sz w:val="22"/>
          <w:szCs w:val="22"/>
          <w:lang w:val="en-US"/>
        </w:rPr>
        <w:t>ada</w:t>
      </w:r>
      <w:proofErr w:type="spellEnd"/>
      <w:r w:rsidRPr="004063B2">
        <w:rPr>
          <w:rFonts w:ascii="Adobe Garamond Pro" w:hAnsi="Adobe Garamond Pro" w:cs="Arial"/>
          <w:sz w:val="22"/>
          <w:szCs w:val="22"/>
          <w:lang w:val="en-US"/>
        </w:rPr>
        <w:t xml:space="preserve"> (</w:t>
      </w:r>
      <w:proofErr w:type="spellStart"/>
      <w:r w:rsidRPr="004063B2">
        <w:rPr>
          <w:rFonts w:ascii="Adobe Garamond Pro" w:hAnsi="Adobe Garamond Pro" w:cs="Arial"/>
          <w:sz w:val="22"/>
          <w:szCs w:val="22"/>
          <w:lang w:val="en-US"/>
        </w:rPr>
        <w:t>Petroskaya</w:t>
      </w:r>
      <w:proofErr w:type="spellEnd"/>
      <w:r w:rsidRPr="004063B2">
        <w:rPr>
          <w:rFonts w:ascii="Adobe Garamond Pro" w:hAnsi="Adobe Garamond Pro" w:cs="Arial"/>
          <w:sz w:val="22"/>
          <w:szCs w:val="22"/>
          <w:lang w:val="en-US"/>
        </w:rPr>
        <w:t>, 2008).</w:t>
      </w:r>
    </w:p>
    <w:p w:rsidR="00D31DFD" w:rsidRDefault="00D31DFD" w:rsidP="001917E7">
      <w:pPr>
        <w:pStyle w:val="listparagraph"/>
        <w:spacing w:before="0" w:beforeAutospacing="0" w:after="0" w:afterAutospacing="0"/>
        <w:jc w:val="both"/>
        <w:rPr>
          <w:rFonts w:ascii="Adobe Garamond Pro" w:hAnsi="Adobe Garamond Pro" w:cs="Arial"/>
          <w:sz w:val="22"/>
          <w:szCs w:val="22"/>
          <w:lang w:val="en-US"/>
        </w:rPr>
      </w:pPr>
    </w:p>
    <w:p w:rsidR="004063B2" w:rsidRDefault="004063B2" w:rsidP="001917E7">
      <w:pPr>
        <w:pStyle w:val="listparagraph"/>
        <w:spacing w:before="0" w:beforeAutospacing="0" w:after="0" w:afterAutospacing="0"/>
        <w:jc w:val="both"/>
        <w:rPr>
          <w:rFonts w:ascii="Adobe Garamond Pro" w:hAnsi="Adobe Garamond Pro" w:cs="Arial"/>
          <w:sz w:val="22"/>
          <w:szCs w:val="22"/>
          <w:lang w:val="en-US"/>
        </w:rPr>
        <w:sectPr w:rsidR="004063B2" w:rsidSect="001917E7">
          <w:type w:val="continuous"/>
          <w:pgSz w:w="11906" w:h="16838"/>
          <w:pgMar w:top="1701" w:right="567" w:bottom="1701" w:left="567" w:header="709" w:footer="709" w:gutter="0"/>
          <w:cols w:space="340"/>
          <w:titlePg/>
          <w:docGrid w:linePitch="360"/>
        </w:sectPr>
      </w:pPr>
    </w:p>
    <w:p w:rsidR="001917E7" w:rsidRPr="001917E7" w:rsidRDefault="001917E7" w:rsidP="001917E7">
      <w:pPr>
        <w:pStyle w:val="listparagraph"/>
        <w:spacing w:before="0" w:beforeAutospacing="0" w:after="0" w:afterAutospacing="0"/>
        <w:ind w:firstLine="720"/>
        <w:jc w:val="both"/>
        <w:rPr>
          <w:rFonts w:ascii="Adobe Garamond Pro" w:hAnsi="Adobe Garamond Pro" w:cs="Arial"/>
          <w:sz w:val="22"/>
          <w:szCs w:val="22"/>
        </w:rPr>
      </w:pPr>
    </w:p>
    <w:p w:rsidR="001917E7" w:rsidRDefault="001917E7">
      <w:pPr>
        <w:spacing w:after="0" w:line="240" w:lineRule="auto"/>
        <w:rPr>
          <w:rFonts w:ascii="Adobe Garamond Pro" w:hAnsi="Adobe Garamond Pro" w:cs="Arial"/>
        </w:rPr>
        <w:sectPr w:rsidR="001917E7" w:rsidSect="004063B2">
          <w:type w:val="continuous"/>
          <w:pgSz w:w="11906" w:h="16838"/>
          <w:pgMar w:top="1701" w:right="567" w:bottom="1701" w:left="567" w:header="709" w:footer="709" w:gutter="0"/>
          <w:cols w:space="340"/>
          <w:titlePg/>
          <w:docGrid w:linePitch="360"/>
        </w:sectPr>
      </w:pPr>
    </w:p>
    <w:p w:rsidR="004063B2" w:rsidRPr="004063B2" w:rsidRDefault="004063B2" w:rsidP="004063B2">
      <w:pPr>
        <w:spacing w:after="0" w:line="240" w:lineRule="auto"/>
        <w:jc w:val="center"/>
        <w:rPr>
          <w:rFonts w:ascii="Adobe Garamond Pro" w:hAnsi="Adobe Garamond Pro" w:cs="Arial"/>
        </w:rPr>
      </w:pPr>
      <w:r w:rsidRPr="004063B2">
        <w:rPr>
          <w:rFonts w:ascii="Adobe Garamond Pro" w:hAnsi="Adobe Garamond Pro" w:cs="Arial"/>
          <w:noProof/>
          <w:lang w:val="en-US"/>
        </w:rPr>
        <w:drawing>
          <wp:inline distT="0" distB="0" distL="0" distR="0" wp14:anchorId="3B12CB9D" wp14:editId="5B1A0CD7">
            <wp:extent cx="6210300" cy="2618871"/>
            <wp:effectExtent l="0" t="0" r="0" b="0"/>
            <wp:docPr id="17" name="Picture 17" descr="E:\OneDrive\DIPA BBTPPI\KTI\KTI Sensor Partikulat\gamb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neDrive\DIPA BBTPPI\KTI\KTI Sensor Partikulat\gambar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6706" cy="2630007"/>
                    </a:xfrm>
                    <a:prstGeom prst="rect">
                      <a:avLst/>
                    </a:prstGeom>
                    <a:noFill/>
                    <a:ln>
                      <a:noFill/>
                    </a:ln>
                  </pic:spPr>
                </pic:pic>
              </a:graphicData>
            </a:graphic>
          </wp:inline>
        </w:drawing>
      </w:r>
    </w:p>
    <w:p w:rsidR="004063B2" w:rsidRDefault="004063B2" w:rsidP="004063B2">
      <w:pPr>
        <w:spacing w:after="0" w:line="240" w:lineRule="auto"/>
        <w:rPr>
          <w:rFonts w:ascii="Adobe Garamond Pro" w:hAnsi="Adobe Garamond Pro" w:cs="Arial"/>
        </w:rPr>
      </w:pPr>
    </w:p>
    <w:p w:rsidR="004063B2" w:rsidRDefault="004063B2" w:rsidP="004063B2">
      <w:pPr>
        <w:spacing w:after="0" w:line="240" w:lineRule="auto"/>
        <w:jc w:val="center"/>
        <w:rPr>
          <w:rFonts w:ascii="Adobe Garamond Pro" w:hAnsi="Adobe Garamond Pro" w:cs="Arial"/>
          <w:b/>
          <w:sz w:val="20"/>
        </w:rPr>
      </w:pPr>
    </w:p>
    <w:p w:rsidR="004063B2" w:rsidRPr="004063B2" w:rsidRDefault="004063B2" w:rsidP="004063B2">
      <w:pPr>
        <w:spacing w:after="0" w:line="240" w:lineRule="auto"/>
        <w:jc w:val="center"/>
        <w:rPr>
          <w:rFonts w:ascii="Adobe Garamond Pro" w:eastAsia="Times New Roman" w:hAnsi="Adobe Garamond Pro" w:cs="Arial"/>
          <w:sz w:val="20"/>
          <w:lang w:eastAsia="id-ID"/>
        </w:rPr>
      </w:pPr>
      <w:r w:rsidRPr="004063B2">
        <w:rPr>
          <w:rFonts w:ascii="Adobe Garamond Pro" w:hAnsi="Adobe Garamond Pro" w:cs="Arial"/>
          <w:b/>
          <w:sz w:val="20"/>
        </w:rPr>
        <w:t>Gambar 5.</w:t>
      </w:r>
      <w:r w:rsidRPr="004063B2">
        <w:rPr>
          <w:rFonts w:ascii="Adobe Garamond Pro" w:hAnsi="Adobe Garamond Pro" w:cs="Arial"/>
          <w:sz w:val="20"/>
        </w:rPr>
        <w:t xml:space="preserve"> Konstruksi peralatan kalibrasi sensor partikulat</w:t>
      </w:r>
    </w:p>
    <w:p w:rsidR="004063B2" w:rsidRDefault="004063B2" w:rsidP="004063B2">
      <w:pPr>
        <w:pStyle w:val="listparagraph"/>
        <w:spacing w:before="0" w:beforeAutospacing="0" w:after="0" w:afterAutospacing="0" w:line="276" w:lineRule="auto"/>
        <w:jc w:val="both"/>
        <w:rPr>
          <w:rFonts w:ascii="Adobe Garamond Pro" w:hAnsi="Adobe Garamond Pro" w:cs="Arial"/>
          <w:sz w:val="22"/>
          <w:szCs w:val="22"/>
        </w:rPr>
        <w:sectPr w:rsidR="004063B2" w:rsidSect="004063B2">
          <w:type w:val="continuous"/>
          <w:pgSz w:w="11906" w:h="16838"/>
          <w:pgMar w:top="1701" w:right="567" w:bottom="1701" w:left="567" w:header="709" w:footer="709" w:gutter="0"/>
          <w:cols w:space="340"/>
          <w:titlePg/>
          <w:docGrid w:linePitch="360"/>
        </w:sectPr>
      </w:pPr>
    </w:p>
    <w:p w:rsidR="00572EA9" w:rsidRPr="00572EA9" w:rsidRDefault="0045136E" w:rsidP="00572EA9">
      <w:pPr>
        <w:spacing w:after="0"/>
        <w:jc w:val="both"/>
        <w:rPr>
          <w:rFonts w:ascii="Adobe Garamond Pro" w:hAnsi="Adobe Garamond Pro" w:cs="Arial"/>
          <w:b/>
        </w:rPr>
      </w:pPr>
      <w:r>
        <w:rPr>
          <w:rFonts w:ascii="Adobe Garamond Pro" w:hAnsi="Adobe Garamond Pro" w:cs="Arial"/>
          <w:b/>
          <w:lang w:val="en-US"/>
        </w:rPr>
        <w:lastRenderedPageBreak/>
        <w:t xml:space="preserve">3. </w:t>
      </w:r>
      <w:r w:rsidR="00572EA9" w:rsidRPr="00572EA9">
        <w:rPr>
          <w:rFonts w:ascii="Adobe Garamond Pro" w:hAnsi="Adobe Garamond Pro" w:cs="Arial"/>
          <w:b/>
        </w:rPr>
        <w:t>HASIL DAN PEMBAHASAN</w:t>
      </w:r>
    </w:p>
    <w:p w:rsidR="00572EA9" w:rsidRPr="00572EA9" w:rsidRDefault="00572EA9" w:rsidP="00572EA9">
      <w:pPr>
        <w:spacing w:after="0"/>
        <w:jc w:val="both"/>
        <w:rPr>
          <w:rFonts w:ascii="Adobe Garamond Pro" w:hAnsi="Adobe Garamond Pro" w:cs="Arial"/>
          <w:b/>
        </w:rPr>
      </w:pPr>
    </w:p>
    <w:p w:rsidR="00572EA9" w:rsidRDefault="00572EA9" w:rsidP="00572EA9">
      <w:pPr>
        <w:spacing w:after="0"/>
        <w:ind w:firstLine="720"/>
        <w:jc w:val="both"/>
        <w:rPr>
          <w:rFonts w:ascii="Adobe Garamond Pro" w:hAnsi="Adobe Garamond Pro" w:cs="Arial"/>
        </w:rPr>
      </w:pPr>
      <w:r w:rsidRPr="00572EA9">
        <w:rPr>
          <w:rFonts w:ascii="Adobe Garamond Pro" w:hAnsi="Adobe Garamond Pro" w:cs="Arial"/>
        </w:rPr>
        <w:t xml:space="preserve">Sensor GP2Y1010 bekerja berdasarkan prinsip </w:t>
      </w:r>
      <w:r w:rsidRPr="00572EA9">
        <w:rPr>
          <w:rFonts w:ascii="Adobe Garamond Pro" w:hAnsi="Adobe Garamond Pro" w:cs="Arial"/>
          <w:i/>
        </w:rPr>
        <w:t>light scattering</w:t>
      </w:r>
      <w:r w:rsidRPr="00572EA9">
        <w:rPr>
          <w:rFonts w:ascii="Adobe Garamond Pro" w:hAnsi="Adobe Garamond Pro" w:cs="Arial"/>
        </w:rPr>
        <w:t>, dimana cahaya inframerah diemisikan melalui kolom kontak, ketika partikulat</w:t>
      </w:r>
      <w:r w:rsidR="009F531F">
        <w:rPr>
          <w:rFonts w:ascii="Adobe Garamond Pro" w:hAnsi="Adobe Garamond Pro" w:cs="Arial"/>
          <w:lang w:val="en-US"/>
        </w:rPr>
        <w:t xml:space="preserve"> </w:t>
      </w:r>
      <w:r w:rsidRPr="00572EA9">
        <w:rPr>
          <w:rFonts w:ascii="Adobe Garamond Pro" w:hAnsi="Adobe Garamond Pro" w:cs="Arial"/>
        </w:rPr>
        <w:t>hasil pembakaran obat nyamuk dengan dimensi &lt; 2,5 µm melewati kolom kontak dengan laju partikulat 1 m/detik, cahaya dihamburkan oleh partikulat dengan konsentrasi yang sebanding. Hasil ujicoba awal menunjukkan</w:t>
      </w:r>
      <w:r w:rsidR="009F531F">
        <w:rPr>
          <w:rFonts w:ascii="Adobe Garamond Pro" w:hAnsi="Adobe Garamond Pro" w:cs="Arial"/>
          <w:lang w:val="en-US"/>
        </w:rPr>
        <w:t xml:space="preserve"> </w:t>
      </w:r>
      <w:r w:rsidRPr="00572EA9">
        <w:rPr>
          <w:rFonts w:ascii="Adobe Garamond Pro" w:hAnsi="Adobe Garamond Pro" w:cs="Arial"/>
        </w:rPr>
        <w:t xml:space="preserve">adanya </w:t>
      </w:r>
      <w:r w:rsidRPr="00572EA9">
        <w:rPr>
          <w:rFonts w:ascii="Adobe Garamond Pro" w:hAnsi="Adobe Garamond Pro" w:cs="Arial"/>
          <w:i/>
        </w:rPr>
        <w:t>“noise”</w:t>
      </w:r>
      <w:r w:rsidR="00112675">
        <w:rPr>
          <w:rFonts w:ascii="Adobe Garamond Pro" w:hAnsi="Adobe Garamond Pro" w:cs="Arial"/>
          <w:i/>
          <w:lang w:val="en-US"/>
        </w:rPr>
        <w:t xml:space="preserve"> </w:t>
      </w:r>
      <w:r w:rsidRPr="00572EA9">
        <w:rPr>
          <w:rFonts w:ascii="Adobe Garamond Pro" w:hAnsi="Adobe Garamond Pro" w:cs="Arial"/>
        </w:rPr>
        <w:t>seperti digambarkan pada gambar 6</w:t>
      </w:r>
      <w:r w:rsidR="009F531F">
        <w:rPr>
          <w:rFonts w:ascii="Adobe Garamond Pro" w:hAnsi="Adobe Garamond Pro" w:cs="Arial"/>
          <w:lang w:val="en-US"/>
        </w:rPr>
        <w:t xml:space="preserve"> </w:t>
      </w:r>
      <w:r w:rsidRPr="00572EA9">
        <w:rPr>
          <w:rFonts w:ascii="Adobe Garamond Pro" w:hAnsi="Adobe Garamond Pro" w:cs="Arial"/>
        </w:rPr>
        <w:t>menunjukkan perbedaan kurva konsentrasi partikulat selama periode waktu pengambilan data.</w:t>
      </w:r>
    </w:p>
    <w:p w:rsidR="00572EA9" w:rsidRPr="00572EA9" w:rsidRDefault="00572EA9" w:rsidP="00572EA9">
      <w:pPr>
        <w:spacing w:after="0"/>
        <w:ind w:firstLine="720"/>
        <w:jc w:val="both"/>
        <w:rPr>
          <w:rFonts w:ascii="Adobe Garamond Pro" w:hAnsi="Adobe Garamond Pro" w:cs="Arial"/>
          <w:lang w:val="en-US"/>
        </w:rPr>
        <w:sectPr w:rsidR="00572EA9" w:rsidRPr="00572EA9" w:rsidSect="00572EA9">
          <w:type w:val="continuous"/>
          <w:pgSz w:w="11906" w:h="16838"/>
          <w:pgMar w:top="1701" w:right="567" w:bottom="1701" w:left="567" w:header="709" w:footer="709" w:gutter="0"/>
          <w:cols w:num="2" w:space="340"/>
          <w:titlePg/>
          <w:docGrid w:linePitch="360"/>
        </w:sectPr>
      </w:pPr>
      <w:r w:rsidRPr="00572EA9">
        <w:rPr>
          <w:rFonts w:ascii="Adobe Garamond Pro" w:hAnsi="Adobe Garamond Pro" w:cs="Arial"/>
        </w:rPr>
        <w:t xml:space="preserve">Meskipun menunjukkan perbedaan konsentrasi yang cukup besar, sinyal yang dihasilkan </w:t>
      </w:r>
      <w:r w:rsidRPr="00572EA9">
        <w:rPr>
          <w:rFonts w:ascii="Adobe Garamond Pro" w:hAnsi="Adobe Garamond Pro" w:cs="Arial"/>
        </w:rPr>
        <w:t>pada sensor GP2Y1010, menunjukkan pola yang relatif sama dengan konsentrasi yang diukur pada Sensydine Nephelometer sebagai referensi. Pada awal ujicoba, sensor GP2Y1010 menunjukkan pola grafis yang datar (lingkaran pada gambar 6) dibandingkan dengan pola pada Sensydine Nephelometer, hal ini disebabkan adanya gangguan cahaya artifisial yang memberikan noise pada pembacaan. Penyesuaian dengan memasang sensor GP2Y1010 pada casing yang seperti terlihat pada gambar 7 dilakukan untuk meminimalkan gangguan cahaya artifisial dari lingkungan, ujicoba dilanjutkan dengan membandingkan pembacaan partikulat pada sensor GP2Y1010 terhadap Sensydine Nephelometer</w:t>
      </w:r>
      <w:r>
        <w:rPr>
          <w:rFonts w:ascii="Adobe Garamond Pro" w:hAnsi="Adobe Garamond Pro" w:cs="Arial"/>
          <w:lang w:val="en-US"/>
        </w:rPr>
        <w:t>.</w:t>
      </w:r>
    </w:p>
    <w:p w:rsidR="00572EA9" w:rsidRPr="00572EA9" w:rsidRDefault="00572EA9" w:rsidP="00572EA9">
      <w:pPr>
        <w:spacing w:after="0" w:line="240" w:lineRule="auto"/>
        <w:rPr>
          <w:rFonts w:ascii="Adobe Garamond Pro" w:hAnsi="Adobe Garamond Pro" w:cs="Arial"/>
        </w:rPr>
      </w:pPr>
    </w:p>
    <w:p w:rsidR="00572EA9" w:rsidRPr="00572EA9" w:rsidRDefault="00572EA9" w:rsidP="00572EA9">
      <w:pPr>
        <w:spacing w:after="0" w:line="240" w:lineRule="auto"/>
        <w:jc w:val="center"/>
        <w:rPr>
          <w:rFonts w:ascii="Adobe Garamond Pro" w:hAnsi="Adobe Garamond Pro" w:cs="Arial"/>
        </w:rPr>
      </w:pPr>
      <w:r w:rsidRPr="00572EA9">
        <w:rPr>
          <w:rFonts w:ascii="Adobe Garamond Pro" w:hAnsi="Adobe Garamond Pro" w:cs="Arial"/>
          <w:noProof/>
          <w:lang w:val="en-US"/>
        </w:rPr>
        <mc:AlternateContent>
          <mc:Choice Requires="wps">
            <w:drawing>
              <wp:anchor distT="0" distB="0" distL="114300" distR="114300" simplePos="0" relativeHeight="251658240" behindDoc="0" locked="0" layoutInCell="1" allowOverlap="1">
                <wp:simplePos x="0" y="0"/>
                <wp:positionH relativeFrom="column">
                  <wp:posOffset>1138555</wp:posOffset>
                </wp:positionH>
                <wp:positionV relativeFrom="paragraph">
                  <wp:posOffset>681355</wp:posOffset>
                </wp:positionV>
                <wp:extent cx="1295400" cy="447675"/>
                <wp:effectExtent l="19050" t="19050" r="19050" b="2857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47675"/>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00ED294" id="Oval 22" o:spid="_x0000_s1026" style="position:absolute;margin-left:89.65pt;margin-top:53.65pt;width:102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" filled="f" strokecolor="#002060" strokeweight="2.25pt">
                <v:stroke joinstyle="miter"/>
                <v:path arrowok="t"/>
              </v:oval>
            </w:pict>
          </mc:Fallback>
        </mc:AlternateContent>
      </w:r>
      <w:r w:rsidRPr="00572EA9">
        <w:rPr>
          <w:rFonts w:ascii="Adobe Garamond Pro" w:hAnsi="Adobe Garamond Pro" w:cs="Arial"/>
          <w:noProof/>
          <w:lang w:val="en-US"/>
        </w:rPr>
        <w:drawing>
          <wp:inline distT="0" distB="0" distL="0" distR="0" wp14:anchorId="6B31F56F" wp14:editId="76A18F85">
            <wp:extent cx="5248275" cy="22764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2EA9" w:rsidRPr="00572EA9" w:rsidRDefault="00572EA9" w:rsidP="00572EA9">
      <w:pPr>
        <w:spacing w:after="0" w:line="240" w:lineRule="auto"/>
        <w:jc w:val="center"/>
        <w:rPr>
          <w:rFonts w:ascii="Adobe Garamond Pro" w:hAnsi="Adobe Garamond Pro" w:cs="Arial"/>
          <w:sz w:val="20"/>
        </w:rPr>
      </w:pPr>
      <w:r w:rsidRPr="00572EA9">
        <w:rPr>
          <w:rFonts w:ascii="Adobe Garamond Pro" w:hAnsi="Adobe Garamond Pro" w:cs="Arial"/>
          <w:sz w:val="18"/>
        </w:rPr>
        <w:t>Gambar 6</w:t>
      </w:r>
      <w:r w:rsidRPr="00572EA9">
        <w:rPr>
          <w:rFonts w:ascii="Adobe Garamond Pro" w:hAnsi="Adobe Garamond Pro" w:cs="Arial"/>
          <w:sz w:val="20"/>
        </w:rPr>
        <w:t xml:space="preserve">. </w:t>
      </w:r>
      <w:r w:rsidRPr="00572EA9">
        <w:rPr>
          <w:rFonts w:ascii="Adobe Garamond Pro" w:hAnsi="Adobe Garamond Pro" w:cs="Arial"/>
          <w:sz w:val="20"/>
          <w:lang w:val="en-US"/>
        </w:rPr>
        <w:t>K</w:t>
      </w:r>
      <w:r w:rsidRPr="00572EA9">
        <w:rPr>
          <w:rFonts w:ascii="Adobe Garamond Pro" w:hAnsi="Adobe Garamond Pro" w:cs="Arial"/>
          <w:sz w:val="20"/>
        </w:rPr>
        <w:t xml:space="preserve">orelasi pembacaan partikulat </w:t>
      </w:r>
      <w:r w:rsidRPr="00572EA9">
        <w:rPr>
          <w:rFonts w:ascii="Adobe Garamond Pro" w:hAnsi="Adobe Garamond Pro" w:cs="Arial"/>
          <w:i/>
          <w:sz w:val="20"/>
        </w:rPr>
        <w:t>Sensydine Nephelometer</w:t>
      </w:r>
      <w:r w:rsidRPr="00572EA9">
        <w:rPr>
          <w:rFonts w:ascii="Adobe Garamond Pro" w:hAnsi="Adobe Garamond Pro" w:cs="Arial"/>
          <w:sz w:val="20"/>
        </w:rPr>
        <w:t>terhadap SHARP GP2Y1010</w:t>
      </w:r>
    </w:p>
    <w:p w:rsidR="00572EA9" w:rsidRPr="00572EA9" w:rsidRDefault="00572EA9" w:rsidP="00572EA9">
      <w:pPr>
        <w:spacing w:after="0" w:line="240" w:lineRule="auto"/>
        <w:jc w:val="both"/>
        <w:rPr>
          <w:rFonts w:ascii="Adobe Garamond Pro" w:hAnsi="Adobe Garamond Pro" w:cs="Arial"/>
        </w:rPr>
      </w:pPr>
    </w:p>
    <w:p w:rsidR="00572EA9" w:rsidRPr="00572EA9" w:rsidRDefault="00572EA9" w:rsidP="00572EA9">
      <w:pPr>
        <w:spacing w:after="0" w:line="240" w:lineRule="auto"/>
        <w:jc w:val="center"/>
        <w:rPr>
          <w:rFonts w:ascii="Adobe Garamond Pro" w:hAnsi="Adobe Garamond Pro" w:cs="Arial"/>
        </w:rPr>
      </w:pPr>
      <w:r w:rsidRPr="00572EA9">
        <w:rPr>
          <w:rFonts w:ascii="Adobe Garamond Pro" w:hAnsi="Adobe Garamond Pro" w:cs="Arial"/>
          <w:noProof/>
          <w:lang w:val="en-US"/>
        </w:rPr>
        <w:drawing>
          <wp:inline distT="0" distB="0" distL="0" distR="0" wp14:anchorId="2F0BC63F" wp14:editId="71C12C23">
            <wp:extent cx="3771900" cy="2434158"/>
            <wp:effectExtent l="0" t="0" r="0" b="4445"/>
            <wp:docPr id="19" name="Picture 19" descr="C:\Users\janua\Desktop\konstruksi casing 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ua\Desktop\konstruksi casing senso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5103" cy="2436225"/>
                    </a:xfrm>
                    <a:prstGeom prst="rect">
                      <a:avLst/>
                    </a:prstGeom>
                    <a:noFill/>
                    <a:ln>
                      <a:noFill/>
                    </a:ln>
                  </pic:spPr>
                </pic:pic>
              </a:graphicData>
            </a:graphic>
          </wp:inline>
        </w:drawing>
      </w:r>
    </w:p>
    <w:p w:rsidR="00572EA9" w:rsidRDefault="00572EA9" w:rsidP="00572EA9">
      <w:pPr>
        <w:spacing w:after="0" w:line="240" w:lineRule="auto"/>
        <w:jc w:val="center"/>
        <w:rPr>
          <w:rFonts w:ascii="Adobe Garamond Pro" w:hAnsi="Adobe Garamond Pro" w:cs="Arial"/>
          <w:b/>
          <w:sz w:val="20"/>
        </w:rPr>
      </w:pPr>
    </w:p>
    <w:p w:rsidR="00572EA9" w:rsidRPr="00572EA9" w:rsidRDefault="00572EA9" w:rsidP="00572EA9">
      <w:pPr>
        <w:spacing w:after="0" w:line="240" w:lineRule="auto"/>
        <w:jc w:val="center"/>
        <w:rPr>
          <w:rFonts w:ascii="Adobe Garamond Pro" w:hAnsi="Adobe Garamond Pro" w:cs="Arial"/>
          <w:sz w:val="20"/>
        </w:rPr>
      </w:pPr>
      <w:r w:rsidRPr="00572EA9">
        <w:rPr>
          <w:rFonts w:ascii="Adobe Garamond Pro" w:hAnsi="Adobe Garamond Pro" w:cs="Arial"/>
          <w:b/>
          <w:sz w:val="20"/>
        </w:rPr>
        <w:t>Gambar</w:t>
      </w:r>
      <w:r w:rsidRPr="00572EA9">
        <w:rPr>
          <w:rFonts w:ascii="Adobe Garamond Pro" w:hAnsi="Adobe Garamond Pro" w:cs="Arial"/>
          <w:b/>
          <w:sz w:val="20"/>
          <w:lang w:val="en-US"/>
        </w:rPr>
        <w:t xml:space="preserve"> </w:t>
      </w:r>
      <w:r w:rsidRPr="00572EA9">
        <w:rPr>
          <w:rFonts w:ascii="Adobe Garamond Pro" w:hAnsi="Adobe Garamond Pro" w:cs="Arial"/>
          <w:b/>
          <w:sz w:val="20"/>
        </w:rPr>
        <w:t>7</w:t>
      </w:r>
      <w:r w:rsidRPr="00572EA9">
        <w:rPr>
          <w:rFonts w:ascii="Adobe Garamond Pro" w:hAnsi="Adobe Garamond Pro" w:cs="Arial"/>
          <w:sz w:val="20"/>
        </w:rPr>
        <w:t>. Konstruksi</w:t>
      </w:r>
      <w:r w:rsidRPr="00572EA9">
        <w:rPr>
          <w:rFonts w:ascii="Adobe Garamond Pro" w:hAnsi="Adobe Garamond Pro" w:cs="Arial"/>
          <w:sz w:val="20"/>
          <w:lang w:val="en-US"/>
        </w:rPr>
        <w:t xml:space="preserve"> </w:t>
      </w:r>
      <w:r w:rsidRPr="00572EA9">
        <w:rPr>
          <w:rFonts w:ascii="Adobe Garamond Pro" w:hAnsi="Adobe Garamond Pro" w:cs="Arial"/>
          <w:sz w:val="20"/>
        </w:rPr>
        <w:t>casing sensor SHARP GP2Y1010</w:t>
      </w:r>
    </w:p>
    <w:p w:rsidR="00572EA9" w:rsidRPr="00572EA9" w:rsidRDefault="00572EA9" w:rsidP="00572EA9">
      <w:pPr>
        <w:spacing w:after="0" w:line="240" w:lineRule="auto"/>
        <w:jc w:val="center"/>
        <w:rPr>
          <w:rFonts w:ascii="Adobe Garamond Pro" w:hAnsi="Adobe Garamond Pro" w:cs="Arial"/>
        </w:rPr>
      </w:pPr>
      <w:r w:rsidRPr="00572EA9">
        <w:rPr>
          <w:rFonts w:ascii="Adobe Garamond Pro" w:hAnsi="Adobe Garamond Pro" w:cs="Arial"/>
          <w:noProof/>
          <w:sz w:val="20"/>
          <w:lang w:val="en-US"/>
        </w:rPr>
        <w:lastRenderedPageBreak/>
        <w:drawing>
          <wp:inline distT="0" distB="0" distL="0" distR="0" wp14:anchorId="1AC71EF9" wp14:editId="63FBEB6E">
            <wp:extent cx="4448175" cy="26098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2EA9" w:rsidRDefault="00572EA9" w:rsidP="00572EA9">
      <w:pPr>
        <w:spacing w:after="0" w:line="240" w:lineRule="auto"/>
        <w:jc w:val="center"/>
        <w:rPr>
          <w:rFonts w:ascii="Adobe Garamond Pro" w:hAnsi="Adobe Garamond Pro" w:cs="Arial"/>
          <w:b/>
          <w:sz w:val="20"/>
        </w:rPr>
      </w:pPr>
    </w:p>
    <w:p w:rsidR="00572EA9" w:rsidRDefault="00572EA9" w:rsidP="00572EA9">
      <w:pPr>
        <w:spacing w:after="0" w:line="240" w:lineRule="auto"/>
        <w:jc w:val="center"/>
        <w:rPr>
          <w:rFonts w:ascii="Adobe Garamond Pro" w:hAnsi="Adobe Garamond Pro" w:cs="Arial"/>
          <w:sz w:val="20"/>
        </w:rPr>
      </w:pPr>
      <w:r w:rsidRPr="00572EA9">
        <w:rPr>
          <w:rFonts w:ascii="Adobe Garamond Pro" w:hAnsi="Adobe Garamond Pro" w:cs="Arial"/>
          <w:b/>
          <w:sz w:val="20"/>
        </w:rPr>
        <w:t>Gambar 8</w:t>
      </w:r>
      <w:r w:rsidRPr="00572EA9">
        <w:rPr>
          <w:rFonts w:ascii="Adobe Garamond Pro" w:hAnsi="Adobe Garamond Pro" w:cs="Arial"/>
          <w:sz w:val="20"/>
        </w:rPr>
        <w:t xml:space="preserve">. </w:t>
      </w:r>
      <w:r w:rsidRPr="00572EA9">
        <w:rPr>
          <w:rFonts w:ascii="Adobe Garamond Pro" w:hAnsi="Adobe Garamond Pro" w:cs="Arial"/>
          <w:sz w:val="20"/>
          <w:lang w:val="en-US"/>
        </w:rPr>
        <w:t>K</w:t>
      </w:r>
      <w:r w:rsidRPr="00572EA9">
        <w:rPr>
          <w:rFonts w:ascii="Adobe Garamond Pro" w:hAnsi="Adobe Garamond Pro" w:cs="Arial"/>
          <w:sz w:val="20"/>
        </w:rPr>
        <w:t xml:space="preserve">orelasi penyesuaian pembacaan partikulat </w:t>
      </w:r>
      <w:r w:rsidRPr="00572EA9">
        <w:rPr>
          <w:rFonts w:ascii="Adobe Garamond Pro" w:hAnsi="Adobe Garamond Pro" w:cs="Arial"/>
          <w:i/>
          <w:sz w:val="20"/>
        </w:rPr>
        <w:t xml:space="preserve">Sensydine Nephelometer </w:t>
      </w:r>
      <w:r w:rsidRPr="00572EA9">
        <w:rPr>
          <w:rFonts w:ascii="Adobe Garamond Pro" w:hAnsi="Adobe Garamond Pro" w:cs="Arial"/>
          <w:sz w:val="20"/>
        </w:rPr>
        <w:t>terhadap SHARP GP2Y1010</w:t>
      </w:r>
    </w:p>
    <w:p w:rsidR="00C824BE" w:rsidRDefault="00C824BE" w:rsidP="00572EA9">
      <w:pPr>
        <w:spacing w:after="0" w:line="240" w:lineRule="auto"/>
        <w:jc w:val="center"/>
        <w:rPr>
          <w:rFonts w:ascii="Adobe Garamond Pro" w:hAnsi="Adobe Garamond Pro" w:cs="Arial"/>
          <w:sz w:val="20"/>
        </w:rPr>
      </w:pPr>
    </w:p>
    <w:p w:rsidR="00C824BE" w:rsidRPr="00572EA9" w:rsidRDefault="00C824BE" w:rsidP="00572EA9">
      <w:pPr>
        <w:spacing w:after="0" w:line="240" w:lineRule="auto"/>
        <w:jc w:val="center"/>
        <w:rPr>
          <w:rFonts w:ascii="Adobe Garamond Pro" w:hAnsi="Adobe Garamond Pro" w:cs="Arial"/>
          <w:sz w:val="20"/>
        </w:rPr>
      </w:pPr>
    </w:p>
    <w:p w:rsidR="00C824BE" w:rsidRDefault="00C824BE" w:rsidP="001A09FD">
      <w:pPr>
        <w:spacing w:after="0" w:line="240" w:lineRule="auto"/>
        <w:rPr>
          <w:rFonts w:ascii="Adobe Garamond Pro" w:hAnsi="Adobe Garamond Pro" w:cs="Arial"/>
        </w:rPr>
        <w:sectPr w:rsidR="00C824BE" w:rsidSect="004063B2">
          <w:type w:val="continuous"/>
          <w:pgSz w:w="11906" w:h="16838"/>
          <w:pgMar w:top="1701" w:right="567" w:bottom="1701" w:left="567" w:header="709" w:footer="709" w:gutter="0"/>
          <w:cols w:space="340"/>
          <w:titlePg/>
          <w:docGrid w:linePitch="360"/>
        </w:sectPr>
      </w:pPr>
    </w:p>
    <w:p w:rsidR="00C824BE" w:rsidRDefault="00C824BE" w:rsidP="00C824BE">
      <w:pPr>
        <w:spacing w:after="0" w:line="240" w:lineRule="auto"/>
        <w:ind w:firstLine="720"/>
        <w:jc w:val="both"/>
        <w:rPr>
          <w:rFonts w:ascii="Adobe Garamond Pro" w:hAnsi="Adobe Garamond Pro" w:cs="Arial"/>
        </w:rPr>
      </w:pPr>
      <w:r w:rsidRPr="00572EA9">
        <w:rPr>
          <w:rFonts w:ascii="Adobe Garamond Pro" w:hAnsi="Adobe Garamond Pro" w:cs="Arial"/>
        </w:rPr>
        <w:t xml:space="preserve">Penyesuaian perlakuan pengambilan data dilakukan untuk meningkatkan akurasi pembacaan dan pengolahan data, meliputi penyesuaian interval pengambilan data menjadi tiap 60 detik baik untuk </w:t>
      </w:r>
      <w:r w:rsidRPr="00572EA9">
        <w:rPr>
          <w:rFonts w:ascii="Adobe Garamond Pro" w:hAnsi="Adobe Garamond Pro" w:cs="Arial"/>
          <w:i/>
        </w:rPr>
        <w:t>Sensydine Nephelometer</w:t>
      </w:r>
      <w:r w:rsidRPr="00572EA9">
        <w:rPr>
          <w:rFonts w:ascii="Adobe Garamond Pro" w:hAnsi="Adobe Garamond Pro" w:cs="Arial"/>
        </w:rPr>
        <w:t xml:space="preserve"> dan SHARP GP2Y1010. Hal ini dilakukan untuk mengurangi </w:t>
      </w:r>
      <w:r w:rsidRPr="00572EA9">
        <w:rPr>
          <w:rFonts w:ascii="Adobe Garamond Pro" w:hAnsi="Adobe Garamond Pro" w:cs="Arial"/>
          <w:i/>
        </w:rPr>
        <w:t>“noise”</w:t>
      </w:r>
      <w:r w:rsidRPr="00572EA9">
        <w:rPr>
          <w:rFonts w:ascii="Adobe Garamond Pro" w:hAnsi="Adobe Garamond Pro" w:cs="Arial"/>
        </w:rPr>
        <w:t xml:space="preserve"> yang dihasilkan, sehingga total data yang disimpan dapat dikurangi, namun tidak mengurangi informasi secara signifikan (Budde dkk, 2013) seperti terlihat pada gambar 8.</w:t>
      </w:r>
    </w:p>
    <w:p w:rsidR="00572EA9" w:rsidRDefault="00572EA9" w:rsidP="00C824BE">
      <w:pPr>
        <w:spacing w:after="0" w:line="240" w:lineRule="auto"/>
        <w:ind w:firstLine="720"/>
        <w:jc w:val="both"/>
        <w:rPr>
          <w:rFonts w:ascii="Adobe Garamond Pro" w:hAnsi="Adobe Garamond Pro" w:cs="Arial"/>
        </w:rPr>
      </w:pPr>
      <w:r w:rsidRPr="00572EA9">
        <w:rPr>
          <w:rFonts w:ascii="Adobe Garamond Pro" w:hAnsi="Adobe Garamond Pro" w:cs="Arial"/>
        </w:rPr>
        <w:t xml:space="preserve">Setelah dilakukan penyesuaian terhadap konstruksi peralatan, dilakukan kalibrasi SHARP GP2Y1010 terhadap pembacaan </w:t>
      </w:r>
      <w:r w:rsidRPr="00572EA9">
        <w:rPr>
          <w:rFonts w:ascii="Adobe Garamond Pro" w:hAnsi="Adobe Garamond Pro" w:cs="Arial"/>
          <w:i/>
        </w:rPr>
        <w:t>Sensydine Nephelometer</w:t>
      </w:r>
      <w:r w:rsidRPr="00572EA9">
        <w:rPr>
          <w:rFonts w:ascii="Adobe Garamond Pro" w:hAnsi="Adobe Garamond Pro" w:cs="Arial"/>
        </w:rPr>
        <w:t xml:space="preserve"> dengan membandingkan keluaran atau konsentrasi partikulat yang terbaca pada SHARP GP2Y1010 dikorelasi dengan konsentrasi partikulat terukur. Partikulat yang dijadikan acuan merupakan partikulat yang dihasilkan pada pembakaran obat nyamuk bakardengan dimensi &lt; 2,5 µm yang ditempatkan pada kotak tertutup dengan saluran menuju sensor SHARP GP2Y1010 dan Sensydine Nephelometer, laju partikulat dikontrol melalui pompa yang berada pada </w:t>
      </w:r>
      <w:r w:rsidRPr="00572EA9">
        <w:rPr>
          <w:rFonts w:ascii="Adobe Garamond Pro" w:hAnsi="Adobe Garamond Pro" w:cs="Arial"/>
          <w:i/>
        </w:rPr>
        <w:t>Sensydine Nephelometer</w:t>
      </w:r>
      <w:r w:rsidRPr="00572EA9">
        <w:rPr>
          <w:rFonts w:ascii="Adobe Garamond Pro" w:hAnsi="Adobe Garamond Pro" w:cs="Arial"/>
        </w:rPr>
        <w:t xml:space="preserve"> sebesar 1 m/detik, seperti terlihat pada gambar 9.</w:t>
      </w:r>
    </w:p>
    <w:p w:rsidR="00572EA9" w:rsidRDefault="00572EA9" w:rsidP="00C824BE">
      <w:pPr>
        <w:spacing w:after="0" w:line="240" w:lineRule="auto"/>
        <w:ind w:firstLine="720"/>
        <w:jc w:val="both"/>
        <w:rPr>
          <w:rFonts w:ascii="Adobe Garamond Pro" w:hAnsi="Adobe Garamond Pro" w:cs="Arial"/>
        </w:rPr>
      </w:pPr>
      <w:r w:rsidRPr="00572EA9">
        <w:rPr>
          <w:rFonts w:ascii="Adobe Garamond Pro" w:hAnsi="Adobe Garamond Pro" w:cs="Arial"/>
        </w:rPr>
        <w:t xml:space="preserve">Data yang dihasilkan diolah dengan </w:t>
      </w:r>
      <w:r w:rsidRPr="00572EA9">
        <w:rPr>
          <w:rFonts w:ascii="Adobe Garamond Pro" w:hAnsi="Adobe Garamond Pro" w:cs="Arial"/>
          <w:i/>
        </w:rPr>
        <w:t>least square fitting</w:t>
      </w:r>
      <w:r w:rsidRPr="00572EA9">
        <w:rPr>
          <w:rFonts w:ascii="Adobe Garamond Pro" w:hAnsi="Adobe Garamond Pro" w:cs="Arial"/>
        </w:rPr>
        <w:t xml:space="preserve">, skala linier </w:t>
      </w:r>
      <w:r w:rsidRPr="00572EA9">
        <w:rPr>
          <w:rFonts w:ascii="Adobe Garamond Pro" w:hAnsi="Adobe Garamond Pro" w:cs="Arial"/>
          <w:i/>
        </w:rPr>
        <w:t>a</w:t>
      </w:r>
      <w:r w:rsidRPr="00572EA9">
        <w:rPr>
          <w:rFonts w:ascii="Adobe Garamond Pro" w:hAnsi="Adobe Garamond Pro" w:cs="Arial"/>
        </w:rPr>
        <w:t xml:space="preserve"> dan kemiringan </w:t>
      </w:r>
      <w:r w:rsidRPr="00572EA9">
        <w:rPr>
          <w:rFonts w:ascii="Adobe Garamond Pro" w:hAnsi="Adobe Garamond Pro" w:cs="Arial"/>
          <w:i/>
        </w:rPr>
        <w:t>b</w:t>
      </w:r>
      <w:r w:rsidRPr="00572EA9">
        <w:rPr>
          <w:rFonts w:ascii="Adobe Garamond Pro" w:hAnsi="Adobe Garamond Pro" w:cs="Arial"/>
        </w:rPr>
        <w:t xml:space="preserve"> antara dua kurva yang dihasilkan dikalkulasi pada data yang dihasilkan seperti pada gambar 8, sebagai koefisien untuk perhitungan konsentrasi </w:t>
      </w:r>
      <w:r w:rsidRPr="00572EA9">
        <w:rPr>
          <w:rFonts w:ascii="Adobe Garamond Pro" w:hAnsi="Adobe Garamond Pro" w:cs="Arial"/>
          <w:i/>
        </w:rPr>
        <w:t>y</w:t>
      </w:r>
      <w:r w:rsidRPr="00572EA9">
        <w:rPr>
          <w:rFonts w:ascii="Adobe Garamond Pro" w:hAnsi="Adobe Garamond Pro" w:cs="Arial"/>
        </w:rPr>
        <w:t>, sehingga diperoleh persamaan (1);</w:t>
      </w:r>
    </w:p>
    <w:p w:rsidR="00454A2E" w:rsidRPr="00572EA9" w:rsidRDefault="00454A2E" w:rsidP="00C824BE">
      <w:pPr>
        <w:spacing w:after="0" w:line="240" w:lineRule="auto"/>
        <w:ind w:firstLine="720"/>
        <w:jc w:val="both"/>
        <w:rPr>
          <w:rFonts w:ascii="Adobe Garamond Pro" w:hAnsi="Adobe Garamond Pro" w:cs="Arial"/>
        </w:rPr>
      </w:pPr>
    </w:p>
    <w:p w:rsidR="00572EA9" w:rsidRPr="00572EA9" w:rsidRDefault="00572EA9" w:rsidP="00C824BE">
      <w:pPr>
        <w:spacing w:after="0" w:line="240" w:lineRule="auto"/>
        <w:jc w:val="center"/>
        <w:rPr>
          <w:rFonts w:ascii="Adobe Garamond Pro" w:hAnsi="Adobe Garamond Pro" w:cs="Arial"/>
        </w:rPr>
      </w:pPr>
      <m:oMath>
        <m:r>
          <w:rPr>
            <w:rFonts w:ascii="Cambria Math" w:hAnsi="Cambria Math" w:cs="Arial"/>
          </w:rPr>
          <m:t>y=a.x+b</m:t>
        </m:r>
      </m:oMath>
      <w:r w:rsidRPr="00572EA9">
        <w:rPr>
          <w:rFonts w:ascii="Adobe Garamond Pro" w:hAnsi="Adobe Garamond Pro" w:cs="Arial"/>
        </w:rPr>
        <w:t xml:space="preserve">     (1)</w:t>
      </w:r>
    </w:p>
    <w:p w:rsidR="001A09FD" w:rsidRPr="00572EA9" w:rsidRDefault="001A09FD" w:rsidP="001A09FD">
      <w:pPr>
        <w:spacing w:after="0" w:line="240" w:lineRule="auto"/>
        <w:jc w:val="center"/>
        <w:rPr>
          <w:rFonts w:ascii="Adobe Garamond Pro" w:hAnsi="Adobe Garamond Pro" w:cs="Arial"/>
        </w:rPr>
      </w:pPr>
      <w:r w:rsidRPr="00572EA9">
        <w:rPr>
          <w:rFonts w:ascii="Adobe Garamond Pro" w:hAnsi="Adobe Garamond Pro" w:cs="Arial"/>
          <w:noProof/>
          <w:lang w:val="en-US"/>
        </w:rPr>
        <w:drawing>
          <wp:inline distT="0" distB="0" distL="0" distR="0" wp14:anchorId="187C82EE" wp14:editId="7BB7947D">
            <wp:extent cx="2058886" cy="2429301"/>
            <wp:effectExtent l="0" t="0" r="0" b="9525"/>
            <wp:docPr id="23" name="Picture 23" descr="C:\Users\janua\Desktop\IMG_20160313_11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ua\Desktop\IMG_20160313_1148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184" cy="2444992"/>
                    </a:xfrm>
                    <a:prstGeom prst="rect">
                      <a:avLst/>
                    </a:prstGeom>
                    <a:noFill/>
                    <a:ln>
                      <a:noFill/>
                    </a:ln>
                  </pic:spPr>
                </pic:pic>
              </a:graphicData>
            </a:graphic>
          </wp:inline>
        </w:drawing>
      </w:r>
    </w:p>
    <w:p w:rsidR="001A09FD" w:rsidRDefault="001A09FD" w:rsidP="001A09FD">
      <w:pPr>
        <w:spacing w:after="0" w:line="240" w:lineRule="auto"/>
        <w:jc w:val="center"/>
        <w:rPr>
          <w:rFonts w:ascii="Adobe Garamond Pro" w:hAnsi="Adobe Garamond Pro" w:cs="Arial"/>
          <w:b/>
          <w:sz w:val="20"/>
        </w:rPr>
      </w:pPr>
    </w:p>
    <w:p w:rsidR="001A09FD" w:rsidRPr="00572EA9" w:rsidRDefault="001A09FD" w:rsidP="001A09FD">
      <w:pPr>
        <w:spacing w:after="0" w:line="240" w:lineRule="auto"/>
        <w:jc w:val="center"/>
        <w:rPr>
          <w:rFonts w:ascii="Adobe Garamond Pro" w:hAnsi="Adobe Garamond Pro" w:cs="Arial"/>
        </w:rPr>
      </w:pPr>
      <w:r w:rsidRPr="00572EA9">
        <w:rPr>
          <w:rFonts w:ascii="Adobe Garamond Pro" w:hAnsi="Adobe Garamond Pro" w:cs="Arial"/>
          <w:b/>
          <w:sz w:val="20"/>
        </w:rPr>
        <w:t>Gambar 9</w:t>
      </w:r>
      <w:r w:rsidRPr="00572EA9">
        <w:rPr>
          <w:rFonts w:ascii="Adobe Garamond Pro" w:hAnsi="Adobe Garamond Pro" w:cs="Arial"/>
          <w:sz w:val="20"/>
        </w:rPr>
        <w:t>. Konstruksi kalibrasi SHARP GP2Y1010</w:t>
      </w:r>
    </w:p>
    <w:p w:rsidR="001A09FD" w:rsidRDefault="001A09FD" w:rsidP="00C824BE">
      <w:pPr>
        <w:spacing w:after="0" w:line="240" w:lineRule="auto"/>
        <w:ind w:firstLine="720"/>
        <w:jc w:val="both"/>
        <w:rPr>
          <w:rFonts w:ascii="Adobe Garamond Pro" w:hAnsi="Adobe Garamond Pro" w:cs="Arial"/>
        </w:rPr>
      </w:pPr>
    </w:p>
    <w:p w:rsidR="00C824BE" w:rsidRDefault="00572EA9" w:rsidP="00C824BE">
      <w:pPr>
        <w:spacing w:after="0" w:line="240" w:lineRule="auto"/>
        <w:ind w:firstLine="720"/>
        <w:jc w:val="both"/>
        <w:rPr>
          <w:rFonts w:ascii="Adobe Garamond Pro" w:hAnsi="Adobe Garamond Pro" w:cs="Arial"/>
        </w:rPr>
      </w:pPr>
      <w:r w:rsidRPr="00572EA9">
        <w:rPr>
          <w:rFonts w:ascii="Adobe Garamond Pro" w:hAnsi="Adobe Garamond Pro" w:cs="Arial"/>
        </w:rPr>
        <w:t xml:space="preserve">Sebaran data korelasi antara pembacaan partikulat pada SHARP GP2Y1010 terhadap Sensydine Nephelometer disajikan pada gambar 10. Data hasil uji coba tersebut yang dianalisis </w:t>
      </w:r>
      <w:r w:rsidR="001A09FD">
        <w:rPr>
          <w:rFonts w:ascii="Adobe Garamond Pro" w:hAnsi="Adobe Garamond Pro" w:cs="Arial"/>
          <w:i/>
        </w:rPr>
        <w:t xml:space="preserve">least square fitting </w:t>
      </w:r>
      <w:r w:rsidRPr="00572EA9">
        <w:rPr>
          <w:rFonts w:ascii="Adobe Garamond Pro" w:hAnsi="Adobe Garamond Pro" w:cs="Arial"/>
        </w:rPr>
        <w:t xml:space="preserve">tersebut menghasilkan persamaan </w:t>
      </w:r>
      <m:oMath>
        <m:r>
          <w:rPr>
            <w:rFonts w:ascii="Cambria Math" w:hAnsi="Cambria Math" w:cs="Arial"/>
          </w:rPr>
          <m:t>y=44,272x-9335,2</m:t>
        </m:r>
      </m:oMath>
      <w:r w:rsidRPr="00572EA9">
        <w:rPr>
          <w:rFonts w:ascii="Adobe Garamond Pro" w:hAnsi="Adobe Garamond Pro" w:cs="Arial"/>
        </w:rPr>
        <w:t xml:space="preserve"> dengan R</w:t>
      </w:r>
      <w:r w:rsidRPr="00572EA9">
        <w:rPr>
          <w:rFonts w:ascii="Adobe Garamond Pro" w:hAnsi="Adobe Garamond Pro" w:cs="Arial"/>
          <w:vertAlign w:val="superscript"/>
        </w:rPr>
        <w:t>2</w:t>
      </w:r>
      <w:r w:rsidRPr="00572EA9">
        <w:rPr>
          <w:rFonts w:ascii="Adobe Garamond Pro" w:hAnsi="Adobe Garamond Pro" w:cs="Arial"/>
        </w:rPr>
        <w:t>0,88 terhadap pembacaan Sensydine Nephelometer.</w:t>
      </w:r>
    </w:p>
    <w:p w:rsidR="00C824BE" w:rsidRPr="00C824BE" w:rsidRDefault="00C824BE" w:rsidP="00C824BE">
      <w:pPr>
        <w:spacing w:after="0" w:line="240" w:lineRule="auto"/>
        <w:ind w:firstLine="720"/>
        <w:jc w:val="both"/>
        <w:rPr>
          <w:rFonts w:ascii="Adobe Garamond Pro" w:hAnsi="Adobe Garamond Pro" w:cs="Arial"/>
        </w:rPr>
      </w:pPr>
      <w:r w:rsidRPr="00C824BE">
        <w:rPr>
          <w:rFonts w:ascii="Adobe Garamond Pro" w:hAnsi="Adobe Garamond Pro" w:cs="Arial"/>
        </w:rPr>
        <w:t xml:space="preserve">Liniearitas kurva yang dihasilkan cukup tinggi mencapai 88%, namun masih kurang dari keberterimaan kurva linier 95%, hal ini dimungkinkan adanya interferensi suhu yang pada awalnya kami asumsikan tidak mempengaruhi pembacaan partikulat. Menurut (Jonasz, 2013) faktor suhu akan </w:t>
      </w:r>
      <w:r w:rsidRPr="00C824BE">
        <w:rPr>
          <w:rFonts w:ascii="Adobe Garamond Pro" w:hAnsi="Adobe Garamond Pro" w:cs="Arial"/>
        </w:rPr>
        <w:lastRenderedPageBreak/>
        <w:t>mempengaruhi akurasi pengukuran berdasarkan interferensinya terhadap gerak Brownian, korelasi fungsi sudut scattering I(</w:t>
      </w:r>
      <w:r w:rsidRPr="00C824BE">
        <w:rPr>
          <w:rFonts w:ascii="Cambria" w:hAnsi="Cambria" w:cs="Cambria"/>
        </w:rPr>
        <w:t>τ</w:t>
      </w:r>
      <w:r w:rsidRPr="00C824BE">
        <w:rPr>
          <w:rFonts w:ascii="Adobe Garamond Pro" w:hAnsi="Adobe Garamond Pro" w:cs="Arial"/>
        </w:rPr>
        <w:t>)=</w:t>
      </w:r>
      <w:r w:rsidRPr="00C824BE">
        <w:rPr>
          <w:rFonts w:ascii="Cambria Math" w:hAnsi="Cambria Math" w:cs="Cambria Math"/>
        </w:rPr>
        <w:t>〈</w:t>
      </w:r>
      <w:r w:rsidRPr="00C824BE">
        <w:rPr>
          <w:rFonts w:ascii="Adobe Garamond Pro" w:hAnsi="Adobe Garamond Pro" w:cs="Arial"/>
        </w:rPr>
        <w:t>I(t)I(t+</w:t>
      </w:r>
      <w:r w:rsidRPr="00C824BE">
        <w:rPr>
          <w:rFonts w:ascii="Cambria" w:hAnsi="Cambria" w:cs="Cambria"/>
        </w:rPr>
        <w:t>τ</w:t>
      </w:r>
      <w:r w:rsidRPr="00C824BE">
        <w:rPr>
          <w:rFonts w:ascii="Adobe Garamond Pro" w:hAnsi="Adobe Garamond Pro" w:cs="Arial"/>
        </w:rPr>
        <w:t>)</w:t>
      </w:r>
      <w:r w:rsidRPr="00C824BE">
        <w:rPr>
          <w:rFonts w:ascii="Cambria Math" w:hAnsi="Cambria Math" w:cs="Cambria Math"/>
        </w:rPr>
        <w:t>〉</w:t>
      </w:r>
      <w:r w:rsidRPr="00C824BE">
        <w:rPr>
          <w:rFonts w:ascii="Adobe Garamond Pro" w:hAnsi="Adobe Garamond Pro" w:cs="Arial"/>
        </w:rPr>
        <w:t xml:space="preserve">, dimana </w:t>
      </w:r>
      <w:r w:rsidRPr="00C824BE">
        <w:rPr>
          <w:rFonts w:ascii="Cambria" w:hAnsi="Cambria" w:cs="Cambria"/>
        </w:rPr>
        <w:t>τ</w:t>
      </w:r>
      <w:r w:rsidRPr="00C824BE">
        <w:rPr>
          <w:rFonts w:ascii="Adobe Garamond Pro" w:hAnsi="Adobe Garamond Pro" w:cs="Arial"/>
        </w:rPr>
        <w:t xml:space="preserve"> yang merupakan waktu delay pengukuran sebagai eksponensial (-q^2 </w:t>
      </w:r>
      <w:r w:rsidRPr="00C824BE">
        <w:rPr>
          <w:rFonts w:ascii="Cambria" w:hAnsi="Cambria" w:cs="Cambria"/>
        </w:rPr>
        <w:t>δτ</w:t>
      </w:r>
      <w:r w:rsidRPr="00C824BE">
        <w:rPr>
          <w:rFonts w:ascii="Adobe Garamond Pro" w:hAnsi="Adobe Garamond Pro" w:cs="Arial"/>
        </w:rPr>
        <w:t xml:space="preserve">) dimana </w:t>
      </w:r>
      <w:r w:rsidRPr="00C824BE">
        <w:rPr>
          <w:rFonts w:ascii="Cambria" w:hAnsi="Cambria" w:cs="Cambria"/>
        </w:rPr>
        <w:t>δ</w:t>
      </w:r>
      <w:r w:rsidRPr="00C824BE">
        <w:rPr>
          <w:rFonts w:ascii="Adobe Garamond Pro" w:hAnsi="Adobe Garamond Pro" w:cs="Arial"/>
        </w:rPr>
        <w:t xml:space="preserve"> merupakan koefisien suhu dari partikulat di sekitar media.</w:t>
      </w:r>
    </w:p>
    <w:p w:rsidR="00C824BE" w:rsidRPr="00C824BE" w:rsidRDefault="00C824BE" w:rsidP="00C824BE">
      <w:pPr>
        <w:spacing w:after="0" w:line="240" w:lineRule="auto"/>
        <w:ind w:firstLine="720"/>
        <w:jc w:val="both"/>
        <w:rPr>
          <w:rFonts w:ascii="Adobe Garamond Pro" w:hAnsi="Adobe Garamond Pro" w:cs="Arial"/>
        </w:rPr>
      </w:pPr>
      <w:r w:rsidRPr="00C824BE">
        <w:rPr>
          <w:rFonts w:ascii="Adobe Garamond Pro" w:hAnsi="Adobe Garamond Pro" w:cs="Arial"/>
        </w:rPr>
        <w:t xml:space="preserve">Menurut (Spinelle, 2013) keberterimaan deviasi pembacaan konsentrasi partikulat pada peralatan dengan spesifikasi yang berbeda belum dapat dijadikan acuan secara paralel, sehingga asumsi dua faktor utama yang dibahas; pola identik pembacaan partikulat antara kedua peralatan dan linieritas kurva sebesar 0,88 dijadikan acuan penggunaan  </w:t>
      </w:r>
      <w:r w:rsidRPr="001A09FD">
        <w:rPr>
          <w:rFonts w:ascii="Adobe Garamond Pro" w:hAnsi="Adobe Garamond Pro" w:cs="Arial"/>
          <w:i/>
        </w:rPr>
        <w:t xml:space="preserve">low cost particulate sensor </w:t>
      </w:r>
      <w:r w:rsidRPr="00C824BE">
        <w:rPr>
          <w:rFonts w:ascii="Adobe Garamond Pro" w:hAnsi="Adobe Garamond Pro" w:cs="Arial"/>
        </w:rPr>
        <w:t>sebagai penentu konsentrasi partikulat modifikasi proses teknologi wet</w:t>
      </w:r>
      <w:r w:rsidR="001A09FD">
        <w:rPr>
          <w:rFonts w:ascii="Adobe Garamond Pro" w:hAnsi="Adobe Garamond Pro" w:cs="Arial"/>
          <w:lang w:val="en-US"/>
        </w:rPr>
        <w:t xml:space="preserve"> </w:t>
      </w:r>
      <w:r w:rsidRPr="00C824BE">
        <w:rPr>
          <w:rFonts w:ascii="Adobe Garamond Pro" w:hAnsi="Adobe Garamond Pro" w:cs="Arial"/>
        </w:rPr>
        <w:t>scrubber.</w:t>
      </w:r>
    </w:p>
    <w:p w:rsidR="00C824BE" w:rsidRDefault="00C824BE" w:rsidP="00C824BE">
      <w:pPr>
        <w:spacing w:after="0" w:line="240" w:lineRule="auto"/>
        <w:ind w:firstLine="720"/>
        <w:jc w:val="both"/>
        <w:rPr>
          <w:rFonts w:ascii="Adobe Garamond Pro" w:hAnsi="Adobe Garamond Pro" w:cs="Arial"/>
        </w:rPr>
      </w:pPr>
      <w:r w:rsidRPr="00C824BE">
        <w:rPr>
          <w:rFonts w:ascii="Adobe Garamond Pro" w:hAnsi="Adobe Garamond Pro" w:cs="Arial"/>
        </w:rPr>
        <w:t xml:space="preserve">Setelah dilakukan analisis </w:t>
      </w:r>
      <w:r w:rsidRPr="001A09FD">
        <w:rPr>
          <w:rFonts w:ascii="Adobe Garamond Pro" w:hAnsi="Adobe Garamond Pro" w:cs="Arial"/>
          <w:i/>
        </w:rPr>
        <w:t>least square fitting</w:t>
      </w:r>
      <w:r w:rsidRPr="00C824BE">
        <w:rPr>
          <w:rFonts w:ascii="Adobe Garamond Pro" w:hAnsi="Adobe Garamond Pro" w:cs="Arial"/>
        </w:rPr>
        <w:t xml:space="preserve"> dengan persamaan tersebut, terlihat pola yang hampir identik antara pembacaan konsentrasi partikulat pada Sensydine Nephelometer sebagai referensi dan SHARP GP2Y1010 sebagai sensor pembaca partikulat seperti terlihat pada gambar 11.</w:t>
      </w:r>
    </w:p>
    <w:p w:rsidR="00C824BE" w:rsidRDefault="00C824BE" w:rsidP="00C824BE">
      <w:pPr>
        <w:spacing w:after="0" w:line="240" w:lineRule="auto"/>
        <w:ind w:firstLine="720"/>
        <w:jc w:val="both"/>
        <w:rPr>
          <w:rFonts w:ascii="Adobe Garamond Pro" w:hAnsi="Adobe Garamond Pro" w:cs="Arial"/>
        </w:rPr>
        <w:sectPr w:rsidR="00C824BE" w:rsidSect="00C824BE">
          <w:type w:val="continuous"/>
          <w:pgSz w:w="11906" w:h="16838"/>
          <w:pgMar w:top="1701" w:right="567" w:bottom="1701" w:left="567" w:header="709" w:footer="709" w:gutter="0"/>
          <w:cols w:num="2" w:space="340"/>
          <w:titlePg/>
          <w:docGrid w:linePitch="360"/>
        </w:sectPr>
      </w:pPr>
      <w:r w:rsidRPr="00572EA9">
        <w:rPr>
          <w:rFonts w:ascii="Adobe Garamond Pro" w:hAnsi="Adobe Garamond Pro" w:cs="Arial"/>
        </w:rPr>
        <w:t>Namun, sesuai yang disampaikan oleh (Wang, dkk, 2015)</w:t>
      </w:r>
      <w:r w:rsidR="00454A2E">
        <w:rPr>
          <w:rFonts w:ascii="Adobe Garamond Pro" w:hAnsi="Adobe Garamond Pro" w:cs="Arial"/>
          <w:lang w:val="en-US"/>
        </w:rPr>
        <w:t xml:space="preserve"> </w:t>
      </w:r>
      <w:r w:rsidRPr="00572EA9">
        <w:rPr>
          <w:rFonts w:ascii="Adobe Garamond Pro" w:hAnsi="Adobe Garamond Pro" w:cs="Arial"/>
        </w:rPr>
        <w:t xml:space="preserve">belum ada standar baku untuk mengkalibrasi sensor partikulat, sehingga dengan pola identik pembacaan sensor partikulat antara </w:t>
      </w:r>
      <w:r w:rsidRPr="00572EA9">
        <w:rPr>
          <w:rFonts w:ascii="Adobe Garamond Pro" w:hAnsi="Adobe Garamond Pro" w:cs="Arial"/>
          <w:i/>
        </w:rPr>
        <w:t>Sensidyne Nephelometer</w:t>
      </w:r>
      <w:r w:rsidRPr="00572EA9">
        <w:rPr>
          <w:rFonts w:ascii="Adobe Garamond Pro" w:hAnsi="Adobe Garamond Pro" w:cs="Arial"/>
        </w:rPr>
        <w:t xml:space="preserve"> dengan SHARP GP2Y1010 dijadikan acuan penentuan konsentrasi partikulat</w:t>
      </w:r>
      <w:r w:rsidR="00E66E94">
        <w:rPr>
          <w:rFonts w:ascii="Adobe Garamond Pro" w:hAnsi="Adobe Garamond Pro" w:cs="Arial"/>
          <w:lang w:val="en-US"/>
        </w:rPr>
        <w:t xml:space="preserve"> </w:t>
      </w:r>
      <w:r w:rsidRPr="00572EA9">
        <w:rPr>
          <w:rFonts w:ascii="Adobe Garamond Pro" w:hAnsi="Adobe Garamond Pro" w:cs="Arial"/>
        </w:rPr>
        <w:t xml:space="preserve">berbasis </w:t>
      </w:r>
      <w:r w:rsidRPr="00572EA9">
        <w:rPr>
          <w:rFonts w:ascii="Adobe Garamond Pro" w:hAnsi="Adobe Garamond Pro" w:cs="Arial"/>
          <w:i/>
        </w:rPr>
        <w:t>low cost particulate sensor</w:t>
      </w:r>
      <w:r w:rsidRPr="00572EA9">
        <w:rPr>
          <w:rFonts w:ascii="Adobe Garamond Pro" w:hAnsi="Adobe Garamond Pro" w:cs="Arial"/>
        </w:rPr>
        <w:t>.</w:t>
      </w:r>
    </w:p>
    <w:p w:rsidR="00C824BE" w:rsidRDefault="00C824BE" w:rsidP="00572EA9">
      <w:pPr>
        <w:spacing w:after="0" w:line="240" w:lineRule="auto"/>
        <w:jc w:val="center"/>
        <w:rPr>
          <w:rFonts w:ascii="Adobe Garamond Pro" w:hAnsi="Adobe Garamond Pro" w:cs="Arial"/>
        </w:rPr>
      </w:pPr>
    </w:p>
    <w:p w:rsidR="00572EA9" w:rsidRPr="00572EA9" w:rsidRDefault="00572EA9" w:rsidP="00572EA9">
      <w:pPr>
        <w:spacing w:after="0" w:line="240" w:lineRule="auto"/>
        <w:jc w:val="center"/>
        <w:rPr>
          <w:rFonts w:ascii="Adobe Garamond Pro" w:hAnsi="Adobe Garamond Pro" w:cs="Arial"/>
        </w:rPr>
      </w:pPr>
      <w:r w:rsidRPr="00572EA9">
        <w:rPr>
          <w:rFonts w:ascii="Adobe Garamond Pro" w:hAnsi="Adobe Garamond Pro" w:cs="Arial"/>
          <w:noProof/>
          <w:lang w:val="en-US"/>
        </w:rPr>
        <w:drawing>
          <wp:inline distT="0" distB="0" distL="0" distR="0" wp14:anchorId="5ECEC952" wp14:editId="3E0E4733">
            <wp:extent cx="4495800" cy="25622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2EA9" w:rsidRDefault="00572EA9" w:rsidP="00572EA9">
      <w:pPr>
        <w:spacing w:after="0" w:line="240" w:lineRule="auto"/>
        <w:jc w:val="center"/>
        <w:rPr>
          <w:rFonts w:ascii="Adobe Garamond Pro" w:hAnsi="Adobe Garamond Pro" w:cs="Arial"/>
          <w:b/>
          <w:sz w:val="20"/>
        </w:rPr>
      </w:pPr>
    </w:p>
    <w:p w:rsidR="00572EA9" w:rsidRPr="00572EA9" w:rsidRDefault="00572EA9" w:rsidP="00AE05D8">
      <w:pPr>
        <w:spacing w:after="0" w:line="240" w:lineRule="auto"/>
        <w:jc w:val="center"/>
        <w:rPr>
          <w:rFonts w:ascii="Adobe Garamond Pro" w:hAnsi="Adobe Garamond Pro" w:cs="Arial"/>
        </w:rPr>
      </w:pPr>
      <w:r w:rsidRPr="00572EA9">
        <w:rPr>
          <w:rFonts w:ascii="Adobe Garamond Pro" w:hAnsi="Adobe Garamond Pro" w:cs="Arial"/>
          <w:b/>
          <w:sz w:val="20"/>
        </w:rPr>
        <w:t>Gambar 10</w:t>
      </w:r>
      <w:r w:rsidRPr="00572EA9">
        <w:rPr>
          <w:rFonts w:ascii="Adobe Garamond Pro" w:hAnsi="Adobe Garamond Pro" w:cs="Arial"/>
        </w:rPr>
        <w:t xml:space="preserve">. </w:t>
      </w:r>
      <w:r w:rsidRPr="00572EA9">
        <w:rPr>
          <w:rFonts w:ascii="Adobe Garamond Pro" w:hAnsi="Adobe Garamond Pro" w:cs="Arial"/>
          <w:sz w:val="20"/>
        </w:rPr>
        <w:t>Kurva sebaran data SHARP GP2Y1010 terhadap Sensydine Nephelometer</w:t>
      </w:r>
    </w:p>
    <w:p w:rsidR="00572EA9" w:rsidRDefault="00572EA9" w:rsidP="00572EA9">
      <w:pPr>
        <w:spacing w:after="0" w:line="240" w:lineRule="auto"/>
        <w:jc w:val="center"/>
        <w:rPr>
          <w:rFonts w:ascii="Adobe Garamond Pro" w:hAnsi="Adobe Garamond Pro" w:cs="Arial"/>
        </w:rPr>
      </w:pPr>
      <w:r w:rsidRPr="00572EA9">
        <w:rPr>
          <w:rFonts w:ascii="Adobe Garamond Pro" w:hAnsi="Adobe Garamond Pro" w:cs="Arial"/>
          <w:noProof/>
          <w:lang w:val="en-US"/>
        </w:rPr>
        <w:drawing>
          <wp:inline distT="0" distB="0" distL="0" distR="0" wp14:anchorId="44CE4565" wp14:editId="384913AD">
            <wp:extent cx="4514850" cy="25241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05D8" w:rsidRPr="00572EA9" w:rsidRDefault="00AE05D8" w:rsidP="00AE05D8">
      <w:pPr>
        <w:spacing w:after="0" w:line="240" w:lineRule="auto"/>
        <w:rPr>
          <w:rFonts w:ascii="Adobe Garamond Pro" w:hAnsi="Adobe Garamond Pro" w:cs="Arial"/>
        </w:rPr>
      </w:pPr>
    </w:p>
    <w:p w:rsidR="00572EA9" w:rsidRPr="00572EA9" w:rsidRDefault="00572EA9" w:rsidP="00572EA9">
      <w:pPr>
        <w:spacing w:after="0" w:line="240" w:lineRule="auto"/>
        <w:jc w:val="center"/>
        <w:rPr>
          <w:rFonts w:ascii="Adobe Garamond Pro" w:hAnsi="Adobe Garamond Pro" w:cs="Arial"/>
          <w:sz w:val="20"/>
        </w:rPr>
      </w:pPr>
      <w:r w:rsidRPr="00C824BE">
        <w:rPr>
          <w:rFonts w:ascii="Adobe Garamond Pro" w:hAnsi="Adobe Garamond Pro" w:cs="Arial"/>
          <w:b/>
          <w:sz w:val="20"/>
        </w:rPr>
        <w:t>Gambar 11</w:t>
      </w:r>
      <w:r w:rsidRPr="00572EA9">
        <w:rPr>
          <w:rFonts w:ascii="Adobe Garamond Pro" w:hAnsi="Adobe Garamond Pro" w:cs="Arial"/>
          <w:sz w:val="20"/>
        </w:rPr>
        <w:t>. Kurva kalibrasi SHARP GP2Y1010</w:t>
      </w:r>
    </w:p>
    <w:p w:rsidR="00C824BE" w:rsidRDefault="00C824BE" w:rsidP="00C824BE">
      <w:pPr>
        <w:spacing w:after="0" w:line="240" w:lineRule="auto"/>
        <w:jc w:val="both"/>
        <w:rPr>
          <w:rFonts w:ascii="Adobe Garamond Pro" w:hAnsi="Adobe Garamond Pro" w:cs="Arial"/>
        </w:rPr>
        <w:sectPr w:rsidR="00C824BE" w:rsidSect="004063B2">
          <w:type w:val="continuous"/>
          <w:pgSz w:w="11906" w:h="16838"/>
          <w:pgMar w:top="1701" w:right="567" w:bottom="1701" w:left="567" w:header="709" w:footer="709" w:gutter="0"/>
          <w:cols w:space="340"/>
          <w:titlePg/>
          <w:docGrid w:linePitch="360"/>
        </w:sectPr>
      </w:pPr>
    </w:p>
    <w:p w:rsidR="00572EA9" w:rsidRPr="00572EA9" w:rsidRDefault="0045136E" w:rsidP="00C824BE">
      <w:pPr>
        <w:spacing w:after="0" w:line="240" w:lineRule="auto"/>
        <w:jc w:val="both"/>
        <w:rPr>
          <w:rFonts w:ascii="Adobe Garamond Pro" w:hAnsi="Adobe Garamond Pro" w:cs="Arial"/>
          <w:b/>
        </w:rPr>
      </w:pPr>
      <w:r>
        <w:rPr>
          <w:rFonts w:ascii="Adobe Garamond Pro" w:hAnsi="Adobe Garamond Pro" w:cs="Arial"/>
          <w:b/>
          <w:lang w:val="en-US"/>
        </w:rPr>
        <w:lastRenderedPageBreak/>
        <w:t xml:space="preserve">4. </w:t>
      </w:r>
      <w:r w:rsidR="00572EA9" w:rsidRPr="00572EA9">
        <w:rPr>
          <w:rFonts w:ascii="Adobe Garamond Pro" w:hAnsi="Adobe Garamond Pro" w:cs="Arial"/>
          <w:b/>
        </w:rPr>
        <w:t>KESIMPULAN</w:t>
      </w:r>
      <w:bookmarkStart w:id="0" w:name="_GoBack"/>
      <w:bookmarkEnd w:id="0"/>
    </w:p>
    <w:p w:rsidR="00572EA9" w:rsidRPr="00572EA9" w:rsidRDefault="00572EA9" w:rsidP="00C824BE">
      <w:pPr>
        <w:spacing w:after="0" w:line="240" w:lineRule="auto"/>
        <w:jc w:val="both"/>
        <w:rPr>
          <w:rFonts w:ascii="Adobe Garamond Pro" w:hAnsi="Adobe Garamond Pro" w:cs="Arial"/>
          <w:b/>
        </w:rPr>
      </w:pPr>
    </w:p>
    <w:p w:rsidR="00572EA9" w:rsidRPr="00572EA9" w:rsidRDefault="00572EA9" w:rsidP="001A09FD">
      <w:pPr>
        <w:spacing w:after="0" w:line="240" w:lineRule="auto"/>
        <w:ind w:firstLine="720"/>
        <w:jc w:val="both"/>
        <w:rPr>
          <w:rFonts w:ascii="Adobe Garamond Pro" w:hAnsi="Adobe Garamond Pro" w:cs="Arial"/>
        </w:rPr>
      </w:pPr>
      <w:r w:rsidRPr="00572EA9">
        <w:rPr>
          <w:rFonts w:ascii="Adobe Garamond Pro" w:hAnsi="Adobe Garamond Pro" w:cs="Arial"/>
        </w:rPr>
        <w:t xml:space="preserve">Kalibrasi </w:t>
      </w:r>
      <w:r w:rsidRPr="00572EA9">
        <w:rPr>
          <w:rFonts w:ascii="Adobe Garamond Pro" w:hAnsi="Adobe Garamond Pro" w:cs="Arial"/>
          <w:i/>
        </w:rPr>
        <w:t>low cost particulate sensor</w:t>
      </w:r>
      <w:r w:rsidR="00454A2E">
        <w:rPr>
          <w:rFonts w:ascii="Adobe Garamond Pro" w:hAnsi="Adobe Garamond Pro" w:cs="Arial"/>
          <w:i/>
          <w:lang w:val="en-US"/>
        </w:rPr>
        <w:t xml:space="preserve"> </w:t>
      </w:r>
      <w:r w:rsidRPr="00572EA9">
        <w:rPr>
          <w:rFonts w:ascii="Adobe Garamond Pro" w:hAnsi="Adobe Garamond Pro" w:cs="Arial"/>
        </w:rPr>
        <w:t>terhadap peralatan referensi dapat digunakan sebagai penentu konsentrasi partikulat yang akan digunakan sebagai sensor partikulat pada formulasi proses modifikasi teknologi wetscrubber, dengan</w:t>
      </w:r>
      <w:r w:rsidR="00454A2E">
        <w:rPr>
          <w:rFonts w:ascii="Adobe Garamond Pro" w:hAnsi="Adobe Garamond Pro" w:cs="Arial"/>
          <w:lang w:val="en-US"/>
        </w:rPr>
        <w:t xml:space="preserve"> </w:t>
      </w:r>
      <w:r w:rsidRPr="00572EA9">
        <w:rPr>
          <w:rFonts w:ascii="Adobe Garamond Pro" w:hAnsi="Adobe Garamond Pro" w:cs="Arial"/>
          <w:i/>
        </w:rPr>
        <w:t>analisis least square fitting.</w:t>
      </w:r>
      <w:r w:rsidR="001A09FD">
        <w:rPr>
          <w:rFonts w:ascii="Adobe Garamond Pro" w:hAnsi="Adobe Garamond Pro" w:cs="Arial"/>
          <w:i/>
          <w:lang w:val="en-US"/>
        </w:rPr>
        <w:t xml:space="preserve"> </w:t>
      </w:r>
      <w:r w:rsidRPr="00572EA9">
        <w:rPr>
          <w:rFonts w:ascii="Adobe Garamond Pro" w:hAnsi="Adobe Garamond Pro" w:cs="Arial"/>
        </w:rPr>
        <w:t xml:space="preserve">Pada korelasi pembacaan SHARP GP2Y1010 terhadap peralatan referensi menunjukkan linieritas yang cukup tinggi sebesar 0,88 dengan korelasi konsentrasi pembacaan SHARP GP2Y1010 </w:t>
      </w:r>
      <m:oMath>
        <m:r>
          <w:rPr>
            <w:rFonts w:ascii="Cambria Math" w:hAnsi="Cambria Math" w:cs="Arial"/>
          </w:rPr>
          <m:t>(y=44,272x-9335,2)</m:t>
        </m:r>
      </m:oMath>
      <w:r w:rsidRPr="00572EA9">
        <w:rPr>
          <w:rFonts w:ascii="Adobe Garamond Pro" w:hAnsi="Adobe Garamond Pro" w:cs="Arial"/>
        </w:rPr>
        <w:t xml:space="preserve"> dikoreksi terhadap pembacaan Sensydine Nephelometer, pada partikulat dengan dimensi &lt; 2,5 µm dan kecepatan alir partikulat 1 m/detik. </w:t>
      </w:r>
    </w:p>
    <w:p w:rsidR="00572EA9" w:rsidRPr="00572EA9" w:rsidRDefault="00572EA9" w:rsidP="001A09FD">
      <w:pPr>
        <w:spacing w:after="0" w:line="240" w:lineRule="auto"/>
        <w:ind w:firstLine="720"/>
        <w:jc w:val="both"/>
        <w:rPr>
          <w:rFonts w:ascii="Adobe Garamond Pro" w:hAnsi="Adobe Garamond Pro" w:cs="Arial"/>
        </w:rPr>
      </w:pPr>
      <w:r w:rsidRPr="00572EA9">
        <w:rPr>
          <w:rFonts w:ascii="Adobe Garamond Pro" w:hAnsi="Adobe Garamond Pro" w:cs="Arial"/>
        </w:rPr>
        <w:t>Penggunaan sensor partikulat dengan spesifikasi teknis meliputi rentang pembacaan konsentrasi partikulat yang lebih baik dapat digunakan untuk meningkatkan akurasi pembacaan partikulat dan korelasi linier yang lebih baik terhadap peralatan pembanding.</w:t>
      </w:r>
    </w:p>
    <w:p w:rsidR="00572EA9" w:rsidRPr="00572EA9" w:rsidRDefault="00572EA9" w:rsidP="00C824BE">
      <w:pPr>
        <w:spacing w:after="0" w:line="240" w:lineRule="auto"/>
        <w:jc w:val="both"/>
        <w:rPr>
          <w:rFonts w:ascii="Adobe Garamond Pro" w:hAnsi="Adobe Garamond Pro" w:cs="Arial"/>
          <w:b/>
        </w:rPr>
      </w:pPr>
    </w:p>
    <w:p w:rsidR="00572EA9" w:rsidRPr="00572EA9" w:rsidRDefault="00572EA9" w:rsidP="00C824BE">
      <w:pPr>
        <w:spacing w:after="0" w:line="240" w:lineRule="auto"/>
        <w:jc w:val="both"/>
        <w:rPr>
          <w:rFonts w:ascii="Adobe Garamond Pro" w:hAnsi="Adobe Garamond Pro" w:cs="Arial"/>
          <w:b/>
        </w:rPr>
      </w:pPr>
      <w:r w:rsidRPr="00572EA9">
        <w:rPr>
          <w:rFonts w:ascii="Adobe Garamond Pro" w:hAnsi="Adobe Garamond Pro" w:cs="Arial"/>
          <w:b/>
        </w:rPr>
        <w:t>UCAPAN TERIMAKASIH</w:t>
      </w:r>
    </w:p>
    <w:p w:rsidR="00572EA9" w:rsidRPr="00572EA9" w:rsidRDefault="00572EA9" w:rsidP="00C824BE">
      <w:pPr>
        <w:spacing w:after="0" w:line="240" w:lineRule="auto"/>
        <w:jc w:val="both"/>
        <w:rPr>
          <w:rFonts w:ascii="Adobe Garamond Pro" w:hAnsi="Adobe Garamond Pro" w:cs="Arial"/>
          <w:b/>
        </w:rPr>
      </w:pPr>
    </w:p>
    <w:p w:rsidR="00572EA9" w:rsidRPr="00572EA9" w:rsidRDefault="00572EA9" w:rsidP="001A09FD">
      <w:pPr>
        <w:spacing w:after="0" w:line="240" w:lineRule="auto"/>
        <w:ind w:firstLine="720"/>
        <w:jc w:val="both"/>
        <w:rPr>
          <w:rFonts w:ascii="Adobe Garamond Pro" w:hAnsi="Adobe Garamond Pro" w:cs="Arial"/>
        </w:rPr>
      </w:pPr>
      <w:r w:rsidRPr="00572EA9">
        <w:rPr>
          <w:rFonts w:ascii="Adobe Garamond Pro" w:hAnsi="Adobe Garamond Pro" w:cs="Arial"/>
        </w:rPr>
        <w:t>Penulis mengucapkan kepada BBTPPI yang telah memfasilitasi kegiatan penelitian serta teman – teman anggota kegiatan penelitian yang telah mendukung dan menyelesaikan kegiatan penelitian ini.</w:t>
      </w:r>
    </w:p>
    <w:p w:rsidR="00572EA9" w:rsidRPr="00572EA9" w:rsidRDefault="00572EA9" w:rsidP="00C824BE">
      <w:pPr>
        <w:spacing w:after="0" w:line="240" w:lineRule="auto"/>
        <w:jc w:val="both"/>
        <w:rPr>
          <w:rFonts w:ascii="Adobe Garamond Pro" w:hAnsi="Adobe Garamond Pro" w:cs="Arial"/>
        </w:rPr>
      </w:pPr>
    </w:p>
    <w:p w:rsidR="00572EA9" w:rsidRPr="00572EA9" w:rsidRDefault="00572EA9" w:rsidP="00C824BE">
      <w:pPr>
        <w:spacing w:after="0" w:line="240" w:lineRule="auto"/>
        <w:jc w:val="both"/>
        <w:rPr>
          <w:rFonts w:ascii="Adobe Garamond Pro" w:hAnsi="Adobe Garamond Pro" w:cs="Arial"/>
          <w:b/>
        </w:rPr>
      </w:pPr>
      <w:r w:rsidRPr="00572EA9">
        <w:rPr>
          <w:rFonts w:ascii="Adobe Garamond Pro" w:hAnsi="Adobe Garamond Pro" w:cs="Arial"/>
          <w:b/>
        </w:rPr>
        <w:t>DAFTAR PUSTAKA</w:t>
      </w:r>
    </w:p>
    <w:p w:rsidR="00572EA9" w:rsidRPr="00572EA9" w:rsidRDefault="00572EA9" w:rsidP="00C824BE">
      <w:pPr>
        <w:spacing w:after="0" w:line="240" w:lineRule="auto"/>
        <w:jc w:val="both"/>
        <w:rPr>
          <w:rFonts w:ascii="Adobe Garamond Pro" w:hAnsi="Adobe Garamond Pro" w:cs="Arial"/>
          <w:b/>
        </w:rPr>
      </w:pP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Averdieck, William. 2011. Selection of Particulate Monitor. Technical Paper PCME. Cambridge.</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BPS. 2016. Pertumbuhan Indeks Produksi Bulanan Industri Besar dan Sedang, 2010-2015. https://www.bps.go.id/linkTabelStatis/view/id/1062. diakses tanggal 28 Maret 2016.</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Budde, Matthias. Masri, Rayan El. Riedel, Till. Beigl, Michael. 2013. Enabling Low-Cost Particulate Matter Measurement for Participatory Sensing Scenarios. Dalam prosiding 12th International Conference on Mobile and Ubiquotous Multimedia</w:t>
      </w:r>
    </w:p>
    <w:p w:rsidR="00572EA9"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Budde, Matthias. Zhang, Lin. Beigl, Michael. 2014. Distributed, low-cost particulate matter sensing: scenarios, challenges, approaches. Dalam prosiding 1st International Conference on Athmosperic Dust.</w:t>
      </w:r>
    </w:p>
    <w:p w:rsidR="00205DFD" w:rsidRDefault="00205DFD" w:rsidP="00E66E94">
      <w:pPr>
        <w:spacing w:after="0" w:line="240" w:lineRule="auto"/>
        <w:ind w:left="426" w:hanging="426"/>
        <w:jc w:val="both"/>
        <w:rPr>
          <w:rFonts w:ascii="Adobe Garamond Pro" w:hAnsi="Adobe Garamond Pro" w:cs="Arial"/>
          <w:sz w:val="20"/>
        </w:rPr>
      </w:pPr>
    </w:p>
    <w:p w:rsidR="00205DFD" w:rsidRDefault="00205DFD" w:rsidP="00E66E94">
      <w:pPr>
        <w:spacing w:after="0" w:line="240" w:lineRule="auto"/>
        <w:ind w:left="426" w:hanging="426"/>
        <w:jc w:val="both"/>
        <w:rPr>
          <w:rFonts w:ascii="Adobe Garamond Pro" w:hAnsi="Adobe Garamond Pro" w:cs="Arial"/>
          <w:sz w:val="20"/>
        </w:rPr>
      </w:pPr>
    </w:p>
    <w:p w:rsidR="00205DFD" w:rsidRDefault="00205DFD" w:rsidP="00E66E94">
      <w:pPr>
        <w:spacing w:after="0" w:line="240" w:lineRule="auto"/>
        <w:ind w:left="426" w:hanging="426"/>
        <w:jc w:val="both"/>
        <w:rPr>
          <w:rFonts w:ascii="Adobe Garamond Pro" w:hAnsi="Adobe Garamond Pro" w:cs="Arial"/>
          <w:sz w:val="20"/>
        </w:rPr>
      </w:pPr>
    </w:p>
    <w:p w:rsidR="00205DFD" w:rsidRDefault="00205DFD" w:rsidP="00E66E94">
      <w:pPr>
        <w:spacing w:after="0" w:line="240" w:lineRule="auto"/>
        <w:ind w:left="426" w:hanging="426"/>
        <w:jc w:val="both"/>
        <w:rPr>
          <w:rFonts w:ascii="Adobe Garamond Pro" w:hAnsi="Adobe Garamond Pro" w:cs="Arial"/>
          <w:sz w:val="20"/>
        </w:rPr>
      </w:pPr>
    </w:p>
    <w:p w:rsidR="00205DFD" w:rsidRDefault="00205DFD" w:rsidP="00E66E94">
      <w:pPr>
        <w:spacing w:after="0" w:line="240" w:lineRule="auto"/>
        <w:ind w:left="426" w:hanging="426"/>
        <w:jc w:val="both"/>
        <w:rPr>
          <w:rFonts w:ascii="Adobe Garamond Pro" w:hAnsi="Adobe Garamond Pro" w:cs="Arial"/>
          <w:sz w:val="20"/>
        </w:rPr>
      </w:pPr>
    </w:p>
    <w:p w:rsidR="00205DFD" w:rsidRPr="00205DFD" w:rsidRDefault="00205DFD" w:rsidP="00E66E94">
      <w:pPr>
        <w:spacing w:after="0" w:line="240" w:lineRule="auto"/>
        <w:ind w:left="426" w:hanging="426"/>
        <w:jc w:val="both"/>
        <w:rPr>
          <w:rFonts w:ascii="Adobe Garamond Pro" w:hAnsi="Adobe Garamond Pro" w:cs="Arial"/>
          <w:sz w:val="20"/>
        </w:rPr>
      </w:pP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Gao, M., Cao, J., and Seto, E. 2015. A Distributed Network of Low-Cost Continuous Reading Sensors to Measure Spatiotemporal Variations of PM2. 5 in Xi’an, China. Environ. Pollut.,</w:t>
      </w:r>
      <w:r w:rsidR="00E66E94" w:rsidRPr="00205DFD">
        <w:rPr>
          <w:rFonts w:ascii="Adobe Garamond Pro" w:hAnsi="Adobe Garamond Pro" w:cs="Arial"/>
          <w:sz w:val="20"/>
          <w:lang w:val="en-US"/>
        </w:rPr>
        <w:t xml:space="preserve"> </w:t>
      </w:r>
      <w:r w:rsidR="00E66E94" w:rsidRPr="00205DFD">
        <w:rPr>
          <w:rFonts w:ascii="Adobe Garamond Pro" w:hAnsi="Adobe Garamond Pro" w:cs="Arial"/>
          <w:sz w:val="20"/>
        </w:rPr>
        <w:t>199</w:t>
      </w:r>
      <w:r w:rsidR="00E66E94" w:rsidRPr="00205DFD">
        <w:rPr>
          <w:rFonts w:ascii="Adobe Garamond Pro" w:hAnsi="Adobe Garamond Pro" w:cs="Arial"/>
          <w:sz w:val="20"/>
          <w:lang w:val="en-US"/>
        </w:rPr>
        <w:t xml:space="preserve">, pp. </w:t>
      </w:r>
      <w:r w:rsidRPr="00205DFD">
        <w:rPr>
          <w:rFonts w:ascii="Adobe Garamond Pro" w:hAnsi="Adobe Garamond Pro" w:cs="Arial"/>
          <w:sz w:val="20"/>
        </w:rPr>
        <w:t>56–65.</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Gozzi, Fernando. Ventura, Giancarlo Della. Maarcelli, Augusto. 2015. Mobile monitoring of particulate matter: State of art and perspectives. Atmospheric Pollution Researc</w:t>
      </w:r>
      <w:r w:rsidR="00E66E94" w:rsidRPr="00205DFD">
        <w:rPr>
          <w:rFonts w:ascii="Adobe Garamond Pro" w:hAnsi="Adobe Garamond Pro" w:cs="Arial"/>
          <w:sz w:val="20"/>
        </w:rPr>
        <w:t xml:space="preserve">h XXX, pp. </w:t>
      </w:r>
      <w:r w:rsidRPr="00205DFD">
        <w:rPr>
          <w:rFonts w:ascii="Adobe Garamond Pro" w:hAnsi="Adobe Garamond Pro" w:cs="Arial"/>
          <w:sz w:val="20"/>
        </w:rPr>
        <w:t>1-7</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Hasenfratz, D., Saukh, O., Sturzenegger, S., Thiele, L., 2012. Participatory air pollution monitoring using smartphones. Dalam Prosiding 2nd International Workshop on Mobile Sensing, April 16-20, 2012, Beijing, China.</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Holstius, D., Pillarisetti, A., Smith, K., and Seto, E. 2014. Field Calibrations of a Low-Cost Aerosol Sensor at a Regulatory Monitoring Site in California. Atmos. Meas. Tech. Discuss., 7</w:t>
      </w:r>
      <w:r w:rsidR="00E66E94" w:rsidRPr="00205DFD">
        <w:rPr>
          <w:rFonts w:ascii="Adobe Garamond Pro" w:hAnsi="Adobe Garamond Pro" w:cs="Arial"/>
          <w:sz w:val="20"/>
          <w:lang w:val="en-US"/>
        </w:rPr>
        <w:t xml:space="preserve">, pp. </w:t>
      </w:r>
      <w:r w:rsidRPr="00205DFD">
        <w:rPr>
          <w:rFonts w:ascii="Adobe Garamond Pro" w:hAnsi="Adobe Garamond Pro" w:cs="Arial"/>
          <w:sz w:val="20"/>
        </w:rPr>
        <w:t>605–632.</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Jonasz, Miroslaw. Fournier, Georges. 2011. Light Scattering by Particles in Water: Theoretical and Experimental Foundations. Academic Press.</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Lee BK1, Mohan BR, Byeon SH, Lim KS, Hong EP.2013Evaluating the performance of a turbulent wet scrubber for scrubbing particulate matter. 63(5):499-506. Journal of the Air and Waste Management Association</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Liu, Weili. Zhang, Junfeng. Hashim, Jamal H. Jalaludin, Juliana. Hashim, Zailina. Goldstein, Bernard D. 2003. Mosquito Coil Emissions and Health Implications. 111(12):1454-1460. Environmental Health Perspectives</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Mishchenko, Michael I. Travis, Larry D. Lacis, Andrew A. 2002. Scattering, Absorption, and Emission of Light by Small Particles.Cambridge University Press. Cambridge.</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Petroskaya, N.B. 2008. The Accuracy Of Least-Squares Approximation On Highly Stretched Meshes.International Journal of Computational Methods Vol. 5, No. 3 (2008)</w:t>
      </w:r>
      <w:r w:rsidR="00E66E94" w:rsidRPr="00205DFD">
        <w:rPr>
          <w:rFonts w:ascii="Adobe Garamond Pro" w:hAnsi="Adobe Garamond Pro" w:cs="Arial"/>
          <w:sz w:val="20"/>
          <w:lang w:val="en-US"/>
        </w:rPr>
        <w:t>, pp.</w:t>
      </w:r>
      <w:r w:rsidRPr="00205DFD">
        <w:rPr>
          <w:rFonts w:ascii="Adobe Garamond Pro" w:hAnsi="Adobe Garamond Pro" w:cs="Arial"/>
          <w:sz w:val="20"/>
        </w:rPr>
        <w:t xml:space="preserve"> 449–462</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Spinelle, L., Gerboles, M., and Aleixandre, M. 2013. Protocol of Evaluation and Calibration of Low-Cost Gas Sensors for the Monitoring of Air Pollution. Publication Ofﬁce of the European Union, Luxembourg,</w:t>
      </w:r>
    </w:p>
    <w:p w:rsidR="00572EA9"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 xml:space="preserve">Wang, Yang. Li, Jiayu. Jing, He. Zhang, Qiang. Jiang, Jingkun. Biswas, Pratim. 2015. Laboratory Evaluation and Calibration of Three Low-Cost Particle Sensors for Particulate Matter Measurement. Aerosol Science and Technology. ISSN: 0278-6826. </w:t>
      </w:r>
      <w:r w:rsidR="00E66E94" w:rsidRPr="00205DFD">
        <w:rPr>
          <w:rFonts w:ascii="Adobe Garamond Pro" w:hAnsi="Adobe Garamond Pro" w:cs="Arial"/>
          <w:sz w:val="20"/>
          <w:lang w:val="en-US"/>
        </w:rPr>
        <w:t xml:space="preserve">pp. </w:t>
      </w:r>
      <w:r w:rsidRPr="00205DFD">
        <w:rPr>
          <w:rFonts w:ascii="Adobe Garamond Pro" w:hAnsi="Adobe Garamond Pro" w:cs="Arial"/>
          <w:sz w:val="20"/>
        </w:rPr>
        <w:t>1063 - 1076.</w:t>
      </w:r>
    </w:p>
    <w:p w:rsidR="00237394" w:rsidRPr="00205DFD" w:rsidRDefault="00572EA9" w:rsidP="00E66E94">
      <w:pPr>
        <w:spacing w:after="0" w:line="240" w:lineRule="auto"/>
        <w:ind w:left="426" w:hanging="426"/>
        <w:jc w:val="both"/>
        <w:rPr>
          <w:rFonts w:ascii="Adobe Garamond Pro" w:hAnsi="Adobe Garamond Pro" w:cs="Arial"/>
          <w:sz w:val="20"/>
        </w:rPr>
      </w:pPr>
      <w:r w:rsidRPr="00205DFD">
        <w:rPr>
          <w:rFonts w:ascii="Adobe Garamond Pro" w:hAnsi="Adobe Garamond Pro" w:cs="Arial"/>
          <w:sz w:val="20"/>
        </w:rPr>
        <w:t>World Health Organization (WHO), 2011. http://www.who.int/mediacentre/news/releases/2011/air_pollution_20110926/en/index.html</w:t>
      </w:r>
      <w:r w:rsidR="00E66E94" w:rsidRPr="00205DFD">
        <w:rPr>
          <w:rFonts w:ascii="Adobe Garamond Pro" w:hAnsi="Adobe Garamond Pro" w:cs="Arial"/>
          <w:sz w:val="20"/>
        </w:rPr>
        <w:t>. diakses tanggal 28 Maret 201</w:t>
      </w:r>
      <w:r w:rsidR="00E66E94" w:rsidRPr="00205DFD">
        <w:rPr>
          <w:rFonts w:ascii="Adobe Garamond Pro" w:hAnsi="Adobe Garamond Pro" w:cs="Arial"/>
          <w:sz w:val="20"/>
          <w:lang w:val="en-US"/>
        </w:rPr>
        <w:t>6</w:t>
      </w:r>
    </w:p>
    <w:sectPr w:rsidR="00237394" w:rsidRPr="00205DFD" w:rsidSect="00E66E94">
      <w:type w:val="continuous"/>
      <w:pgSz w:w="11906" w:h="16838"/>
      <w:pgMar w:top="1701" w:right="567" w:bottom="1701" w:left="567"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545" w:rsidRDefault="00B60545" w:rsidP="000E6DD3">
      <w:pPr>
        <w:spacing w:after="0" w:line="240" w:lineRule="auto"/>
      </w:pPr>
      <w:r>
        <w:separator/>
      </w:r>
    </w:p>
  </w:endnote>
  <w:endnote w:type="continuationSeparator" w:id="0">
    <w:p w:rsidR="00B60545" w:rsidRDefault="00B60545" w:rsidP="000E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Garmnd BT">
    <w:altName w:val="Times New Roman"/>
    <w:charset w:val="00"/>
    <w:family w:val="roman"/>
    <w:pitch w:val="variable"/>
    <w:sig w:usb0="00000001" w:usb1="00000000" w:usb2="00000000" w:usb3="00000000" w:csb0="0000001B" w:csb1="00000000"/>
  </w:font>
  <w:font w:name="Adobe Garamond Pro">
    <w:altName w:val="Constantia"/>
    <w:panose1 w:val="00000000000000000000"/>
    <w:charset w:val="00"/>
    <w:family w:val="roman"/>
    <w:notTrueType/>
    <w:pitch w:val="variable"/>
    <w:sig w:usb0="00000001" w:usb1="50002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19E" w:rsidRDefault="00C1119E" w:rsidP="006D630F">
    <w:pPr>
      <w:pStyle w:val="Footer"/>
      <w:ind w:firstLine="142"/>
    </w:pPr>
    <w:r>
      <w:rPr>
        <w:rFonts w:ascii="Adobe Garamond Pro" w:hAnsi="Adobe Garamond Pro" w:cs="Arial"/>
        <w:sz w:val="20"/>
        <w:szCs w:val="24"/>
        <w:lang w:val="en-US"/>
      </w:rPr>
      <w:t>e-ISSN 2503-5010/</w:t>
    </w:r>
    <w:r w:rsidRPr="006A657E">
      <w:rPr>
        <w:rFonts w:ascii="Adobe Garamond Pro" w:hAnsi="Adobe Garamond Pro" w:cs="Arial"/>
        <w:color w:val="000000"/>
        <w:kern w:val="24"/>
        <w:sz w:val="18"/>
        <w:szCs w:val="24"/>
        <w:lang w:val="en-US"/>
      </w:rPr>
      <w:t>© 2016 BBTPPI</w:t>
    </w:r>
    <w:r>
      <w:rPr>
        <w:rFonts w:ascii="Adobe Garamond Pro" w:hAnsi="Adobe Garamond Pro" w:cs="Arial"/>
        <w:color w:val="000000"/>
        <w:kern w:val="24"/>
        <w:sz w:val="18"/>
        <w:szCs w:val="24"/>
        <w:lang w:val="en-US"/>
      </w:rPr>
      <w:t>. All right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19E" w:rsidRPr="006D630F" w:rsidRDefault="00C1119E" w:rsidP="006D6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545" w:rsidRDefault="00B60545" w:rsidP="000E6DD3">
      <w:pPr>
        <w:spacing w:after="0" w:line="240" w:lineRule="auto"/>
      </w:pPr>
      <w:r>
        <w:separator/>
      </w:r>
    </w:p>
  </w:footnote>
  <w:footnote w:type="continuationSeparator" w:id="0">
    <w:p w:rsidR="00B60545" w:rsidRDefault="00B60545" w:rsidP="000E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5" w:type="dxa"/>
      <w:tblInd w:w="1333" w:type="dxa"/>
      <w:tblBorders>
        <w:insideH w:val="single" w:sz="4" w:space="0" w:color="auto"/>
      </w:tblBorders>
      <w:tblLook w:val="0000" w:firstRow="0" w:lastRow="0" w:firstColumn="0" w:lastColumn="0" w:noHBand="0" w:noVBand="0"/>
    </w:tblPr>
    <w:tblGrid>
      <w:gridCol w:w="8730"/>
      <w:gridCol w:w="765"/>
    </w:tblGrid>
    <w:tr w:rsidR="00C1119E" w:rsidTr="00A42205">
      <w:trPr>
        <w:trHeight w:val="410"/>
      </w:trPr>
      <w:tc>
        <w:tcPr>
          <w:tcW w:w="8730" w:type="dxa"/>
        </w:tcPr>
        <w:p w:rsidR="00C1119E" w:rsidRDefault="00E66E94" w:rsidP="00C87A48">
          <w:pPr>
            <w:pStyle w:val="Header"/>
            <w:jc w:val="center"/>
            <w:rPr>
              <w:noProof/>
            </w:rPr>
          </w:pPr>
          <w:r>
            <w:rPr>
              <w:rFonts w:ascii="Adobe Garamond Pro" w:hAnsi="Adobe Garamond Pro"/>
              <w:sz w:val="18"/>
              <w:lang w:val="en-US"/>
            </w:rPr>
            <w:t>J. Fatkhurrahman</w:t>
          </w:r>
          <w:r w:rsidR="00C1119E" w:rsidRPr="0003755B">
            <w:rPr>
              <w:rFonts w:ascii="Adobe Garamond Pro" w:hAnsi="Adobe Garamond Pro"/>
              <w:sz w:val="18"/>
              <w:lang w:val="en-US"/>
            </w:rPr>
            <w:t xml:space="preserve"> </w:t>
          </w:r>
          <w:r w:rsidR="00C1119E" w:rsidRPr="0003755B">
            <w:rPr>
              <w:rFonts w:ascii="Adobe Garamond Pro" w:hAnsi="Adobe Garamond Pro"/>
              <w:i/>
              <w:sz w:val="18"/>
              <w:lang w:val="en-US"/>
            </w:rPr>
            <w:t>et al</w:t>
          </w:r>
          <w:r w:rsidR="00C1119E" w:rsidRPr="0003755B">
            <w:rPr>
              <w:rFonts w:ascii="Adobe Garamond Pro" w:hAnsi="Adobe Garamond Pro"/>
              <w:sz w:val="18"/>
              <w:lang w:val="en-US"/>
            </w:rPr>
            <w:t>./</w:t>
          </w:r>
          <w:proofErr w:type="spellStart"/>
          <w:r w:rsidR="00C1119E" w:rsidRPr="0003755B">
            <w:rPr>
              <w:rFonts w:ascii="Adobe Garamond Pro" w:hAnsi="Adobe Garamond Pro"/>
              <w:sz w:val="18"/>
              <w:lang w:val="en-US"/>
            </w:rPr>
            <w:t>Jurnal</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Teknologi</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Pencegahan</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Pencemaran</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Industri</w:t>
          </w:r>
          <w:proofErr w:type="spellEnd"/>
          <w:r w:rsidR="00C1119E" w:rsidRPr="0003755B">
            <w:rPr>
              <w:rFonts w:ascii="Adobe Garamond Pro" w:hAnsi="Adobe Garamond Pro"/>
              <w:sz w:val="18"/>
              <w:lang w:val="en-US"/>
            </w:rPr>
            <w:t xml:space="preserve"> 7 (1) (2016)</w:t>
          </w:r>
          <w:r w:rsidR="00C87A48">
            <w:rPr>
              <w:rFonts w:ascii="Adobe Garamond Pro" w:hAnsi="Adobe Garamond Pro"/>
              <w:sz w:val="18"/>
              <w:lang w:val="en-US"/>
            </w:rPr>
            <w:t xml:space="preserve"> 29-36</w:t>
          </w:r>
        </w:p>
      </w:tc>
      <w:tc>
        <w:tcPr>
          <w:tcW w:w="765" w:type="dxa"/>
        </w:tcPr>
        <w:sdt>
          <w:sdtPr>
            <w:id w:val="2004168900"/>
            <w:docPartObj>
              <w:docPartGallery w:val="Page Numbers (Top of Page)"/>
              <w:docPartUnique/>
            </w:docPartObj>
          </w:sdtPr>
          <w:sdtEndPr>
            <w:rPr>
              <w:rFonts w:ascii="Adobe Garamond Pro" w:hAnsi="Adobe Garamond Pro"/>
              <w:noProof/>
              <w:sz w:val="18"/>
            </w:rPr>
          </w:sdtEndPr>
          <w:sdtContent>
            <w:p w:rsidR="00C1119E" w:rsidRDefault="00C1119E" w:rsidP="00370221">
              <w:pPr>
                <w:pStyle w:val="Header"/>
                <w:jc w:val="right"/>
                <w:rPr>
                  <w:noProof/>
                </w:rPr>
              </w:pPr>
              <w:r w:rsidRPr="00A42205">
                <w:rPr>
                  <w:rFonts w:ascii="Adobe Garamond Pro" w:hAnsi="Adobe Garamond Pro"/>
                  <w:sz w:val="18"/>
                </w:rPr>
                <w:fldChar w:fldCharType="begin"/>
              </w:r>
              <w:r w:rsidRPr="00A42205">
                <w:rPr>
                  <w:rFonts w:ascii="Adobe Garamond Pro" w:hAnsi="Adobe Garamond Pro"/>
                  <w:sz w:val="18"/>
                </w:rPr>
                <w:instrText xml:space="preserve"> PAGE   \* MERGEFORMAT </w:instrText>
              </w:r>
              <w:r w:rsidRPr="00A42205">
                <w:rPr>
                  <w:rFonts w:ascii="Adobe Garamond Pro" w:hAnsi="Adobe Garamond Pro"/>
                  <w:sz w:val="18"/>
                </w:rPr>
                <w:fldChar w:fldCharType="separate"/>
              </w:r>
              <w:r w:rsidR="00540D5A">
                <w:rPr>
                  <w:rFonts w:ascii="Adobe Garamond Pro" w:hAnsi="Adobe Garamond Pro"/>
                  <w:noProof/>
                  <w:sz w:val="18"/>
                </w:rPr>
                <w:t>36</w:t>
              </w:r>
              <w:r w:rsidRPr="00A42205">
                <w:rPr>
                  <w:rFonts w:ascii="Adobe Garamond Pro" w:hAnsi="Adobe Garamond Pro"/>
                  <w:noProof/>
                  <w:sz w:val="18"/>
                </w:rPr>
                <w:fldChar w:fldCharType="end"/>
              </w:r>
            </w:p>
          </w:sdtContent>
        </w:sdt>
      </w:tc>
    </w:tr>
  </w:tbl>
  <w:p w:rsidR="00C1119E" w:rsidRPr="0003755B" w:rsidRDefault="00C1119E" w:rsidP="00A42205">
    <w:pPr>
      <w:pStyle w:val="Header"/>
      <w:rPr>
        <w:rFonts w:ascii="Adobe Garamond Pro" w:hAnsi="Adobe Garamond Pro"/>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5" w:type="dxa"/>
      <w:tblInd w:w="1333" w:type="dxa"/>
      <w:tblBorders>
        <w:insideH w:val="single" w:sz="4" w:space="0" w:color="auto"/>
      </w:tblBorders>
      <w:tblLook w:val="0000" w:firstRow="0" w:lastRow="0" w:firstColumn="0" w:lastColumn="0" w:noHBand="0" w:noVBand="0"/>
    </w:tblPr>
    <w:tblGrid>
      <w:gridCol w:w="8730"/>
      <w:gridCol w:w="765"/>
    </w:tblGrid>
    <w:tr w:rsidR="00C1119E" w:rsidTr="006D630F">
      <w:trPr>
        <w:trHeight w:val="410"/>
      </w:trPr>
      <w:tc>
        <w:tcPr>
          <w:tcW w:w="8730" w:type="dxa"/>
        </w:tcPr>
        <w:p w:rsidR="00C1119E" w:rsidRDefault="00E66E94" w:rsidP="00C87A48">
          <w:pPr>
            <w:pStyle w:val="Header"/>
            <w:jc w:val="center"/>
            <w:rPr>
              <w:noProof/>
            </w:rPr>
          </w:pPr>
          <w:r>
            <w:rPr>
              <w:rFonts w:ascii="Adobe Garamond Pro" w:hAnsi="Adobe Garamond Pro"/>
              <w:sz w:val="18"/>
              <w:lang w:val="en-US"/>
            </w:rPr>
            <w:t xml:space="preserve">J. Fatkhurrahman </w:t>
          </w:r>
          <w:r w:rsidR="00C1119E" w:rsidRPr="0003755B">
            <w:rPr>
              <w:rFonts w:ascii="Adobe Garamond Pro" w:hAnsi="Adobe Garamond Pro"/>
              <w:i/>
              <w:sz w:val="18"/>
              <w:lang w:val="en-US"/>
            </w:rPr>
            <w:t>et al</w:t>
          </w:r>
          <w:r w:rsidR="00C1119E" w:rsidRPr="0003755B">
            <w:rPr>
              <w:rFonts w:ascii="Adobe Garamond Pro" w:hAnsi="Adobe Garamond Pro"/>
              <w:sz w:val="18"/>
              <w:lang w:val="en-US"/>
            </w:rPr>
            <w:t>./</w:t>
          </w:r>
          <w:proofErr w:type="spellStart"/>
          <w:r w:rsidR="00C1119E" w:rsidRPr="0003755B">
            <w:rPr>
              <w:rFonts w:ascii="Adobe Garamond Pro" w:hAnsi="Adobe Garamond Pro"/>
              <w:sz w:val="18"/>
              <w:lang w:val="en-US"/>
            </w:rPr>
            <w:t>Jurnal</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Teknologi</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Pencegahan</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Pencemaran</w:t>
          </w:r>
          <w:proofErr w:type="spellEnd"/>
          <w:r w:rsidR="00C1119E" w:rsidRPr="0003755B">
            <w:rPr>
              <w:rFonts w:ascii="Adobe Garamond Pro" w:hAnsi="Adobe Garamond Pro"/>
              <w:sz w:val="18"/>
              <w:lang w:val="en-US"/>
            </w:rPr>
            <w:t xml:space="preserve"> </w:t>
          </w:r>
          <w:proofErr w:type="spellStart"/>
          <w:r w:rsidR="00C1119E" w:rsidRPr="0003755B">
            <w:rPr>
              <w:rFonts w:ascii="Adobe Garamond Pro" w:hAnsi="Adobe Garamond Pro"/>
              <w:sz w:val="18"/>
              <w:lang w:val="en-US"/>
            </w:rPr>
            <w:t>Industri</w:t>
          </w:r>
          <w:proofErr w:type="spellEnd"/>
          <w:r w:rsidR="00C1119E" w:rsidRPr="0003755B">
            <w:rPr>
              <w:rFonts w:ascii="Adobe Garamond Pro" w:hAnsi="Adobe Garamond Pro"/>
              <w:sz w:val="18"/>
              <w:lang w:val="en-US"/>
            </w:rPr>
            <w:t xml:space="preserve"> 7 (1) (2016)</w:t>
          </w:r>
          <w:r w:rsidR="00713B8A">
            <w:rPr>
              <w:rFonts w:ascii="Adobe Garamond Pro" w:hAnsi="Adobe Garamond Pro"/>
              <w:sz w:val="18"/>
              <w:lang w:val="en-US"/>
            </w:rPr>
            <w:t xml:space="preserve"> </w:t>
          </w:r>
          <w:r w:rsidR="00C87A48">
            <w:rPr>
              <w:rFonts w:ascii="Adobe Garamond Pro" w:hAnsi="Adobe Garamond Pro"/>
              <w:sz w:val="18"/>
              <w:lang w:val="en-US"/>
            </w:rPr>
            <w:t>29</w:t>
          </w:r>
          <w:r w:rsidR="00713B8A">
            <w:rPr>
              <w:rFonts w:ascii="Adobe Garamond Pro" w:hAnsi="Adobe Garamond Pro"/>
              <w:sz w:val="18"/>
              <w:lang w:val="en-US"/>
            </w:rPr>
            <w:t>-</w:t>
          </w:r>
          <w:r w:rsidR="00C87A48">
            <w:rPr>
              <w:rFonts w:ascii="Adobe Garamond Pro" w:hAnsi="Adobe Garamond Pro"/>
              <w:sz w:val="18"/>
              <w:lang w:val="en-US"/>
            </w:rPr>
            <w:t>36</w:t>
          </w:r>
        </w:p>
      </w:tc>
      <w:tc>
        <w:tcPr>
          <w:tcW w:w="765" w:type="dxa"/>
        </w:tcPr>
        <w:sdt>
          <w:sdtPr>
            <w:id w:val="-2019069112"/>
            <w:docPartObj>
              <w:docPartGallery w:val="Page Numbers (Top of Page)"/>
              <w:docPartUnique/>
            </w:docPartObj>
          </w:sdtPr>
          <w:sdtEndPr>
            <w:rPr>
              <w:rFonts w:ascii="Adobe Garamond Pro" w:hAnsi="Adobe Garamond Pro"/>
              <w:noProof/>
              <w:sz w:val="18"/>
            </w:rPr>
          </w:sdtEndPr>
          <w:sdtContent>
            <w:p w:rsidR="00C1119E" w:rsidRDefault="00C1119E" w:rsidP="00A42205">
              <w:pPr>
                <w:pStyle w:val="Header"/>
                <w:jc w:val="right"/>
                <w:rPr>
                  <w:noProof/>
                </w:rPr>
              </w:pPr>
              <w:r w:rsidRPr="00A42205">
                <w:rPr>
                  <w:rFonts w:ascii="Adobe Garamond Pro" w:hAnsi="Adobe Garamond Pro"/>
                  <w:sz w:val="18"/>
                </w:rPr>
                <w:fldChar w:fldCharType="begin"/>
              </w:r>
              <w:r w:rsidRPr="00A42205">
                <w:rPr>
                  <w:rFonts w:ascii="Adobe Garamond Pro" w:hAnsi="Adobe Garamond Pro"/>
                  <w:sz w:val="18"/>
                </w:rPr>
                <w:instrText xml:space="preserve"> PAGE   \* MERGEFORMAT </w:instrText>
              </w:r>
              <w:r w:rsidRPr="00A42205">
                <w:rPr>
                  <w:rFonts w:ascii="Adobe Garamond Pro" w:hAnsi="Adobe Garamond Pro"/>
                  <w:sz w:val="18"/>
                </w:rPr>
                <w:fldChar w:fldCharType="separate"/>
              </w:r>
              <w:r w:rsidR="00540D5A">
                <w:rPr>
                  <w:rFonts w:ascii="Adobe Garamond Pro" w:hAnsi="Adobe Garamond Pro"/>
                  <w:noProof/>
                  <w:sz w:val="18"/>
                </w:rPr>
                <w:t>35</w:t>
              </w:r>
              <w:r w:rsidRPr="00A42205">
                <w:rPr>
                  <w:rFonts w:ascii="Adobe Garamond Pro" w:hAnsi="Adobe Garamond Pro"/>
                  <w:noProof/>
                  <w:sz w:val="18"/>
                </w:rPr>
                <w:fldChar w:fldCharType="end"/>
              </w:r>
            </w:p>
          </w:sdtContent>
        </w:sdt>
      </w:tc>
    </w:tr>
  </w:tbl>
  <w:p w:rsidR="00C1119E" w:rsidRPr="00A42205" w:rsidRDefault="00C1119E" w:rsidP="00A42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27"/>
    <w:multiLevelType w:val="hybridMultilevel"/>
    <w:tmpl w:val="85442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532F1"/>
    <w:multiLevelType w:val="hybridMultilevel"/>
    <w:tmpl w:val="471C6BE0"/>
    <w:lvl w:ilvl="0" w:tplc="A5F6566E">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92E49"/>
    <w:multiLevelType w:val="hybridMultilevel"/>
    <w:tmpl w:val="A80671EA"/>
    <w:lvl w:ilvl="0" w:tplc="E2989902">
      <w:start w:val="1"/>
      <w:numFmt w:val="bullet"/>
      <w:lvlText w:val="•"/>
      <w:lvlJc w:val="left"/>
      <w:pPr>
        <w:ind w:left="720" w:hanging="360"/>
      </w:pPr>
      <w:rPr>
        <w:rFonts w:ascii="Georgia" w:hAnsi="Georgi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BA476BC"/>
    <w:multiLevelType w:val="hybridMultilevel"/>
    <w:tmpl w:val="C6D67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4A"/>
    <w:rsid w:val="00005A90"/>
    <w:rsid w:val="00015315"/>
    <w:rsid w:val="00016FFA"/>
    <w:rsid w:val="000177EF"/>
    <w:rsid w:val="00021F8A"/>
    <w:rsid w:val="000249C8"/>
    <w:rsid w:val="0003755B"/>
    <w:rsid w:val="00055F47"/>
    <w:rsid w:val="000652F1"/>
    <w:rsid w:val="000663FE"/>
    <w:rsid w:val="00084AE9"/>
    <w:rsid w:val="00084DF6"/>
    <w:rsid w:val="00094B48"/>
    <w:rsid w:val="000A27F5"/>
    <w:rsid w:val="000B1853"/>
    <w:rsid w:val="000E3B3B"/>
    <w:rsid w:val="000E6DD3"/>
    <w:rsid w:val="000F3B9E"/>
    <w:rsid w:val="00112675"/>
    <w:rsid w:val="00126A9B"/>
    <w:rsid w:val="00135FB6"/>
    <w:rsid w:val="00141120"/>
    <w:rsid w:val="0014142B"/>
    <w:rsid w:val="00143D23"/>
    <w:rsid w:val="001560F3"/>
    <w:rsid w:val="00180493"/>
    <w:rsid w:val="001823CE"/>
    <w:rsid w:val="001917E7"/>
    <w:rsid w:val="001933CA"/>
    <w:rsid w:val="001A09FD"/>
    <w:rsid w:val="001B44F8"/>
    <w:rsid w:val="001F0EF1"/>
    <w:rsid w:val="001F232C"/>
    <w:rsid w:val="001F78DB"/>
    <w:rsid w:val="002013C0"/>
    <w:rsid w:val="00205DFD"/>
    <w:rsid w:val="0023603F"/>
    <w:rsid w:val="00237394"/>
    <w:rsid w:val="002441AD"/>
    <w:rsid w:val="002627E1"/>
    <w:rsid w:val="0026376E"/>
    <w:rsid w:val="00274A50"/>
    <w:rsid w:val="00276C7E"/>
    <w:rsid w:val="002820C6"/>
    <w:rsid w:val="002B0A30"/>
    <w:rsid w:val="002B418A"/>
    <w:rsid w:val="002B5037"/>
    <w:rsid w:val="002C2753"/>
    <w:rsid w:val="002C4658"/>
    <w:rsid w:val="002D0173"/>
    <w:rsid w:val="002D2E11"/>
    <w:rsid w:val="002D37F4"/>
    <w:rsid w:val="002D5645"/>
    <w:rsid w:val="003006A9"/>
    <w:rsid w:val="003068C6"/>
    <w:rsid w:val="00307806"/>
    <w:rsid w:val="00325EAF"/>
    <w:rsid w:val="00333D2A"/>
    <w:rsid w:val="003347F3"/>
    <w:rsid w:val="0033663F"/>
    <w:rsid w:val="00364D33"/>
    <w:rsid w:val="00370221"/>
    <w:rsid w:val="003719EA"/>
    <w:rsid w:val="00377680"/>
    <w:rsid w:val="00393F4E"/>
    <w:rsid w:val="003A33D6"/>
    <w:rsid w:val="003A51D1"/>
    <w:rsid w:val="003B0F7E"/>
    <w:rsid w:val="003B26CF"/>
    <w:rsid w:val="003C1F26"/>
    <w:rsid w:val="003C4DAB"/>
    <w:rsid w:val="003D3300"/>
    <w:rsid w:val="00402884"/>
    <w:rsid w:val="004063B2"/>
    <w:rsid w:val="004114D7"/>
    <w:rsid w:val="00440CB0"/>
    <w:rsid w:val="004461DD"/>
    <w:rsid w:val="0045136E"/>
    <w:rsid w:val="004533A5"/>
    <w:rsid w:val="00454A2E"/>
    <w:rsid w:val="00460422"/>
    <w:rsid w:val="004619C6"/>
    <w:rsid w:val="00483713"/>
    <w:rsid w:val="00491526"/>
    <w:rsid w:val="00491D79"/>
    <w:rsid w:val="0049278C"/>
    <w:rsid w:val="00495867"/>
    <w:rsid w:val="004A15EB"/>
    <w:rsid w:val="004C27F1"/>
    <w:rsid w:val="004D0A5B"/>
    <w:rsid w:val="004E53E7"/>
    <w:rsid w:val="004E73EF"/>
    <w:rsid w:val="004E79CE"/>
    <w:rsid w:val="004F08DB"/>
    <w:rsid w:val="004F21FD"/>
    <w:rsid w:val="00505CAE"/>
    <w:rsid w:val="00524460"/>
    <w:rsid w:val="00527DE9"/>
    <w:rsid w:val="00540A70"/>
    <w:rsid w:val="00540D5A"/>
    <w:rsid w:val="00545285"/>
    <w:rsid w:val="00546102"/>
    <w:rsid w:val="00550B63"/>
    <w:rsid w:val="005614AE"/>
    <w:rsid w:val="005678D1"/>
    <w:rsid w:val="00572EA9"/>
    <w:rsid w:val="005768FA"/>
    <w:rsid w:val="00577FBA"/>
    <w:rsid w:val="00595DBF"/>
    <w:rsid w:val="005B685C"/>
    <w:rsid w:val="005B6FBC"/>
    <w:rsid w:val="005C4DD7"/>
    <w:rsid w:val="005D66DB"/>
    <w:rsid w:val="005E0156"/>
    <w:rsid w:val="005E6432"/>
    <w:rsid w:val="00606B31"/>
    <w:rsid w:val="00614B7D"/>
    <w:rsid w:val="0061559A"/>
    <w:rsid w:val="006254EF"/>
    <w:rsid w:val="00630FC8"/>
    <w:rsid w:val="00631113"/>
    <w:rsid w:val="006351AD"/>
    <w:rsid w:val="00652DBF"/>
    <w:rsid w:val="0065552F"/>
    <w:rsid w:val="00671D0C"/>
    <w:rsid w:val="00674A30"/>
    <w:rsid w:val="00680249"/>
    <w:rsid w:val="006831EA"/>
    <w:rsid w:val="00692F68"/>
    <w:rsid w:val="0069721A"/>
    <w:rsid w:val="00697937"/>
    <w:rsid w:val="006A6032"/>
    <w:rsid w:val="006A657E"/>
    <w:rsid w:val="006A7345"/>
    <w:rsid w:val="006C158D"/>
    <w:rsid w:val="006D4B31"/>
    <w:rsid w:val="006D630F"/>
    <w:rsid w:val="006E1315"/>
    <w:rsid w:val="0070440F"/>
    <w:rsid w:val="00710C6F"/>
    <w:rsid w:val="00713B8A"/>
    <w:rsid w:val="007569C8"/>
    <w:rsid w:val="0076224F"/>
    <w:rsid w:val="00766C35"/>
    <w:rsid w:val="00775678"/>
    <w:rsid w:val="00780589"/>
    <w:rsid w:val="007816A4"/>
    <w:rsid w:val="00783FA1"/>
    <w:rsid w:val="00786785"/>
    <w:rsid w:val="00797A9C"/>
    <w:rsid w:val="007A738B"/>
    <w:rsid w:val="007C5120"/>
    <w:rsid w:val="007E12DB"/>
    <w:rsid w:val="00801CEA"/>
    <w:rsid w:val="00817CFD"/>
    <w:rsid w:val="00827052"/>
    <w:rsid w:val="00843A03"/>
    <w:rsid w:val="0085141F"/>
    <w:rsid w:val="00855B06"/>
    <w:rsid w:val="00892A56"/>
    <w:rsid w:val="00893ACB"/>
    <w:rsid w:val="0089589C"/>
    <w:rsid w:val="008B4D96"/>
    <w:rsid w:val="008B537C"/>
    <w:rsid w:val="008C1552"/>
    <w:rsid w:val="008E3642"/>
    <w:rsid w:val="008F0095"/>
    <w:rsid w:val="00904471"/>
    <w:rsid w:val="009146A0"/>
    <w:rsid w:val="00917E95"/>
    <w:rsid w:val="00927AD4"/>
    <w:rsid w:val="009300C2"/>
    <w:rsid w:val="00937CA1"/>
    <w:rsid w:val="00940045"/>
    <w:rsid w:val="00947BF6"/>
    <w:rsid w:val="00965142"/>
    <w:rsid w:val="00966BBD"/>
    <w:rsid w:val="00973590"/>
    <w:rsid w:val="00975FC1"/>
    <w:rsid w:val="00996A0C"/>
    <w:rsid w:val="009B41C4"/>
    <w:rsid w:val="009B662C"/>
    <w:rsid w:val="009C7D3B"/>
    <w:rsid w:val="009C7D80"/>
    <w:rsid w:val="009D136B"/>
    <w:rsid w:val="009D553E"/>
    <w:rsid w:val="009F531F"/>
    <w:rsid w:val="00A31868"/>
    <w:rsid w:val="00A42205"/>
    <w:rsid w:val="00A44B06"/>
    <w:rsid w:val="00A72898"/>
    <w:rsid w:val="00A77EFD"/>
    <w:rsid w:val="00A8112D"/>
    <w:rsid w:val="00A81135"/>
    <w:rsid w:val="00A816D8"/>
    <w:rsid w:val="00A9252C"/>
    <w:rsid w:val="00A95770"/>
    <w:rsid w:val="00AB63C4"/>
    <w:rsid w:val="00AC4D2F"/>
    <w:rsid w:val="00AC61C0"/>
    <w:rsid w:val="00AD502F"/>
    <w:rsid w:val="00AE05D8"/>
    <w:rsid w:val="00B0245B"/>
    <w:rsid w:val="00B101E9"/>
    <w:rsid w:val="00B54046"/>
    <w:rsid w:val="00B57139"/>
    <w:rsid w:val="00B60545"/>
    <w:rsid w:val="00B6442C"/>
    <w:rsid w:val="00B67C61"/>
    <w:rsid w:val="00BA0798"/>
    <w:rsid w:val="00BB507D"/>
    <w:rsid w:val="00BC1B14"/>
    <w:rsid w:val="00BE0196"/>
    <w:rsid w:val="00BE0349"/>
    <w:rsid w:val="00BE0844"/>
    <w:rsid w:val="00BE1A55"/>
    <w:rsid w:val="00BE72BB"/>
    <w:rsid w:val="00BF2E5A"/>
    <w:rsid w:val="00C1119E"/>
    <w:rsid w:val="00C23A05"/>
    <w:rsid w:val="00C33B4B"/>
    <w:rsid w:val="00C4657C"/>
    <w:rsid w:val="00C5091D"/>
    <w:rsid w:val="00C754F7"/>
    <w:rsid w:val="00C75AFC"/>
    <w:rsid w:val="00C812BA"/>
    <w:rsid w:val="00C824BE"/>
    <w:rsid w:val="00C82CEC"/>
    <w:rsid w:val="00C83DD8"/>
    <w:rsid w:val="00C85E58"/>
    <w:rsid w:val="00C87A48"/>
    <w:rsid w:val="00C93B72"/>
    <w:rsid w:val="00CA69D4"/>
    <w:rsid w:val="00CB342D"/>
    <w:rsid w:val="00CB63D5"/>
    <w:rsid w:val="00CC6E17"/>
    <w:rsid w:val="00CD010F"/>
    <w:rsid w:val="00CD1401"/>
    <w:rsid w:val="00CF336C"/>
    <w:rsid w:val="00D05990"/>
    <w:rsid w:val="00D21D26"/>
    <w:rsid w:val="00D23858"/>
    <w:rsid w:val="00D25793"/>
    <w:rsid w:val="00D27C82"/>
    <w:rsid w:val="00D31DFD"/>
    <w:rsid w:val="00D33362"/>
    <w:rsid w:val="00D360C2"/>
    <w:rsid w:val="00D3624E"/>
    <w:rsid w:val="00D520A3"/>
    <w:rsid w:val="00D60E5C"/>
    <w:rsid w:val="00D6289C"/>
    <w:rsid w:val="00D65D47"/>
    <w:rsid w:val="00D70AC6"/>
    <w:rsid w:val="00D72103"/>
    <w:rsid w:val="00D73745"/>
    <w:rsid w:val="00D84603"/>
    <w:rsid w:val="00D8465A"/>
    <w:rsid w:val="00D86547"/>
    <w:rsid w:val="00DA22E8"/>
    <w:rsid w:val="00DE628F"/>
    <w:rsid w:val="00DF0D7F"/>
    <w:rsid w:val="00E136BE"/>
    <w:rsid w:val="00E21C50"/>
    <w:rsid w:val="00E263C1"/>
    <w:rsid w:val="00E27F4E"/>
    <w:rsid w:val="00E66E94"/>
    <w:rsid w:val="00E826DB"/>
    <w:rsid w:val="00EB3A76"/>
    <w:rsid w:val="00EB5711"/>
    <w:rsid w:val="00EC23DE"/>
    <w:rsid w:val="00ED7603"/>
    <w:rsid w:val="00EE5E4A"/>
    <w:rsid w:val="00EF026A"/>
    <w:rsid w:val="00EF73D6"/>
    <w:rsid w:val="00F1020B"/>
    <w:rsid w:val="00F20208"/>
    <w:rsid w:val="00F45790"/>
    <w:rsid w:val="00F91B01"/>
    <w:rsid w:val="00FB2AF7"/>
    <w:rsid w:val="00FB7F9F"/>
    <w:rsid w:val="00FD35DD"/>
    <w:rsid w:val="00FD4225"/>
    <w:rsid w:val="00FE57A2"/>
    <w:rsid w:val="00FF365E"/>
    <w:rsid w:val="00FF5A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0EDD8"/>
  <w15:docId w15:val="{EF52DAA9-FA9F-48C3-BED8-DCEE640B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31DFD"/>
    <w:pPr>
      <w:spacing w:after="200" w:line="276" w:lineRule="auto"/>
    </w:pPr>
    <w:rPr>
      <w:sz w:val="22"/>
      <w:szCs w:val="22"/>
      <w:lang w:val="id-ID"/>
    </w:rPr>
  </w:style>
  <w:style w:type="paragraph" w:styleId="Heading2">
    <w:name w:val="heading 2"/>
    <w:aliases w:val="gambar"/>
    <w:basedOn w:val="Normal"/>
    <w:next w:val="Normal"/>
    <w:link w:val="Heading2Char"/>
    <w:uiPriority w:val="9"/>
    <w:unhideWhenUsed/>
    <w:qFormat/>
    <w:rsid w:val="005E6432"/>
    <w:pPr>
      <w:keepNext/>
      <w:keepLines/>
      <w:spacing w:after="0" w:line="240" w:lineRule="auto"/>
      <w:jc w:val="center"/>
      <w:outlineLvl w:val="1"/>
    </w:pPr>
    <w:rPr>
      <w:rFonts w:ascii="Times New Roman" w:eastAsiaTheme="majorEastAsia" w:hAnsi="Times New Roman" w:cstheme="majorBidi"/>
      <w:bCs/>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83DD8"/>
    <w:rPr>
      <w:b/>
      <w:bCs/>
    </w:rPr>
  </w:style>
  <w:style w:type="paragraph" w:customStyle="1" w:styleId="listparagraph">
    <w:name w:val="listparagraph"/>
    <w:basedOn w:val="Normal"/>
    <w:rsid w:val="00C4657C"/>
    <w:pPr>
      <w:spacing w:before="100" w:beforeAutospacing="1" w:after="100" w:afterAutospacing="1" w:line="240" w:lineRule="auto"/>
    </w:pPr>
    <w:rPr>
      <w:rFonts w:ascii="Times New Roman" w:eastAsia="Times New Roman" w:hAnsi="Times New Roman"/>
      <w:sz w:val="24"/>
      <w:szCs w:val="24"/>
      <w:lang w:eastAsia="id-ID"/>
    </w:rPr>
  </w:style>
  <w:style w:type="paragraph" w:styleId="ListParagraph0">
    <w:name w:val="List Paragraph"/>
    <w:basedOn w:val="Normal"/>
    <w:uiPriority w:val="34"/>
    <w:qFormat/>
    <w:rsid w:val="00274A50"/>
    <w:pPr>
      <w:ind w:left="720"/>
      <w:contextualSpacing/>
    </w:pPr>
    <w:rPr>
      <w:lang w:val="en-US"/>
    </w:rPr>
  </w:style>
  <w:style w:type="table" w:styleId="TableGrid">
    <w:name w:val="Table Grid"/>
    <w:basedOn w:val="TableNormal"/>
    <w:uiPriority w:val="59"/>
    <w:rsid w:val="0027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2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24F"/>
    <w:rPr>
      <w:rFonts w:ascii="Tahoma" w:hAnsi="Tahoma" w:cs="Tahoma"/>
      <w:sz w:val="16"/>
      <w:szCs w:val="16"/>
    </w:rPr>
  </w:style>
  <w:style w:type="paragraph" w:styleId="HTMLPreformatted">
    <w:name w:val="HTML Preformatted"/>
    <w:basedOn w:val="Normal"/>
    <w:link w:val="HTMLPreformattedChar"/>
    <w:uiPriority w:val="99"/>
    <w:semiHidden/>
    <w:unhideWhenUsed/>
    <w:rsid w:val="00FD4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FD4225"/>
    <w:rPr>
      <w:rFonts w:ascii="Courier New" w:eastAsia="Times New Roman" w:hAnsi="Courier New" w:cs="Courier New"/>
      <w:sz w:val="20"/>
      <w:szCs w:val="20"/>
      <w:lang w:eastAsia="id-ID"/>
    </w:rPr>
  </w:style>
  <w:style w:type="character" w:styleId="CommentReference">
    <w:name w:val="annotation reference"/>
    <w:uiPriority w:val="99"/>
    <w:semiHidden/>
    <w:unhideWhenUsed/>
    <w:rsid w:val="00630FC8"/>
    <w:rPr>
      <w:sz w:val="16"/>
      <w:szCs w:val="16"/>
    </w:rPr>
  </w:style>
  <w:style w:type="paragraph" w:styleId="CommentText">
    <w:name w:val="annotation text"/>
    <w:basedOn w:val="Normal"/>
    <w:link w:val="CommentTextChar"/>
    <w:uiPriority w:val="99"/>
    <w:semiHidden/>
    <w:unhideWhenUsed/>
    <w:rsid w:val="00630FC8"/>
    <w:pPr>
      <w:spacing w:line="240" w:lineRule="auto"/>
    </w:pPr>
    <w:rPr>
      <w:sz w:val="20"/>
      <w:szCs w:val="20"/>
    </w:rPr>
  </w:style>
  <w:style w:type="character" w:customStyle="1" w:styleId="CommentTextChar">
    <w:name w:val="Comment Text Char"/>
    <w:link w:val="CommentText"/>
    <w:uiPriority w:val="99"/>
    <w:semiHidden/>
    <w:rsid w:val="00630FC8"/>
    <w:rPr>
      <w:sz w:val="20"/>
      <w:szCs w:val="20"/>
    </w:rPr>
  </w:style>
  <w:style w:type="paragraph" w:styleId="CommentSubject">
    <w:name w:val="annotation subject"/>
    <w:basedOn w:val="CommentText"/>
    <w:next w:val="CommentText"/>
    <w:link w:val="CommentSubjectChar"/>
    <w:uiPriority w:val="99"/>
    <w:semiHidden/>
    <w:unhideWhenUsed/>
    <w:rsid w:val="00630FC8"/>
    <w:rPr>
      <w:b/>
      <w:bCs/>
    </w:rPr>
  </w:style>
  <w:style w:type="character" w:customStyle="1" w:styleId="CommentSubjectChar">
    <w:name w:val="Comment Subject Char"/>
    <w:link w:val="CommentSubject"/>
    <w:uiPriority w:val="99"/>
    <w:semiHidden/>
    <w:rsid w:val="00630FC8"/>
    <w:rPr>
      <w:b/>
      <w:bCs/>
      <w:sz w:val="20"/>
      <w:szCs w:val="20"/>
    </w:rPr>
  </w:style>
  <w:style w:type="paragraph" w:styleId="Revision">
    <w:name w:val="Revision"/>
    <w:hidden/>
    <w:uiPriority w:val="99"/>
    <w:semiHidden/>
    <w:rsid w:val="00EE5E4A"/>
    <w:rPr>
      <w:sz w:val="22"/>
      <w:szCs w:val="22"/>
      <w:lang w:val="id-ID"/>
    </w:rPr>
  </w:style>
  <w:style w:type="paragraph" w:styleId="Header">
    <w:name w:val="header"/>
    <w:basedOn w:val="Normal"/>
    <w:link w:val="HeaderChar"/>
    <w:uiPriority w:val="99"/>
    <w:unhideWhenUsed/>
    <w:rsid w:val="000E6DD3"/>
    <w:pPr>
      <w:tabs>
        <w:tab w:val="center" w:pos="4680"/>
        <w:tab w:val="right" w:pos="9360"/>
      </w:tabs>
    </w:pPr>
  </w:style>
  <w:style w:type="character" w:customStyle="1" w:styleId="HeaderChar">
    <w:name w:val="Header Char"/>
    <w:link w:val="Header"/>
    <w:uiPriority w:val="99"/>
    <w:rsid w:val="000E6DD3"/>
    <w:rPr>
      <w:sz w:val="22"/>
      <w:szCs w:val="22"/>
      <w:lang w:val="id-ID"/>
    </w:rPr>
  </w:style>
  <w:style w:type="paragraph" w:styleId="Footer">
    <w:name w:val="footer"/>
    <w:basedOn w:val="Normal"/>
    <w:link w:val="FooterChar"/>
    <w:uiPriority w:val="99"/>
    <w:unhideWhenUsed/>
    <w:rsid w:val="000E6DD3"/>
    <w:pPr>
      <w:tabs>
        <w:tab w:val="center" w:pos="4680"/>
        <w:tab w:val="right" w:pos="9360"/>
      </w:tabs>
    </w:pPr>
  </w:style>
  <w:style w:type="character" w:customStyle="1" w:styleId="FooterChar">
    <w:name w:val="Footer Char"/>
    <w:link w:val="Footer"/>
    <w:uiPriority w:val="99"/>
    <w:rsid w:val="000E6DD3"/>
    <w:rPr>
      <w:sz w:val="22"/>
      <w:szCs w:val="22"/>
      <w:lang w:val="id-ID"/>
    </w:rPr>
  </w:style>
  <w:style w:type="character" w:styleId="Hyperlink">
    <w:name w:val="Hyperlink"/>
    <w:uiPriority w:val="99"/>
    <w:unhideWhenUsed/>
    <w:rsid w:val="00126A9B"/>
    <w:rPr>
      <w:color w:val="0563C1"/>
      <w:u w:val="single"/>
    </w:rPr>
  </w:style>
  <w:style w:type="table" w:customStyle="1" w:styleId="LightShading1">
    <w:name w:val="Light Shading1"/>
    <w:basedOn w:val="TableNormal"/>
    <w:uiPriority w:val="60"/>
    <w:rsid w:val="007E12DB"/>
    <w:rPr>
      <w:rFonts w:asciiTheme="minorHAnsi" w:eastAsiaTheme="minorEastAsia" w:hAnsiTheme="minorHAnsi" w:cstheme="minorBidi"/>
      <w:color w:val="000000" w:themeColor="text1" w:themeShade="BF"/>
      <w:sz w:val="22"/>
      <w:szCs w:val="22"/>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aliases w:val="gambar Char"/>
    <w:basedOn w:val="DefaultParagraphFont"/>
    <w:link w:val="Heading2"/>
    <w:uiPriority w:val="9"/>
    <w:rsid w:val="005E6432"/>
    <w:rPr>
      <w:rFonts w:ascii="Times New Roman" w:eastAsiaTheme="majorEastAsia" w:hAnsi="Times New Roman" w:cstheme="majorBidi"/>
      <w:bCs/>
      <w:sz w:val="24"/>
      <w:szCs w:val="26"/>
      <w:lang w:val="en-GB" w:eastAsia="en-GB"/>
    </w:rPr>
  </w:style>
  <w:style w:type="paragraph" w:styleId="NormalWeb">
    <w:name w:val="Normal (Web)"/>
    <w:basedOn w:val="Normal"/>
    <w:uiPriority w:val="99"/>
    <w:semiHidden/>
    <w:unhideWhenUsed/>
    <w:rsid w:val="00766C3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9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A\Downloads\892-2865-1-L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f3249a175ec1214/DIPA%20BBTPPI/KTI/KTI%20Sensor%20Partikulat/data%20dari%20sharpgp2y1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f3249a175ec1214/DIPA%20BBTPPI/KTI/KTI%20Sensor%20Partikulat/data%20dari%20sharpgp2y1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1f3249a175ec1214/DIPA%20BBTPPI/KTI/KTI%20Sensor%20Partikulat/data%20dari%20sharpgp2y1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1f3249a175ec1214/DIPA%20BBTPPI/KTI/KTI%20Sensor%20Partikulat/data%20dari%20sharpgp2y1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Sensydine</c:v>
          </c:tx>
          <c:spPr>
            <a:ln w="28575" cap="rnd">
              <a:solidFill>
                <a:schemeClr val="accent1"/>
              </a:solidFill>
              <a:round/>
            </a:ln>
            <a:effectLst/>
          </c:spPr>
          <c:marker>
            <c:symbol val="none"/>
          </c:marker>
          <c:cat>
            <c:numRef>
              <c:f>Sheet1!$E$2:$E$441</c:f>
              <c:numCache>
                <c:formatCode>General</c:formatCode>
                <c:ptCount val="4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numCache>
            </c:numRef>
          </c:cat>
          <c:val>
            <c:numRef>
              <c:f>Sheet1!$D$2:$D$441</c:f>
              <c:numCache>
                <c:formatCode>General</c:formatCode>
                <c:ptCount val="440"/>
                <c:pt idx="0">
                  <c:v>50</c:v>
                </c:pt>
                <c:pt idx="1">
                  <c:v>47</c:v>
                </c:pt>
                <c:pt idx="2">
                  <c:v>52</c:v>
                </c:pt>
                <c:pt idx="3">
                  <c:v>57</c:v>
                </c:pt>
                <c:pt idx="4">
                  <c:v>61</c:v>
                </c:pt>
                <c:pt idx="5">
                  <c:v>67</c:v>
                </c:pt>
                <c:pt idx="6">
                  <c:v>60</c:v>
                </c:pt>
                <c:pt idx="7">
                  <c:v>57</c:v>
                </c:pt>
                <c:pt idx="8">
                  <c:v>68</c:v>
                </c:pt>
                <c:pt idx="9">
                  <c:v>92</c:v>
                </c:pt>
                <c:pt idx="10">
                  <c:v>107</c:v>
                </c:pt>
                <c:pt idx="11">
                  <c:v>79</c:v>
                </c:pt>
                <c:pt idx="12">
                  <c:v>71</c:v>
                </c:pt>
                <c:pt idx="13">
                  <c:v>58</c:v>
                </c:pt>
                <c:pt idx="14">
                  <c:v>81</c:v>
                </c:pt>
                <c:pt idx="15">
                  <c:v>72</c:v>
                </c:pt>
                <c:pt idx="16">
                  <c:v>89</c:v>
                </c:pt>
                <c:pt idx="17">
                  <c:v>108</c:v>
                </c:pt>
                <c:pt idx="18">
                  <c:v>116</c:v>
                </c:pt>
                <c:pt idx="19">
                  <c:v>123</c:v>
                </c:pt>
                <c:pt idx="20">
                  <c:v>85</c:v>
                </c:pt>
                <c:pt idx="21">
                  <c:v>105</c:v>
                </c:pt>
                <c:pt idx="22">
                  <c:v>130</c:v>
                </c:pt>
                <c:pt idx="23">
                  <c:v>109</c:v>
                </c:pt>
                <c:pt idx="24">
                  <c:v>100</c:v>
                </c:pt>
                <c:pt idx="25">
                  <c:v>97</c:v>
                </c:pt>
                <c:pt idx="26">
                  <c:v>104</c:v>
                </c:pt>
                <c:pt idx="27">
                  <c:v>119</c:v>
                </c:pt>
                <c:pt idx="28">
                  <c:v>120</c:v>
                </c:pt>
                <c:pt idx="29">
                  <c:v>118</c:v>
                </c:pt>
                <c:pt idx="30">
                  <c:v>100</c:v>
                </c:pt>
                <c:pt idx="31">
                  <c:v>91</c:v>
                </c:pt>
                <c:pt idx="32">
                  <c:v>99</c:v>
                </c:pt>
                <c:pt idx="33">
                  <c:v>101</c:v>
                </c:pt>
                <c:pt idx="34">
                  <c:v>92</c:v>
                </c:pt>
                <c:pt idx="35">
                  <c:v>96</c:v>
                </c:pt>
                <c:pt idx="36">
                  <c:v>120</c:v>
                </c:pt>
                <c:pt idx="37">
                  <c:v>91</c:v>
                </c:pt>
                <c:pt idx="38">
                  <c:v>76</c:v>
                </c:pt>
                <c:pt idx="39">
                  <c:v>58</c:v>
                </c:pt>
                <c:pt idx="40">
                  <c:v>71</c:v>
                </c:pt>
                <c:pt idx="41">
                  <c:v>61</c:v>
                </c:pt>
                <c:pt idx="42">
                  <c:v>72</c:v>
                </c:pt>
                <c:pt idx="43">
                  <c:v>83</c:v>
                </c:pt>
                <c:pt idx="44">
                  <c:v>85</c:v>
                </c:pt>
                <c:pt idx="45">
                  <c:v>93</c:v>
                </c:pt>
                <c:pt idx="46">
                  <c:v>80</c:v>
                </c:pt>
                <c:pt idx="47">
                  <c:v>80</c:v>
                </c:pt>
                <c:pt idx="48">
                  <c:v>78</c:v>
                </c:pt>
                <c:pt idx="49">
                  <c:v>71</c:v>
                </c:pt>
                <c:pt idx="50">
                  <c:v>65</c:v>
                </c:pt>
                <c:pt idx="51">
                  <c:v>70</c:v>
                </c:pt>
                <c:pt idx="52">
                  <c:v>391</c:v>
                </c:pt>
                <c:pt idx="53">
                  <c:v>2178</c:v>
                </c:pt>
                <c:pt idx="54">
                  <c:v>2129</c:v>
                </c:pt>
                <c:pt idx="55">
                  <c:v>4398</c:v>
                </c:pt>
                <c:pt idx="56">
                  <c:v>5298</c:v>
                </c:pt>
                <c:pt idx="57">
                  <c:v>7191</c:v>
                </c:pt>
                <c:pt idx="58">
                  <c:v>9499</c:v>
                </c:pt>
                <c:pt idx="59">
                  <c:v>8509</c:v>
                </c:pt>
                <c:pt idx="60">
                  <c:v>12091</c:v>
                </c:pt>
                <c:pt idx="61">
                  <c:v>15272</c:v>
                </c:pt>
                <c:pt idx="62">
                  <c:v>15794</c:v>
                </c:pt>
                <c:pt idx="63">
                  <c:v>14120</c:v>
                </c:pt>
                <c:pt idx="64">
                  <c:v>19598</c:v>
                </c:pt>
                <c:pt idx="65">
                  <c:v>24731</c:v>
                </c:pt>
                <c:pt idx="66">
                  <c:v>16582</c:v>
                </c:pt>
                <c:pt idx="67">
                  <c:v>10248</c:v>
                </c:pt>
                <c:pt idx="68">
                  <c:v>8820</c:v>
                </c:pt>
                <c:pt idx="69">
                  <c:v>21518</c:v>
                </c:pt>
                <c:pt idx="70">
                  <c:v>24190</c:v>
                </c:pt>
                <c:pt idx="71">
                  <c:v>17007</c:v>
                </c:pt>
                <c:pt idx="72">
                  <c:v>14993</c:v>
                </c:pt>
                <c:pt idx="73">
                  <c:v>20030</c:v>
                </c:pt>
                <c:pt idx="74">
                  <c:v>7663</c:v>
                </c:pt>
                <c:pt idx="75">
                  <c:v>18070</c:v>
                </c:pt>
                <c:pt idx="76">
                  <c:v>17144</c:v>
                </c:pt>
                <c:pt idx="77">
                  <c:v>15741</c:v>
                </c:pt>
                <c:pt idx="78">
                  <c:v>22765</c:v>
                </c:pt>
                <c:pt idx="79">
                  <c:v>18048</c:v>
                </c:pt>
                <c:pt idx="80">
                  <c:v>20654</c:v>
                </c:pt>
                <c:pt idx="81">
                  <c:v>15861</c:v>
                </c:pt>
                <c:pt idx="82">
                  <c:v>16793</c:v>
                </c:pt>
                <c:pt idx="83">
                  <c:v>15708</c:v>
                </c:pt>
                <c:pt idx="84">
                  <c:v>13549</c:v>
                </c:pt>
                <c:pt idx="85">
                  <c:v>8016</c:v>
                </c:pt>
                <c:pt idx="86">
                  <c:v>11031</c:v>
                </c:pt>
                <c:pt idx="87">
                  <c:v>7827</c:v>
                </c:pt>
                <c:pt idx="88">
                  <c:v>8184</c:v>
                </c:pt>
                <c:pt idx="89">
                  <c:v>4350</c:v>
                </c:pt>
                <c:pt idx="90">
                  <c:v>12162</c:v>
                </c:pt>
                <c:pt idx="91">
                  <c:v>21381</c:v>
                </c:pt>
                <c:pt idx="92">
                  <c:v>7552</c:v>
                </c:pt>
                <c:pt idx="93">
                  <c:v>9118</c:v>
                </c:pt>
                <c:pt idx="94">
                  <c:v>23509</c:v>
                </c:pt>
                <c:pt idx="95">
                  <c:v>32638</c:v>
                </c:pt>
                <c:pt idx="96">
                  <c:v>11655</c:v>
                </c:pt>
                <c:pt idx="97">
                  <c:v>2174</c:v>
                </c:pt>
                <c:pt idx="98">
                  <c:v>6121</c:v>
                </c:pt>
                <c:pt idx="99">
                  <c:v>13234</c:v>
                </c:pt>
                <c:pt idx="100">
                  <c:v>1082</c:v>
                </c:pt>
                <c:pt idx="101">
                  <c:v>2365</c:v>
                </c:pt>
                <c:pt idx="102">
                  <c:v>15292</c:v>
                </c:pt>
                <c:pt idx="103">
                  <c:v>15306</c:v>
                </c:pt>
                <c:pt idx="104">
                  <c:v>11316</c:v>
                </c:pt>
                <c:pt idx="105">
                  <c:v>1313</c:v>
                </c:pt>
                <c:pt idx="106">
                  <c:v>12980</c:v>
                </c:pt>
                <c:pt idx="107">
                  <c:v>19795</c:v>
                </c:pt>
                <c:pt idx="108">
                  <c:v>15040</c:v>
                </c:pt>
                <c:pt idx="109">
                  <c:v>19711</c:v>
                </c:pt>
                <c:pt idx="110">
                  <c:v>17213</c:v>
                </c:pt>
                <c:pt idx="111">
                  <c:v>13670</c:v>
                </c:pt>
                <c:pt idx="112">
                  <c:v>13352</c:v>
                </c:pt>
                <c:pt idx="113">
                  <c:v>17284</c:v>
                </c:pt>
                <c:pt idx="114">
                  <c:v>16366</c:v>
                </c:pt>
                <c:pt idx="115">
                  <c:v>18893</c:v>
                </c:pt>
                <c:pt idx="116">
                  <c:v>12952</c:v>
                </c:pt>
                <c:pt idx="117">
                  <c:v>8005</c:v>
                </c:pt>
                <c:pt idx="118">
                  <c:v>14000</c:v>
                </c:pt>
                <c:pt idx="119">
                  <c:v>13655</c:v>
                </c:pt>
                <c:pt idx="120">
                  <c:v>17718</c:v>
                </c:pt>
                <c:pt idx="121">
                  <c:v>1133</c:v>
                </c:pt>
                <c:pt idx="122">
                  <c:v>5687</c:v>
                </c:pt>
                <c:pt idx="123">
                  <c:v>10540</c:v>
                </c:pt>
                <c:pt idx="124">
                  <c:v>15403</c:v>
                </c:pt>
                <c:pt idx="125">
                  <c:v>17332</c:v>
                </c:pt>
                <c:pt idx="126">
                  <c:v>12324</c:v>
                </c:pt>
                <c:pt idx="127">
                  <c:v>15850</c:v>
                </c:pt>
                <c:pt idx="128">
                  <c:v>14822</c:v>
                </c:pt>
                <c:pt idx="129">
                  <c:v>18141</c:v>
                </c:pt>
                <c:pt idx="130">
                  <c:v>19535</c:v>
                </c:pt>
                <c:pt idx="131">
                  <c:v>14902</c:v>
                </c:pt>
                <c:pt idx="132">
                  <c:v>18357</c:v>
                </c:pt>
                <c:pt idx="133">
                  <c:v>23730</c:v>
                </c:pt>
                <c:pt idx="134">
                  <c:v>23369</c:v>
                </c:pt>
                <c:pt idx="135">
                  <c:v>19636</c:v>
                </c:pt>
                <c:pt idx="136">
                  <c:v>18528</c:v>
                </c:pt>
                <c:pt idx="137">
                  <c:v>21255</c:v>
                </c:pt>
                <c:pt idx="138">
                  <c:v>26548</c:v>
                </c:pt>
                <c:pt idx="139">
                  <c:v>18507</c:v>
                </c:pt>
                <c:pt idx="140">
                  <c:v>13718</c:v>
                </c:pt>
                <c:pt idx="141">
                  <c:v>14231</c:v>
                </c:pt>
                <c:pt idx="142">
                  <c:v>16444</c:v>
                </c:pt>
                <c:pt idx="143">
                  <c:v>13554</c:v>
                </c:pt>
                <c:pt idx="144">
                  <c:v>16663</c:v>
                </c:pt>
                <c:pt idx="145">
                  <c:v>14299</c:v>
                </c:pt>
                <c:pt idx="146">
                  <c:v>12851</c:v>
                </c:pt>
                <c:pt idx="147">
                  <c:v>9557</c:v>
                </c:pt>
                <c:pt idx="148">
                  <c:v>8123</c:v>
                </c:pt>
                <c:pt idx="149">
                  <c:v>5322</c:v>
                </c:pt>
                <c:pt idx="150">
                  <c:v>6340</c:v>
                </c:pt>
                <c:pt idx="151">
                  <c:v>9007</c:v>
                </c:pt>
                <c:pt idx="152">
                  <c:v>10718</c:v>
                </c:pt>
                <c:pt idx="153">
                  <c:v>8086</c:v>
                </c:pt>
                <c:pt idx="154">
                  <c:v>3660</c:v>
                </c:pt>
                <c:pt idx="155">
                  <c:v>8019</c:v>
                </c:pt>
                <c:pt idx="156">
                  <c:v>8535</c:v>
                </c:pt>
                <c:pt idx="157">
                  <c:v>13614</c:v>
                </c:pt>
                <c:pt idx="158">
                  <c:v>7091</c:v>
                </c:pt>
                <c:pt idx="159">
                  <c:v>12296</c:v>
                </c:pt>
                <c:pt idx="160">
                  <c:v>14057</c:v>
                </c:pt>
                <c:pt idx="161">
                  <c:v>16988</c:v>
                </c:pt>
                <c:pt idx="162">
                  <c:v>17625</c:v>
                </c:pt>
                <c:pt idx="163">
                  <c:v>26622</c:v>
                </c:pt>
                <c:pt idx="164">
                  <c:v>28802</c:v>
                </c:pt>
                <c:pt idx="165">
                  <c:v>23583</c:v>
                </c:pt>
                <c:pt idx="166">
                  <c:v>26454</c:v>
                </c:pt>
                <c:pt idx="167">
                  <c:v>15804</c:v>
                </c:pt>
                <c:pt idx="168">
                  <c:v>11582</c:v>
                </c:pt>
                <c:pt idx="169">
                  <c:v>13422</c:v>
                </c:pt>
                <c:pt idx="170">
                  <c:v>4782</c:v>
                </c:pt>
                <c:pt idx="171">
                  <c:v>10053</c:v>
                </c:pt>
                <c:pt idx="172">
                  <c:v>14884</c:v>
                </c:pt>
                <c:pt idx="173">
                  <c:v>12287</c:v>
                </c:pt>
                <c:pt idx="174">
                  <c:v>6440</c:v>
                </c:pt>
                <c:pt idx="175">
                  <c:v>6986</c:v>
                </c:pt>
                <c:pt idx="176">
                  <c:v>12285</c:v>
                </c:pt>
                <c:pt idx="177">
                  <c:v>11692</c:v>
                </c:pt>
                <c:pt idx="178">
                  <c:v>7107</c:v>
                </c:pt>
                <c:pt idx="179">
                  <c:v>8218</c:v>
                </c:pt>
                <c:pt idx="180">
                  <c:v>11386</c:v>
                </c:pt>
                <c:pt idx="181">
                  <c:v>9629</c:v>
                </c:pt>
                <c:pt idx="182">
                  <c:v>7475</c:v>
                </c:pt>
                <c:pt idx="183">
                  <c:v>4051</c:v>
                </c:pt>
                <c:pt idx="184">
                  <c:v>4771</c:v>
                </c:pt>
                <c:pt idx="185">
                  <c:v>13271</c:v>
                </c:pt>
                <c:pt idx="186">
                  <c:v>3510</c:v>
                </c:pt>
                <c:pt idx="187">
                  <c:v>4347</c:v>
                </c:pt>
                <c:pt idx="188">
                  <c:v>3315</c:v>
                </c:pt>
                <c:pt idx="189">
                  <c:v>6138</c:v>
                </c:pt>
                <c:pt idx="190">
                  <c:v>6183</c:v>
                </c:pt>
                <c:pt idx="191">
                  <c:v>9252</c:v>
                </c:pt>
                <c:pt idx="192">
                  <c:v>9492</c:v>
                </c:pt>
                <c:pt idx="193">
                  <c:v>23737</c:v>
                </c:pt>
                <c:pt idx="194">
                  <c:v>18002</c:v>
                </c:pt>
                <c:pt idx="195">
                  <c:v>10727</c:v>
                </c:pt>
                <c:pt idx="196">
                  <c:v>13539</c:v>
                </c:pt>
                <c:pt idx="197">
                  <c:v>14133</c:v>
                </c:pt>
                <c:pt idx="198">
                  <c:v>12355</c:v>
                </c:pt>
                <c:pt idx="199">
                  <c:v>12410</c:v>
                </c:pt>
                <c:pt idx="200">
                  <c:v>14787</c:v>
                </c:pt>
                <c:pt idx="201">
                  <c:v>18025</c:v>
                </c:pt>
                <c:pt idx="202">
                  <c:v>11133</c:v>
                </c:pt>
                <c:pt idx="203">
                  <c:v>15399</c:v>
                </c:pt>
                <c:pt idx="204">
                  <c:v>13964</c:v>
                </c:pt>
                <c:pt idx="205">
                  <c:v>11933</c:v>
                </c:pt>
                <c:pt idx="206">
                  <c:v>4340</c:v>
                </c:pt>
                <c:pt idx="207">
                  <c:v>6593</c:v>
                </c:pt>
                <c:pt idx="208">
                  <c:v>18025</c:v>
                </c:pt>
                <c:pt idx="209">
                  <c:v>5945</c:v>
                </c:pt>
                <c:pt idx="210">
                  <c:v>9112</c:v>
                </c:pt>
                <c:pt idx="211">
                  <c:v>9925</c:v>
                </c:pt>
                <c:pt idx="212">
                  <c:v>7264</c:v>
                </c:pt>
                <c:pt idx="213">
                  <c:v>2028</c:v>
                </c:pt>
                <c:pt idx="214">
                  <c:v>3528</c:v>
                </c:pt>
                <c:pt idx="215">
                  <c:v>3148</c:v>
                </c:pt>
                <c:pt idx="216">
                  <c:v>5034</c:v>
                </c:pt>
                <c:pt idx="217">
                  <c:v>9145</c:v>
                </c:pt>
                <c:pt idx="218">
                  <c:v>9146</c:v>
                </c:pt>
                <c:pt idx="219">
                  <c:v>9248</c:v>
                </c:pt>
                <c:pt idx="220">
                  <c:v>94</c:v>
                </c:pt>
                <c:pt idx="221">
                  <c:v>6650</c:v>
                </c:pt>
                <c:pt idx="222">
                  <c:v>13122</c:v>
                </c:pt>
                <c:pt idx="223">
                  <c:v>12154</c:v>
                </c:pt>
                <c:pt idx="224">
                  <c:v>13056</c:v>
                </c:pt>
                <c:pt idx="225">
                  <c:v>16077</c:v>
                </c:pt>
                <c:pt idx="226">
                  <c:v>11276</c:v>
                </c:pt>
                <c:pt idx="227">
                  <c:v>11927</c:v>
                </c:pt>
                <c:pt idx="228">
                  <c:v>17028</c:v>
                </c:pt>
                <c:pt idx="229">
                  <c:v>15298</c:v>
                </c:pt>
                <c:pt idx="230">
                  <c:v>14303</c:v>
                </c:pt>
                <c:pt idx="231">
                  <c:v>17006</c:v>
                </c:pt>
                <c:pt idx="232">
                  <c:v>12902</c:v>
                </c:pt>
                <c:pt idx="233">
                  <c:v>12476</c:v>
                </c:pt>
                <c:pt idx="234">
                  <c:v>6814</c:v>
                </c:pt>
                <c:pt idx="235">
                  <c:v>3818</c:v>
                </c:pt>
                <c:pt idx="236">
                  <c:v>6731</c:v>
                </c:pt>
                <c:pt idx="237">
                  <c:v>5243</c:v>
                </c:pt>
                <c:pt idx="238">
                  <c:v>3750</c:v>
                </c:pt>
                <c:pt idx="239">
                  <c:v>7824</c:v>
                </c:pt>
                <c:pt idx="240">
                  <c:v>5359</c:v>
                </c:pt>
                <c:pt idx="241">
                  <c:v>3531</c:v>
                </c:pt>
                <c:pt idx="242">
                  <c:v>5458</c:v>
                </c:pt>
                <c:pt idx="243">
                  <c:v>7784</c:v>
                </c:pt>
                <c:pt idx="244">
                  <c:v>8334</c:v>
                </c:pt>
                <c:pt idx="245">
                  <c:v>10261</c:v>
                </c:pt>
                <c:pt idx="246">
                  <c:v>6981</c:v>
                </c:pt>
                <c:pt idx="247">
                  <c:v>6796</c:v>
                </c:pt>
                <c:pt idx="248">
                  <c:v>5874</c:v>
                </c:pt>
                <c:pt idx="249">
                  <c:v>6136</c:v>
                </c:pt>
                <c:pt idx="250">
                  <c:v>5496</c:v>
                </c:pt>
                <c:pt idx="251">
                  <c:v>7464</c:v>
                </c:pt>
                <c:pt idx="252">
                  <c:v>7868</c:v>
                </c:pt>
                <c:pt idx="253">
                  <c:v>9336</c:v>
                </c:pt>
                <c:pt idx="254">
                  <c:v>9282</c:v>
                </c:pt>
                <c:pt idx="255">
                  <c:v>15858</c:v>
                </c:pt>
                <c:pt idx="256">
                  <c:v>16716</c:v>
                </c:pt>
                <c:pt idx="257">
                  <c:v>13800</c:v>
                </c:pt>
                <c:pt idx="258">
                  <c:v>18408</c:v>
                </c:pt>
                <c:pt idx="259">
                  <c:v>19380</c:v>
                </c:pt>
                <c:pt idx="260">
                  <c:v>30514</c:v>
                </c:pt>
                <c:pt idx="261">
                  <c:v>15280</c:v>
                </c:pt>
                <c:pt idx="262">
                  <c:v>28720</c:v>
                </c:pt>
                <c:pt idx="263">
                  <c:v>23971</c:v>
                </c:pt>
                <c:pt idx="264">
                  <c:v>26293</c:v>
                </c:pt>
                <c:pt idx="265">
                  <c:v>27718</c:v>
                </c:pt>
                <c:pt idx="266">
                  <c:v>12174</c:v>
                </c:pt>
                <c:pt idx="267">
                  <c:v>24090</c:v>
                </c:pt>
                <c:pt idx="268">
                  <c:v>13210</c:v>
                </c:pt>
                <c:pt idx="269">
                  <c:v>11787</c:v>
                </c:pt>
                <c:pt idx="270">
                  <c:v>26390</c:v>
                </c:pt>
                <c:pt idx="271">
                  <c:v>37196</c:v>
                </c:pt>
                <c:pt idx="272">
                  <c:v>6633</c:v>
                </c:pt>
                <c:pt idx="273">
                  <c:v>4089</c:v>
                </c:pt>
                <c:pt idx="274">
                  <c:v>7269</c:v>
                </c:pt>
                <c:pt idx="275">
                  <c:v>12188</c:v>
                </c:pt>
                <c:pt idx="276">
                  <c:v>10126</c:v>
                </c:pt>
                <c:pt idx="277">
                  <c:v>15631</c:v>
                </c:pt>
                <c:pt idx="278">
                  <c:v>12882</c:v>
                </c:pt>
                <c:pt idx="279">
                  <c:v>7094</c:v>
                </c:pt>
                <c:pt idx="280">
                  <c:v>8226</c:v>
                </c:pt>
                <c:pt idx="281">
                  <c:v>17988</c:v>
                </c:pt>
                <c:pt idx="282">
                  <c:v>4829</c:v>
                </c:pt>
                <c:pt idx="283">
                  <c:v>11159</c:v>
                </c:pt>
                <c:pt idx="284">
                  <c:v>15198</c:v>
                </c:pt>
                <c:pt idx="285">
                  <c:v>22508</c:v>
                </c:pt>
                <c:pt idx="286">
                  <c:v>23154</c:v>
                </c:pt>
                <c:pt idx="287">
                  <c:v>16826</c:v>
                </c:pt>
                <c:pt idx="288">
                  <c:v>12161</c:v>
                </c:pt>
                <c:pt idx="289">
                  <c:v>11285</c:v>
                </c:pt>
                <c:pt idx="290">
                  <c:v>3114</c:v>
                </c:pt>
                <c:pt idx="291">
                  <c:v>5379</c:v>
                </c:pt>
                <c:pt idx="292">
                  <c:v>10433</c:v>
                </c:pt>
                <c:pt idx="293">
                  <c:v>9920</c:v>
                </c:pt>
                <c:pt idx="294">
                  <c:v>11302</c:v>
                </c:pt>
                <c:pt idx="295">
                  <c:v>5512</c:v>
                </c:pt>
                <c:pt idx="296">
                  <c:v>6909</c:v>
                </c:pt>
                <c:pt idx="297">
                  <c:v>6998</c:v>
                </c:pt>
                <c:pt idx="298">
                  <c:v>9779</c:v>
                </c:pt>
                <c:pt idx="299">
                  <c:v>8580</c:v>
                </c:pt>
                <c:pt idx="300">
                  <c:v>13204</c:v>
                </c:pt>
                <c:pt idx="301">
                  <c:v>12365</c:v>
                </c:pt>
                <c:pt idx="302">
                  <c:v>10961</c:v>
                </c:pt>
                <c:pt idx="303">
                  <c:v>12044</c:v>
                </c:pt>
                <c:pt idx="304">
                  <c:v>15731</c:v>
                </c:pt>
                <c:pt idx="305">
                  <c:v>14507</c:v>
                </c:pt>
                <c:pt idx="306">
                  <c:v>10445</c:v>
                </c:pt>
                <c:pt idx="307">
                  <c:v>10465</c:v>
                </c:pt>
                <c:pt idx="308">
                  <c:v>11886</c:v>
                </c:pt>
                <c:pt idx="309">
                  <c:v>6693</c:v>
                </c:pt>
                <c:pt idx="310">
                  <c:v>5347</c:v>
                </c:pt>
                <c:pt idx="311">
                  <c:v>3083</c:v>
                </c:pt>
                <c:pt idx="312">
                  <c:v>3972</c:v>
                </c:pt>
                <c:pt idx="313">
                  <c:v>6425</c:v>
                </c:pt>
                <c:pt idx="314">
                  <c:v>6011</c:v>
                </c:pt>
                <c:pt idx="315">
                  <c:v>5108</c:v>
                </c:pt>
                <c:pt idx="316">
                  <c:v>4551</c:v>
                </c:pt>
                <c:pt idx="317">
                  <c:v>4591</c:v>
                </c:pt>
                <c:pt idx="318">
                  <c:v>3150</c:v>
                </c:pt>
                <c:pt idx="319">
                  <c:v>9463</c:v>
                </c:pt>
                <c:pt idx="320">
                  <c:v>21573</c:v>
                </c:pt>
                <c:pt idx="321">
                  <c:v>26789</c:v>
                </c:pt>
                <c:pt idx="322">
                  <c:v>23190</c:v>
                </c:pt>
                <c:pt idx="323">
                  <c:v>26363</c:v>
                </c:pt>
                <c:pt idx="324">
                  <c:v>15412</c:v>
                </c:pt>
                <c:pt idx="325">
                  <c:v>14946</c:v>
                </c:pt>
                <c:pt idx="326">
                  <c:v>22704</c:v>
                </c:pt>
                <c:pt idx="327">
                  <c:v>14044</c:v>
                </c:pt>
                <c:pt idx="328">
                  <c:v>12308</c:v>
                </c:pt>
                <c:pt idx="329">
                  <c:v>8993</c:v>
                </c:pt>
                <c:pt idx="330">
                  <c:v>7416</c:v>
                </c:pt>
                <c:pt idx="331">
                  <c:v>10626</c:v>
                </c:pt>
                <c:pt idx="332">
                  <c:v>8775</c:v>
                </c:pt>
                <c:pt idx="333">
                  <c:v>8799</c:v>
                </c:pt>
                <c:pt idx="334">
                  <c:v>4812</c:v>
                </c:pt>
                <c:pt idx="335">
                  <c:v>3125</c:v>
                </c:pt>
                <c:pt idx="336">
                  <c:v>1916</c:v>
                </c:pt>
                <c:pt idx="337">
                  <c:v>1598</c:v>
                </c:pt>
                <c:pt idx="338">
                  <c:v>2135</c:v>
                </c:pt>
                <c:pt idx="339">
                  <c:v>1676</c:v>
                </c:pt>
                <c:pt idx="340">
                  <c:v>2482</c:v>
                </c:pt>
                <c:pt idx="341">
                  <c:v>2157</c:v>
                </c:pt>
                <c:pt idx="342">
                  <c:v>1787</c:v>
                </c:pt>
                <c:pt idx="343">
                  <c:v>2178</c:v>
                </c:pt>
                <c:pt idx="344">
                  <c:v>2358</c:v>
                </c:pt>
                <c:pt idx="345">
                  <c:v>2780</c:v>
                </c:pt>
                <c:pt idx="346">
                  <c:v>4435</c:v>
                </c:pt>
                <c:pt idx="347">
                  <c:v>6059</c:v>
                </c:pt>
                <c:pt idx="348">
                  <c:v>3324</c:v>
                </c:pt>
                <c:pt idx="349">
                  <c:v>4473</c:v>
                </c:pt>
                <c:pt idx="350">
                  <c:v>5824</c:v>
                </c:pt>
                <c:pt idx="351">
                  <c:v>12254</c:v>
                </c:pt>
                <c:pt idx="352">
                  <c:v>13783</c:v>
                </c:pt>
                <c:pt idx="353">
                  <c:v>14956</c:v>
                </c:pt>
                <c:pt idx="354">
                  <c:v>14564</c:v>
                </c:pt>
                <c:pt idx="355">
                  <c:v>9736</c:v>
                </c:pt>
                <c:pt idx="356">
                  <c:v>5544</c:v>
                </c:pt>
                <c:pt idx="357">
                  <c:v>3609</c:v>
                </c:pt>
                <c:pt idx="358">
                  <c:v>2054</c:v>
                </c:pt>
                <c:pt idx="359">
                  <c:v>2443</c:v>
                </c:pt>
                <c:pt idx="360">
                  <c:v>3694</c:v>
                </c:pt>
                <c:pt idx="361">
                  <c:v>4077</c:v>
                </c:pt>
                <c:pt idx="362">
                  <c:v>3134</c:v>
                </c:pt>
                <c:pt idx="363">
                  <c:v>3585</c:v>
                </c:pt>
                <c:pt idx="364">
                  <c:v>4570</c:v>
                </c:pt>
                <c:pt idx="365">
                  <c:v>6032</c:v>
                </c:pt>
                <c:pt idx="366">
                  <c:v>3408</c:v>
                </c:pt>
                <c:pt idx="367">
                  <c:v>2910</c:v>
                </c:pt>
                <c:pt idx="368">
                  <c:v>2613</c:v>
                </c:pt>
                <c:pt idx="369">
                  <c:v>1412</c:v>
                </c:pt>
                <c:pt idx="370">
                  <c:v>1082</c:v>
                </c:pt>
                <c:pt idx="371">
                  <c:v>1357</c:v>
                </c:pt>
                <c:pt idx="372">
                  <c:v>2165</c:v>
                </c:pt>
                <c:pt idx="373">
                  <c:v>2572</c:v>
                </c:pt>
                <c:pt idx="374">
                  <c:v>3146</c:v>
                </c:pt>
                <c:pt idx="375">
                  <c:v>2837</c:v>
                </c:pt>
                <c:pt idx="376">
                  <c:v>1273</c:v>
                </c:pt>
                <c:pt idx="377">
                  <c:v>2209</c:v>
                </c:pt>
                <c:pt idx="378">
                  <c:v>1641</c:v>
                </c:pt>
                <c:pt idx="379">
                  <c:v>846</c:v>
                </c:pt>
                <c:pt idx="380">
                  <c:v>1749</c:v>
                </c:pt>
                <c:pt idx="381">
                  <c:v>1463</c:v>
                </c:pt>
                <c:pt idx="382">
                  <c:v>1789</c:v>
                </c:pt>
                <c:pt idx="383">
                  <c:v>1574</c:v>
                </c:pt>
                <c:pt idx="384">
                  <c:v>2186</c:v>
                </c:pt>
                <c:pt idx="385">
                  <c:v>1861</c:v>
                </c:pt>
                <c:pt idx="386">
                  <c:v>1454</c:v>
                </c:pt>
                <c:pt idx="387">
                  <c:v>1505</c:v>
                </c:pt>
                <c:pt idx="388">
                  <c:v>1755</c:v>
                </c:pt>
                <c:pt idx="389">
                  <c:v>1490</c:v>
                </c:pt>
                <c:pt idx="390">
                  <c:v>1112</c:v>
                </c:pt>
                <c:pt idx="391">
                  <c:v>654</c:v>
                </c:pt>
                <c:pt idx="392">
                  <c:v>1158</c:v>
                </c:pt>
                <c:pt idx="393">
                  <c:v>1008</c:v>
                </c:pt>
                <c:pt idx="394">
                  <c:v>887</c:v>
                </c:pt>
                <c:pt idx="395">
                  <c:v>429</c:v>
                </c:pt>
                <c:pt idx="396">
                  <c:v>745</c:v>
                </c:pt>
                <c:pt idx="397">
                  <c:v>749</c:v>
                </c:pt>
                <c:pt idx="398">
                  <c:v>686</c:v>
                </c:pt>
                <c:pt idx="399">
                  <c:v>705</c:v>
                </c:pt>
                <c:pt idx="400">
                  <c:v>554</c:v>
                </c:pt>
                <c:pt idx="401">
                  <c:v>528</c:v>
                </c:pt>
                <c:pt idx="402">
                  <c:v>321</c:v>
                </c:pt>
                <c:pt idx="403">
                  <c:v>369</c:v>
                </c:pt>
                <c:pt idx="404">
                  <c:v>350</c:v>
                </c:pt>
                <c:pt idx="405">
                  <c:v>359</c:v>
                </c:pt>
                <c:pt idx="406">
                  <c:v>326</c:v>
                </c:pt>
                <c:pt idx="407">
                  <c:v>290</c:v>
                </c:pt>
                <c:pt idx="408">
                  <c:v>273</c:v>
                </c:pt>
                <c:pt idx="409">
                  <c:v>186</c:v>
                </c:pt>
                <c:pt idx="410">
                  <c:v>192</c:v>
                </c:pt>
                <c:pt idx="411">
                  <c:v>205</c:v>
                </c:pt>
                <c:pt idx="412">
                  <c:v>190</c:v>
                </c:pt>
                <c:pt idx="413">
                  <c:v>171</c:v>
                </c:pt>
                <c:pt idx="414">
                  <c:v>148</c:v>
                </c:pt>
                <c:pt idx="415">
                  <c:v>141</c:v>
                </c:pt>
                <c:pt idx="416">
                  <c:v>118</c:v>
                </c:pt>
                <c:pt idx="417">
                  <c:v>139</c:v>
                </c:pt>
                <c:pt idx="418">
                  <c:v>132</c:v>
                </c:pt>
                <c:pt idx="419">
                  <c:v>102</c:v>
                </c:pt>
                <c:pt idx="420">
                  <c:v>109</c:v>
                </c:pt>
                <c:pt idx="421">
                  <c:v>113</c:v>
                </c:pt>
                <c:pt idx="422">
                  <c:v>104</c:v>
                </c:pt>
                <c:pt idx="423">
                  <c:v>79</c:v>
                </c:pt>
                <c:pt idx="424">
                  <c:v>97</c:v>
                </c:pt>
                <c:pt idx="425">
                  <c:v>91</c:v>
                </c:pt>
                <c:pt idx="426">
                  <c:v>84</c:v>
                </c:pt>
                <c:pt idx="427">
                  <c:v>77</c:v>
                </c:pt>
                <c:pt idx="428">
                  <c:v>116</c:v>
                </c:pt>
                <c:pt idx="429">
                  <c:v>111</c:v>
                </c:pt>
                <c:pt idx="430">
                  <c:v>122</c:v>
                </c:pt>
                <c:pt idx="431">
                  <c:v>111</c:v>
                </c:pt>
                <c:pt idx="432">
                  <c:v>119</c:v>
                </c:pt>
                <c:pt idx="433">
                  <c:v>110</c:v>
                </c:pt>
                <c:pt idx="434">
                  <c:v>108</c:v>
                </c:pt>
                <c:pt idx="435">
                  <c:v>102</c:v>
                </c:pt>
                <c:pt idx="436">
                  <c:v>98</c:v>
                </c:pt>
                <c:pt idx="437">
                  <c:v>90</c:v>
                </c:pt>
                <c:pt idx="438">
                  <c:v>84</c:v>
                </c:pt>
                <c:pt idx="439">
                  <c:v>100</c:v>
                </c:pt>
              </c:numCache>
            </c:numRef>
          </c:val>
          <c:smooth val="0"/>
          <c:extLst>
            <c:ext xmlns:c16="http://schemas.microsoft.com/office/drawing/2014/chart" uri="{C3380CC4-5D6E-409C-BE32-E72D297353CC}">
              <c16:uniqueId val="{00000000-E762-43E4-A02B-460E760B63B9}"/>
            </c:ext>
          </c:extLst>
        </c:ser>
        <c:dLbls>
          <c:showLegendKey val="0"/>
          <c:showVal val="0"/>
          <c:showCatName val="0"/>
          <c:showSerName val="0"/>
          <c:showPercent val="0"/>
          <c:showBubbleSize val="0"/>
        </c:dLbls>
        <c:marker val="1"/>
        <c:smooth val="0"/>
        <c:axId val="58756096"/>
        <c:axId val="58783616"/>
      </c:lineChart>
      <c:lineChart>
        <c:grouping val="standard"/>
        <c:varyColors val="0"/>
        <c:ser>
          <c:idx val="1"/>
          <c:order val="1"/>
          <c:tx>
            <c:v>SHARP GP2Y1010</c:v>
          </c:tx>
          <c:spPr>
            <a:ln w="28575" cap="rnd">
              <a:solidFill>
                <a:schemeClr val="accent2"/>
              </a:solidFill>
              <a:round/>
            </a:ln>
            <a:effectLst/>
          </c:spPr>
          <c:marker>
            <c:symbol val="none"/>
          </c:marker>
          <c:val>
            <c:numRef>
              <c:f>'testdebu (2)'!$F$1:$F$445</c:f>
              <c:numCache>
                <c:formatCode>General</c:formatCode>
                <c:ptCount val="445"/>
                <c:pt idx="0">
                  <c:v>229.01666666666668</c:v>
                </c:pt>
                <c:pt idx="1">
                  <c:v>271.64999999999998</c:v>
                </c:pt>
                <c:pt idx="2">
                  <c:v>402.85</c:v>
                </c:pt>
                <c:pt idx="3">
                  <c:v>391.01666666666665</c:v>
                </c:pt>
                <c:pt idx="4">
                  <c:v>335.85</c:v>
                </c:pt>
                <c:pt idx="5">
                  <c:v>287.21666666666664</c:v>
                </c:pt>
                <c:pt idx="6">
                  <c:v>244.33333333333334</c:v>
                </c:pt>
                <c:pt idx="7">
                  <c:v>170.2</c:v>
                </c:pt>
                <c:pt idx="8">
                  <c:v>136.61666666666667</c:v>
                </c:pt>
                <c:pt idx="9">
                  <c:v>131.6</c:v>
                </c:pt>
                <c:pt idx="10">
                  <c:v>263.96666666666664</c:v>
                </c:pt>
                <c:pt idx="11">
                  <c:v>370.63333333333333</c:v>
                </c:pt>
                <c:pt idx="12">
                  <c:v>244.36666666666667</c:v>
                </c:pt>
                <c:pt idx="13">
                  <c:v>319.88333333333333</c:v>
                </c:pt>
                <c:pt idx="14">
                  <c:v>295.64999999999998</c:v>
                </c:pt>
                <c:pt idx="15">
                  <c:v>288.68333333333334</c:v>
                </c:pt>
                <c:pt idx="16">
                  <c:v>254.95</c:v>
                </c:pt>
                <c:pt idx="17">
                  <c:v>271.73333333333335</c:v>
                </c:pt>
                <c:pt idx="18">
                  <c:v>246.21666666666667</c:v>
                </c:pt>
                <c:pt idx="19">
                  <c:v>244.91666666666666</c:v>
                </c:pt>
                <c:pt idx="20">
                  <c:v>236.33333333333334</c:v>
                </c:pt>
                <c:pt idx="21">
                  <c:v>267.05</c:v>
                </c:pt>
                <c:pt idx="22">
                  <c:v>279.05</c:v>
                </c:pt>
                <c:pt idx="23">
                  <c:v>237.96666666666667</c:v>
                </c:pt>
                <c:pt idx="24">
                  <c:v>232.73333333333332</c:v>
                </c:pt>
                <c:pt idx="25">
                  <c:v>351.41666666666669</c:v>
                </c:pt>
                <c:pt idx="26">
                  <c:v>268.55</c:v>
                </c:pt>
                <c:pt idx="27">
                  <c:v>235.85</c:v>
                </c:pt>
                <c:pt idx="28">
                  <c:v>236</c:v>
                </c:pt>
                <c:pt idx="29">
                  <c:v>235.36666666666667</c:v>
                </c:pt>
                <c:pt idx="30">
                  <c:v>234.35</c:v>
                </c:pt>
                <c:pt idx="31">
                  <c:v>229.03333333333333</c:v>
                </c:pt>
                <c:pt idx="32">
                  <c:v>266.46666666666664</c:v>
                </c:pt>
                <c:pt idx="33">
                  <c:v>234.11666666666667</c:v>
                </c:pt>
                <c:pt idx="34">
                  <c:v>230.98333333333332</c:v>
                </c:pt>
                <c:pt idx="35">
                  <c:v>230.6</c:v>
                </c:pt>
                <c:pt idx="36">
                  <c:v>229.91666666666666</c:v>
                </c:pt>
                <c:pt idx="37">
                  <c:v>229.23333333333332</c:v>
                </c:pt>
                <c:pt idx="38">
                  <c:v>247.48333333333332</c:v>
                </c:pt>
                <c:pt idx="39">
                  <c:v>239.76666666666668</c:v>
                </c:pt>
                <c:pt idx="40">
                  <c:v>252.1</c:v>
                </c:pt>
                <c:pt idx="41">
                  <c:v>261.26666666666665</c:v>
                </c:pt>
                <c:pt idx="42">
                  <c:v>228.36666666666667</c:v>
                </c:pt>
                <c:pt idx="43">
                  <c:v>139.5</c:v>
                </c:pt>
                <c:pt idx="44">
                  <c:v>134.18333333333334</c:v>
                </c:pt>
                <c:pt idx="45">
                  <c:v>151.81666666666666</c:v>
                </c:pt>
                <c:pt idx="46">
                  <c:v>162.68333333333334</c:v>
                </c:pt>
                <c:pt idx="47">
                  <c:v>167.38333333333333</c:v>
                </c:pt>
                <c:pt idx="48">
                  <c:v>177.76666666666668</c:v>
                </c:pt>
                <c:pt idx="49">
                  <c:v>183.13333333333333</c:v>
                </c:pt>
                <c:pt idx="50">
                  <c:v>187.73333333333332</c:v>
                </c:pt>
                <c:pt idx="51">
                  <c:v>208.18333333333334</c:v>
                </c:pt>
                <c:pt idx="52">
                  <c:v>195.88333333333333</c:v>
                </c:pt>
                <c:pt idx="53">
                  <c:v>208.03333333333333</c:v>
                </c:pt>
                <c:pt idx="54">
                  <c:v>206.85</c:v>
                </c:pt>
                <c:pt idx="55">
                  <c:v>312.66666666666669</c:v>
                </c:pt>
                <c:pt idx="56">
                  <c:v>290.25</c:v>
                </c:pt>
                <c:pt idx="57">
                  <c:v>276.71666666666664</c:v>
                </c:pt>
                <c:pt idx="58">
                  <c:v>267.60000000000002</c:v>
                </c:pt>
                <c:pt idx="59">
                  <c:v>264.63333333333333</c:v>
                </c:pt>
                <c:pt idx="60">
                  <c:v>266.10000000000002</c:v>
                </c:pt>
                <c:pt idx="61">
                  <c:v>269.18333333333334</c:v>
                </c:pt>
                <c:pt idx="62">
                  <c:v>262.41666666666669</c:v>
                </c:pt>
                <c:pt idx="63">
                  <c:v>262.58333333333331</c:v>
                </c:pt>
                <c:pt idx="64">
                  <c:v>270.48333333333335</c:v>
                </c:pt>
                <c:pt idx="65">
                  <c:v>266.76666666666665</c:v>
                </c:pt>
                <c:pt idx="66">
                  <c:v>258.58333333333331</c:v>
                </c:pt>
                <c:pt idx="67">
                  <c:v>260.61666666666667</c:v>
                </c:pt>
                <c:pt idx="68">
                  <c:v>261.64999999999998</c:v>
                </c:pt>
                <c:pt idx="69">
                  <c:v>263.58333333333331</c:v>
                </c:pt>
                <c:pt idx="70">
                  <c:v>257.08333333333331</c:v>
                </c:pt>
                <c:pt idx="71">
                  <c:v>259.58333333333331</c:v>
                </c:pt>
                <c:pt idx="72">
                  <c:v>259.35000000000002</c:v>
                </c:pt>
                <c:pt idx="73">
                  <c:v>259.11666666666667</c:v>
                </c:pt>
                <c:pt idx="74">
                  <c:v>261.06666666666666</c:v>
                </c:pt>
                <c:pt idx="75">
                  <c:v>266.93333333333334</c:v>
                </c:pt>
                <c:pt idx="76">
                  <c:v>261.98333333333335</c:v>
                </c:pt>
                <c:pt idx="77">
                  <c:v>249.86666666666667</c:v>
                </c:pt>
                <c:pt idx="78">
                  <c:v>256.18333333333334</c:v>
                </c:pt>
                <c:pt idx="79">
                  <c:v>269.21666666666664</c:v>
                </c:pt>
                <c:pt idx="80">
                  <c:v>267.58333333333331</c:v>
                </c:pt>
                <c:pt idx="81">
                  <c:v>258.8</c:v>
                </c:pt>
                <c:pt idx="82">
                  <c:v>257.35000000000002</c:v>
                </c:pt>
                <c:pt idx="83">
                  <c:v>257.61666666666667</c:v>
                </c:pt>
                <c:pt idx="84">
                  <c:v>261.14999999999998</c:v>
                </c:pt>
                <c:pt idx="85">
                  <c:v>252.75</c:v>
                </c:pt>
                <c:pt idx="86">
                  <c:v>247.61666666666667</c:v>
                </c:pt>
                <c:pt idx="87">
                  <c:v>226.2</c:v>
                </c:pt>
                <c:pt idx="88">
                  <c:v>163.85</c:v>
                </c:pt>
                <c:pt idx="89">
                  <c:v>158.18333333333334</c:v>
                </c:pt>
                <c:pt idx="90">
                  <c:v>157.08333333333334</c:v>
                </c:pt>
                <c:pt idx="91">
                  <c:v>163.6</c:v>
                </c:pt>
                <c:pt idx="92">
                  <c:v>165.43333333333334</c:v>
                </c:pt>
                <c:pt idx="93">
                  <c:v>157.33333333333334</c:v>
                </c:pt>
                <c:pt idx="94">
                  <c:v>149.88333333333333</c:v>
                </c:pt>
                <c:pt idx="95">
                  <c:v>142.35</c:v>
                </c:pt>
                <c:pt idx="96">
                  <c:v>128.83333333333334</c:v>
                </c:pt>
                <c:pt idx="97">
                  <c:v>136.6</c:v>
                </c:pt>
                <c:pt idx="98">
                  <c:v>135.35</c:v>
                </c:pt>
                <c:pt idx="99">
                  <c:v>140.65</c:v>
                </c:pt>
                <c:pt idx="100">
                  <c:v>136.48333333333332</c:v>
                </c:pt>
                <c:pt idx="101">
                  <c:v>133.26666666666668</c:v>
                </c:pt>
                <c:pt idx="102">
                  <c:v>137.56666666666666</c:v>
                </c:pt>
                <c:pt idx="103">
                  <c:v>148.68333333333334</c:v>
                </c:pt>
                <c:pt idx="104">
                  <c:v>164.78333333333333</c:v>
                </c:pt>
                <c:pt idx="105">
                  <c:v>172.9</c:v>
                </c:pt>
                <c:pt idx="106">
                  <c:v>157.31666666666666</c:v>
                </c:pt>
                <c:pt idx="107">
                  <c:v>151.76666666666668</c:v>
                </c:pt>
                <c:pt idx="108">
                  <c:v>156.23333333333332</c:v>
                </c:pt>
                <c:pt idx="109">
                  <c:v>161.63333333333333</c:v>
                </c:pt>
                <c:pt idx="110">
                  <c:v>164.21666666666667</c:v>
                </c:pt>
                <c:pt idx="111">
                  <c:v>170</c:v>
                </c:pt>
                <c:pt idx="112">
                  <c:v>166.4</c:v>
                </c:pt>
                <c:pt idx="113">
                  <c:v>169.53333333333333</c:v>
                </c:pt>
                <c:pt idx="114">
                  <c:v>164.66666666666666</c:v>
                </c:pt>
                <c:pt idx="115">
                  <c:v>166.41666666666666</c:v>
                </c:pt>
                <c:pt idx="116">
                  <c:v>158.4</c:v>
                </c:pt>
                <c:pt idx="117">
                  <c:v>162.78333333333333</c:v>
                </c:pt>
                <c:pt idx="118">
                  <c:v>168.11666666666667</c:v>
                </c:pt>
                <c:pt idx="119">
                  <c:v>158.66666666666666</c:v>
                </c:pt>
                <c:pt idx="120">
                  <c:v>159.30000000000001</c:v>
                </c:pt>
                <c:pt idx="121">
                  <c:v>159.83333333333334</c:v>
                </c:pt>
                <c:pt idx="122">
                  <c:v>154.46666666666667</c:v>
                </c:pt>
                <c:pt idx="123">
                  <c:v>153.43333333333334</c:v>
                </c:pt>
                <c:pt idx="124">
                  <c:v>158.05000000000001</c:v>
                </c:pt>
                <c:pt idx="125">
                  <c:v>166.78333333333333</c:v>
                </c:pt>
                <c:pt idx="126">
                  <c:v>168.11666666666667</c:v>
                </c:pt>
                <c:pt idx="127">
                  <c:v>173.36666666666667</c:v>
                </c:pt>
                <c:pt idx="128">
                  <c:v>180.11666666666667</c:v>
                </c:pt>
                <c:pt idx="129">
                  <c:v>185.3</c:v>
                </c:pt>
                <c:pt idx="130">
                  <c:v>188.46666666666667</c:v>
                </c:pt>
                <c:pt idx="131">
                  <c:v>188.35</c:v>
                </c:pt>
                <c:pt idx="132">
                  <c:v>185.73333333333332</c:v>
                </c:pt>
                <c:pt idx="133">
                  <c:v>203.01666666666668</c:v>
                </c:pt>
                <c:pt idx="134">
                  <c:v>201.05</c:v>
                </c:pt>
                <c:pt idx="135">
                  <c:v>225.15</c:v>
                </c:pt>
                <c:pt idx="136">
                  <c:v>307.33333333333331</c:v>
                </c:pt>
                <c:pt idx="137">
                  <c:v>256.96666666666664</c:v>
                </c:pt>
                <c:pt idx="138">
                  <c:v>300.56666666666666</c:v>
                </c:pt>
                <c:pt idx="139">
                  <c:v>323.16666666666669</c:v>
                </c:pt>
                <c:pt idx="140">
                  <c:v>315</c:v>
                </c:pt>
                <c:pt idx="141">
                  <c:v>356.93333333333334</c:v>
                </c:pt>
                <c:pt idx="142">
                  <c:v>421.85</c:v>
                </c:pt>
                <c:pt idx="143">
                  <c:v>390.35</c:v>
                </c:pt>
                <c:pt idx="144">
                  <c:v>335.7</c:v>
                </c:pt>
                <c:pt idx="145">
                  <c:v>450.55</c:v>
                </c:pt>
                <c:pt idx="146">
                  <c:v>442.55</c:v>
                </c:pt>
                <c:pt idx="147">
                  <c:v>355.36666666666667</c:v>
                </c:pt>
                <c:pt idx="148">
                  <c:v>317.39999999999998</c:v>
                </c:pt>
                <c:pt idx="149">
                  <c:v>338.16666666666669</c:v>
                </c:pt>
                <c:pt idx="150">
                  <c:v>513.9</c:v>
                </c:pt>
                <c:pt idx="151">
                  <c:v>476.9</c:v>
                </c:pt>
                <c:pt idx="152">
                  <c:v>427.95</c:v>
                </c:pt>
                <c:pt idx="153">
                  <c:v>426.43333333333334</c:v>
                </c:pt>
                <c:pt idx="154">
                  <c:v>362.88333333333333</c:v>
                </c:pt>
                <c:pt idx="155">
                  <c:v>455.96666666666664</c:v>
                </c:pt>
                <c:pt idx="156">
                  <c:v>384.75</c:v>
                </c:pt>
                <c:pt idx="157">
                  <c:v>503.98333333333335</c:v>
                </c:pt>
                <c:pt idx="158">
                  <c:v>493.46666666666664</c:v>
                </c:pt>
                <c:pt idx="159">
                  <c:v>462.81666666666666</c:v>
                </c:pt>
                <c:pt idx="160">
                  <c:v>454.26666666666665</c:v>
                </c:pt>
                <c:pt idx="161">
                  <c:v>424.43333333333334</c:v>
                </c:pt>
                <c:pt idx="162">
                  <c:v>345.96666666666664</c:v>
                </c:pt>
                <c:pt idx="163">
                  <c:v>363.08333333333331</c:v>
                </c:pt>
                <c:pt idx="164">
                  <c:v>284.95</c:v>
                </c:pt>
                <c:pt idx="165">
                  <c:v>300.28333333333336</c:v>
                </c:pt>
                <c:pt idx="166">
                  <c:v>350</c:v>
                </c:pt>
                <c:pt idx="167">
                  <c:v>357.6</c:v>
                </c:pt>
                <c:pt idx="168">
                  <c:v>339.33333333333331</c:v>
                </c:pt>
                <c:pt idx="169">
                  <c:v>433.28333333333336</c:v>
                </c:pt>
                <c:pt idx="170">
                  <c:v>376.8</c:v>
                </c:pt>
                <c:pt idx="171">
                  <c:v>350.05</c:v>
                </c:pt>
                <c:pt idx="172">
                  <c:v>459.46666666666664</c:v>
                </c:pt>
                <c:pt idx="173">
                  <c:v>499.35</c:v>
                </c:pt>
                <c:pt idx="174">
                  <c:v>363.11666666666667</c:v>
                </c:pt>
                <c:pt idx="175">
                  <c:v>284.51666666666665</c:v>
                </c:pt>
                <c:pt idx="176">
                  <c:v>374.18333333333334</c:v>
                </c:pt>
                <c:pt idx="177">
                  <c:v>299.61666666666667</c:v>
                </c:pt>
                <c:pt idx="178">
                  <c:v>246.33333333333334</c:v>
                </c:pt>
                <c:pt idx="179">
                  <c:v>435.36666666666667</c:v>
                </c:pt>
                <c:pt idx="180">
                  <c:v>436.11666666666667</c:v>
                </c:pt>
                <c:pt idx="181">
                  <c:v>370.8</c:v>
                </c:pt>
                <c:pt idx="182">
                  <c:v>284.33333333333331</c:v>
                </c:pt>
                <c:pt idx="183">
                  <c:v>412.4</c:v>
                </c:pt>
                <c:pt idx="184">
                  <c:v>468.43333333333334</c:v>
                </c:pt>
                <c:pt idx="185">
                  <c:v>462.86666666666667</c:v>
                </c:pt>
                <c:pt idx="186">
                  <c:v>414.68333333333334</c:v>
                </c:pt>
                <c:pt idx="187">
                  <c:v>420.75</c:v>
                </c:pt>
                <c:pt idx="188">
                  <c:v>358.31666666666666</c:v>
                </c:pt>
                <c:pt idx="189">
                  <c:v>429.85</c:v>
                </c:pt>
                <c:pt idx="190">
                  <c:v>445.58333333333331</c:v>
                </c:pt>
                <c:pt idx="191">
                  <c:v>500.16666666666669</c:v>
                </c:pt>
                <c:pt idx="192">
                  <c:v>343.55</c:v>
                </c:pt>
                <c:pt idx="193">
                  <c:v>425.41666666666669</c:v>
                </c:pt>
                <c:pt idx="194">
                  <c:v>431.55</c:v>
                </c:pt>
                <c:pt idx="195">
                  <c:v>494.91666666666669</c:v>
                </c:pt>
                <c:pt idx="196">
                  <c:v>232.58333333333334</c:v>
                </c:pt>
                <c:pt idx="197">
                  <c:v>306.38333333333333</c:v>
                </c:pt>
                <c:pt idx="198">
                  <c:v>439.3</c:v>
                </c:pt>
                <c:pt idx="199">
                  <c:v>461.68333333333334</c:v>
                </c:pt>
                <c:pt idx="200">
                  <c:v>493.11666666666667</c:v>
                </c:pt>
                <c:pt idx="201">
                  <c:v>426.68333333333334</c:v>
                </c:pt>
                <c:pt idx="202">
                  <c:v>489.08333333333331</c:v>
                </c:pt>
                <c:pt idx="203">
                  <c:v>499.25</c:v>
                </c:pt>
                <c:pt idx="204">
                  <c:v>504.25</c:v>
                </c:pt>
                <c:pt idx="205">
                  <c:v>455.03333333333336</c:v>
                </c:pt>
                <c:pt idx="206">
                  <c:v>431.93333333333334</c:v>
                </c:pt>
                <c:pt idx="207">
                  <c:v>574.81666666666672</c:v>
                </c:pt>
                <c:pt idx="208">
                  <c:v>552.66666666666663</c:v>
                </c:pt>
                <c:pt idx="209">
                  <c:v>481.65</c:v>
                </c:pt>
                <c:pt idx="210">
                  <c:v>461.53333333333336</c:v>
                </c:pt>
                <c:pt idx="211">
                  <c:v>556.31666666666672</c:v>
                </c:pt>
                <c:pt idx="212">
                  <c:v>499.36666666666667</c:v>
                </c:pt>
                <c:pt idx="213">
                  <c:v>468.6</c:v>
                </c:pt>
                <c:pt idx="214">
                  <c:v>485.3</c:v>
                </c:pt>
                <c:pt idx="215">
                  <c:v>477.68333333333334</c:v>
                </c:pt>
                <c:pt idx="216">
                  <c:v>460.78333333333336</c:v>
                </c:pt>
                <c:pt idx="217">
                  <c:v>480.8</c:v>
                </c:pt>
                <c:pt idx="218">
                  <c:v>465.46666666666664</c:v>
                </c:pt>
                <c:pt idx="219">
                  <c:v>465.91666666666669</c:v>
                </c:pt>
                <c:pt idx="220">
                  <c:v>441.01666666666665</c:v>
                </c:pt>
                <c:pt idx="221">
                  <c:v>379.98333333333335</c:v>
                </c:pt>
                <c:pt idx="222">
                  <c:v>357.68333333333334</c:v>
                </c:pt>
                <c:pt idx="223">
                  <c:v>405.66666666666669</c:v>
                </c:pt>
                <c:pt idx="224">
                  <c:v>341.38333333333333</c:v>
                </c:pt>
                <c:pt idx="225">
                  <c:v>339.86666666666667</c:v>
                </c:pt>
                <c:pt idx="226">
                  <c:v>340.21666666666664</c:v>
                </c:pt>
                <c:pt idx="227">
                  <c:v>330.13333333333333</c:v>
                </c:pt>
                <c:pt idx="228">
                  <c:v>381.73333333333335</c:v>
                </c:pt>
                <c:pt idx="229">
                  <c:v>333.43333333333334</c:v>
                </c:pt>
                <c:pt idx="230">
                  <c:v>432.53333333333336</c:v>
                </c:pt>
                <c:pt idx="231">
                  <c:v>418.86666666666667</c:v>
                </c:pt>
                <c:pt idx="232">
                  <c:v>471.61666666666667</c:v>
                </c:pt>
                <c:pt idx="233">
                  <c:v>502.28333333333336</c:v>
                </c:pt>
                <c:pt idx="234">
                  <c:v>560.70000000000005</c:v>
                </c:pt>
                <c:pt idx="235">
                  <c:v>577.73333333333335</c:v>
                </c:pt>
                <c:pt idx="236">
                  <c:v>537.5</c:v>
                </c:pt>
                <c:pt idx="237">
                  <c:v>478.76666666666665</c:v>
                </c:pt>
                <c:pt idx="238">
                  <c:v>380.08333333333331</c:v>
                </c:pt>
                <c:pt idx="239">
                  <c:v>432.93333333333334</c:v>
                </c:pt>
                <c:pt idx="240">
                  <c:v>350.86666666666667</c:v>
                </c:pt>
                <c:pt idx="241">
                  <c:v>383.9</c:v>
                </c:pt>
                <c:pt idx="242">
                  <c:v>480.4</c:v>
                </c:pt>
                <c:pt idx="243">
                  <c:v>370.08333333333331</c:v>
                </c:pt>
                <c:pt idx="244">
                  <c:v>375.8</c:v>
                </c:pt>
                <c:pt idx="245">
                  <c:v>430.55</c:v>
                </c:pt>
                <c:pt idx="246">
                  <c:v>416.08333333333331</c:v>
                </c:pt>
                <c:pt idx="247">
                  <c:v>341.61666666666667</c:v>
                </c:pt>
                <c:pt idx="248">
                  <c:v>367.85</c:v>
                </c:pt>
                <c:pt idx="249">
                  <c:v>419.66666666666669</c:v>
                </c:pt>
                <c:pt idx="250">
                  <c:v>350.53333333333336</c:v>
                </c:pt>
                <c:pt idx="251">
                  <c:v>326.85000000000002</c:v>
                </c:pt>
                <c:pt idx="252">
                  <c:v>310.08333333333331</c:v>
                </c:pt>
                <c:pt idx="253">
                  <c:v>416.83333333333331</c:v>
                </c:pt>
                <c:pt idx="254">
                  <c:v>275.23333333333335</c:v>
                </c:pt>
                <c:pt idx="255">
                  <c:v>276.83333333333331</c:v>
                </c:pt>
                <c:pt idx="256">
                  <c:v>316.93333333333334</c:v>
                </c:pt>
                <c:pt idx="257">
                  <c:v>280.38333333333333</c:v>
                </c:pt>
                <c:pt idx="258">
                  <c:v>345.03333333333336</c:v>
                </c:pt>
                <c:pt idx="259">
                  <c:v>335.3</c:v>
                </c:pt>
                <c:pt idx="260">
                  <c:v>417</c:v>
                </c:pt>
                <c:pt idx="261">
                  <c:v>472.18333333333334</c:v>
                </c:pt>
                <c:pt idx="262">
                  <c:v>385.38333333333333</c:v>
                </c:pt>
                <c:pt idx="263">
                  <c:v>386.98333333333335</c:v>
                </c:pt>
                <c:pt idx="264">
                  <c:v>479.3</c:v>
                </c:pt>
                <c:pt idx="265">
                  <c:v>350.03333333333336</c:v>
                </c:pt>
                <c:pt idx="266">
                  <c:v>373.85</c:v>
                </c:pt>
                <c:pt idx="267">
                  <c:v>423.11666666666667</c:v>
                </c:pt>
                <c:pt idx="268">
                  <c:v>424.58333333333331</c:v>
                </c:pt>
                <c:pt idx="269">
                  <c:v>369.86666666666667</c:v>
                </c:pt>
                <c:pt idx="270">
                  <c:v>376.81666666666666</c:v>
                </c:pt>
                <c:pt idx="271">
                  <c:v>329.16666666666669</c:v>
                </c:pt>
                <c:pt idx="272">
                  <c:v>293.66666666666669</c:v>
                </c:pt>
                <c:pt idx="273">
                  <c:v>458.25</c:v>
                </c:pt>
                <c:pt idx="274">
                  <c:v>364.01666666666665</c:v>
                </c:pt>
                <c:pt idx="275">
                  <c:v>315.98333333333335</c:v>
                </c:pt>
                <c:pt idx="276">
                  <c:v>296.61666666666667</c:v>
                </c:pt>
                <c:pt idx="277">
                  <c:v>313.11666666666667</c:v>
                </c:pt>
                <c:pt idx="278">
                  <c:v>277.3</c:v>
                </c:pt>
                <c:pt idx="279">
                  <c:v>292.7</c:v>
                </c:pt>
                <c:pt idx="280">
                  <c:v>319.93333333333334</c:v>
                </c:pt>
                <c:pt idx="281">
                  <c:v>313.53333333333336</c:v>
                </c:pt>
                <c:pt idx="282">
                  <c:v>347.2</c:v>
                </c:pt>
                <c:pt idx="283">
                  <c:v>378.58333333333331</c:v>
                </c:pt>
                <c:pt idx="284">
                  <c:v>247.45</c:v>
                </c:pt>
                <c:pt idx="285">
                  <c:v>249.25</c:v>
                </c:pt>
                <c:pt idx="286">
                  <c:v>333.21666666666664</c:v>
                </c:pt>
                <c:pt idx="287">
                  <c:v>380.83333333333331</c:v>
                </c:pt>
                <c:pt idx="288">
                  <c:v>389.61666666666667</c:v>
                </c:pt>
                <c:pt idx="289">
                  <c:v>452.48333333333335</c:v>
                </c:pt>
                <c:pt idx="290">
                  <c:v>383.58333333333331</c:v>
                </c:pt>
                <c:pt idx="291">
                  <c:v>468.68333333333334</c:v>
                </c:pt>
                <c:pt idx="292">
                  <c:v>494.2</c:v>
                </c:pt>
                <c:pt idx="293">
                  <c:v>429.48333333333335</c:v>
                </c:pt>
                <c:pt idx="294">
                  <c:v>448.3</c:v>
                </c:pt>
                <c:pt idx="295">
                  <c:v>389.21666666666664</c:v>
                </c:pt>
                <c:pt idx="296">
                  <c:v>414.13333333333333</c:v>
                </c:pt>
                <c:pt idx="297">
                  <c:v>339.48333333333335</c:v>
                </c:pt>
                <c:pt idx="298">
                  <c:v>330.7</c:v>
                </c:pt>
                <c:pt idx="299">
                  <c:v>339.46666666666664</c:v>
                </c:pt>
                <c:pt idx="300">
                  <c:v>321.55</c:v>
                </c:pt>
                <c:pt idx="301">
                  <c:v>344.5</c:v>
                </c:pt>
                <c:pt idx="302">
                  <c:v>332.4</c:v>
                </c:pt>
                <c:pt idx="303">
                  <c:v>333.56666666666666</c:v>
                </c:pt>
                <c:pt idx="304">
                  <c:v>372.81666666666666</c:v>
                </c:pt>
                <c:pt idx="305">
                  <c:v>493.08333333333331</c:v>
                </c:pt>
                <c:pt idx="306">
                  <c:v>408.26666666666665</c:v>
                </c:pt>
                <c:pt idx="307">
                  <c:v>460.06666666666666</c:v>
                </c:pt>
                <c:pt idx="308">
                  <c:v>385.18333333333334</c:v>
                </c:pt>
                <c:pt idx="309">
                  <c:v>417.83333333333331</c:v>
                </c:pt>
                <c:pt idx="310">
                  <c:v>455.91666666666669</c:v>
                </c:pt>
                <c:pt idx="311">
                  <c:v>358.16666666666669</c:v>
                </c:pt>
                <c:pt idx="312">
                  <c:v>389.36666666666667</c:v>
                </c:pt>
                <c:pt idx="313">
                  <c:v>433.51666666666665</c:v>
                </c:pt>
                <c:pt idx="314">
                  <c:v>363.18333333333334</c:v>
                </c:pt>
                <c:pt idx="315">
                  <c:v>366.35</c:v>
                </c:pt>
                <c:pt idx="316">
                  <c:v>414.2</c:v>
                </c:pt>
                <c:pt idx="317">
                  <c:v>407.25</c:v>
                </c:pt>
                <c:pt idx="318">
                  <c:v>378.71666666666664</c:v>
                </c:pt>
                <c:pt idx="319">
                  <c:v>357.6</c:v>
                </c:pt>
                <c:pt idx="320">
                  <c:v>440.21666666666664</c:v>
                </c:pt>
                <c:pt idx="321">
                  <c:v>423.61666666666667</c:v>
                </c:pt>
                <c:pt idx="322">
                  <c:v>480.85</c:v>
                </c:pt>
                <c:pt idx="323">
                  <c:v>437.76666666666665</c:v>
                </c:pt>
                <c:pt idx="324">
                  <c:v>440.88333333333333</c:v>
                </c:pt>
                <c:pt idx="325">
                  <c:v>473.6</c:v>
                </c:pt>
                <c:pt idx="326">
                  <c:v>437.25</c:v>
                </c:pt>
                <c:pt idx="327">
                  <c:v>381.58333333333331</c:v>
                </c:pt>
                <c:pt idx="328">
                  <c:v>380.91666666666669</c:v>
                </c:pt>
                <c:pt idx="329">
                  <c:v>480.78333333333336</c:v>
                </c:pt>
                <c:pt idx="330">
                  <c:v>448.45</c:v>
                </c:pt>
                <c:pt idx="331">
                  <c:v>322.78333333333336</c:v>
                </c:pt>
                <c:pt idx="332">
                  <c:v>321.75</c:v>
                </c:pt>
                <c:pt idx="333">
                  <c:v>313.78333333333336</c:v>
                </c:pt>
                <c:pt idx="334">
                  <c:v>366.01666666666665</c:v>
                </c:pt>
                <c:pt idx="335">
                  <c:v>393.81666666666666</c:v>
                </c:pt>
                <c:pt idx="336">
                  <c:v>393.83333333333331</c:v>
                </c:pt>
                <c:pt idx="337">
                  <c:v>372.95</c:v>
                </c:pt>
                <c:pt idx="338">
                  <c:v>363.9</c:v>
                </c:pt>
                <c:pt idx="339">
                  <c:v>382.81666666666666</c:v>
                </c:pt>
                <c:pt idx="340">
                  <c:v>350.91666666666669</c:v>
                </c:pt>
                <c:pt idx="341">
                  <c:v>346.58333333333331</c:v>
                </c:pt>
                <c:pt idx="342">
                  <c:v>384.08333333333331</c:v>
                </c:pt>
                <c:pt idx="343">
                  <c:v>384.83333333333331</c:v>
                </c:pt>
                <c:pt idx="344">
                  <c:v>319.14999999999998</c:v>
                </c:pt>
                <c:pt idx="345">
                  <c:v>292.43333333333334</c:v>
                </c:pt>
                <c:pt idx="346">
                  <c:v>286.10000000000002</c:v>
                </c:pt>
                <c:pt idx="347">
                  <c:v>279.51666666666665</c:v>
                </c:pt>
                <c:pt idx="348">
                  <c:v>354.63333333333333</c:v>
                </c:pt>
                <c:pt idx="349">
                  <c:v>294.01666666666665</c:v>
                </c:pt>
                <c:pt idx="350">
                  <c:v>307.7</c:v>
                </c:pt>
                <c:pt idx="351">
                  <c:v>302.21666666666664</c:v>
                </c:pt>
                <c:pt idx="352">
                  <c:v>284.83333333333331</c:v>
                </c:pt>
                <c:pt idx="353">
                  <c:v>279.73333333333335</c:v>
                </c:pt>
                <c:pt idx="354">
                  <c:v>296.16666666666669</c:v>
                </c:pt>
                <c:pt idx="355">
                  <c:v>293.61666666666667</c:v>
                </c:pt>
                <c:pt idx="356">
                  <c:v>312.53333333333336</c:v>
                </c:pt>
                <c:pt idx="357">
                  <c:v>287.96666666666664</c:v>
                </c:pt>
                <c:pt idx="358">
                  <c:v>315.91666666666669</c:v>
                </c:pt>
                <c:pt idx="359">
                  <c:v>338.41666666666669</c:v>
                </c:pt>
                <c:pt idx="360">
                  <c:v>312.55</c:v>
                </c:pt>
                <c:pt idx="361">
                  <c:v>284.36666666666667</c:v>
                </c:pt>
                <c:pt idx="362">
                  <c:v>281.38333333333333</c:v>
                </c:pt>
                <c:pt idx="363">
                  <c:v>302.98333333333335</c:v>
                </c:pt>
                <c:pt idx="364">
                  <c:v>275.14999999999998</c:v>
                </c:pt>
                <c:pt idx="365">
                  <c:v>262.18333333333334</c:v>
                </c:pt>
                <c:pt idx="366">
                  <c:v>264.14999999999998</c:v>
                </c:pt>
                <c:pt idx="367">
                  <c:v>274.81666666666666</c:v>
                </c:pt>
                <c:pt idx="368">
                  <c:v>290.89999999999998</c:v>
                </c:pt>
                <c:pt idx="369">
                  <c:v>270.81666666666666</c:v>
                </c:pt>
                <c:pt idx="370">
                  <c:v>254</c:v>
                </c:pt>
                <c:pt idx="371">
                  <c:v>237.05</c:v>
                </c:pt>
                <c:pt idx="372">
                  <c:v>246.83333333333334</c:v>
                </c:pt>
                <c:pt idx="373">
                  <c:v>295.85000000000002</c:v>
                </c:pt>
                <c:pt idx="374">
                  <c:v>349.13333333333333</c:v>
                </c:pt>
                <c:pt idx="375">
                  <c:v>337.8</c:v>
                </c:pt>
                <c:pt idx="376">
                  <c:v>371.7</c:v>
                </c:pt>
                <c:pt idx="377">
                  <c:v>305.96666666666664</c:v>
                </c:pt>
                <c:pt idx="378">
                  <c:v>331.4</c:v>
                </c:pt>
                <c:pt idx="379">
                  <c:v>313.35000000000002</c:v>
                </c:pt>
                <c:pt idx="380">
                  <c:v>306.66666666666669</c:v>
                </c:pt>
                <c:pt idx="381">
                  <c:v>289.08333333333331</c:v>
                </c:pt>
                <c:pt idx="382">
                  <c:v>258.8</c:v>
                </c:pt>
                <c:pt idx="383">
                  <c:v>275.93333333333334</c:v>
                </c:pt>
                <c:pt idx="384">
                  <c:v>266.01666666666665</c:v>
                </c:pt>
                <c:pt idx="385">
                  <c:v>280.45</c:v>
                </c:pt>
                <c:pt idx="386">
                  <c:v>252.75</c:v>
                </c:pt>
                <c:pt idx="387">
                  <c:v>247.48333333333332</c:v>
                </c:pt>
                <c:pt idx="388">
                  <c:v>247.15</c:v>
                </c:pt>
                <c:pt idx="389">
                  <c:v>263.16666666666669</c:v>
                </c:pt>
                <c:pt idx="390">
                  <c:v>267.91666666666669</c:v>
                </c:pt>
                <c:pt idx="391">
                  <c:v>255.31666666666666</c:v>
                </c:pt>
                <c:pt idx="392">
                  <c:v>255.25</c:v>
                </c:pt>
                <c:pt idx="393">
                  <c:v>248.28333333333333</c:v>
                </c:pt>
                <c:pt idx="394">
                  <c:v>258.48333333333335</c:v>
                </c:pt>
                <c:pt idx="395">
                  <c:v>271.28333333333336</c:v>
                </c:pt>
                <c:pt idx="396">
                  <c:v>316.71666666666664</c:v>
                </c:pt>
                <c:pt idx="397">
                  <c:v>336.65</c:v>
                </c:pt>
                <c:pt idx="398">
                  <c:v>326.38333333333333</c:v>
                </c:pt>
                <c:pt idx="399">
                  <c:v>340.43333333333334</c:v>
                </c:pt>
                <c:pt idx="400">
                  <c:v>365.35</c:v>
                </c:pt>
                <c:pt idx="401">
                  <c:v>446.21666666666664</c:v>
                </c:pt>
                <c:pt idx="402">
                  <c:v>517.58333333333337</c:v>
                </c:pt>
                <c:pt idx="403">
                  <c:v>524.29999999999995</c:v>
                </c:pt>
                <c:pt idx="404">
                  <c:v>486.43333333333334</c:v>
                </c:pt>
                <c:pt idx="405">
                  <c:v>418.45</c:v>
                </c:pt>
                <c:pt idx="406">
                  <c:v>314.68333333333334</c:v>
                </c:pt>
                <c:pt idx="407">
                  <c:v>292.16666666666669</c:v>
                </c:pt>
                <c:pt idx="408">
                  <c:v>299.05</c:v>
                </c:pt>
                <c:pt idx="409">
                  <c:v>280.36666666666667</c:v>
                </c:pt>
                <c:pt idx="410">
                  <c:v>277.39999999999998</c:v>
                </c:pt>
                <c:pt idx="411">
                  <c:v>296.75</c:v>
                </c:pt>
                <c:pt idx="412">
                  <c:v>321.38333333333333</c:v>
                </c:pt>
                <c:pt idx="413">
                  <c:v>386.76666666666665</c:v>
                </c:pt>
                <c:pt idx="414">
                  <c:v>383.78333333333336</c:v>
                </c:pt>
                <c:pt idx="415">
                  <c:v>288.18333333333334</c:v>
                </c:pt>
                <c:pt idx="416">
                  <c:v>264.68333333333334</c:v>
                </c:pt>
                <c:pt idx="417">
                  <c:v>258.21666666666664</c:v>
                </c:pt>
                <c:pt idx="418">
                  <c:v>251.15</c:v>
                </c:pt>
                <c:pt idx="419">
                  <c:v>248.58333333333334</c:v>
                </c:pt>
                <c:pt idx="420">
                  <c:v>252.33333333333334</c:v>
                </c:pt>
                <c:pt idx="421">
                  <c:v>255.6</c:v>
                </c:pt>
                <c:pt idx="422">
                  <c:v>259.11666666666667</c:v>
                </c:pt>
                <c:pt idx="423">
                  <c:v>245.9</c:v>
                </c:pt>
                <c:pt idx="424">
                  <c:v>266.63333333333333</c:v>
                </c:pt>
                <c:pt idx="425">
                  <c:v>249.35</c:v>
                </c:pt>
                <c:pt idx="426">
                  <c:v>234.25</c:v>
                </c:pt>
                <c:pt idx="427">
                  <c:v>240.13333333333333</c:v>
                </c:pt>
                <c:pt idx="428">
                  <c:v>247.43333333333334</c:v>
                </c:pt>
                <c:pt idx="429">
                  <c:v>241.51666666666668</c:v>
                </c:pt>
                <c:pt idx="430">
                  <c:v>247.71666666666667</c:v>
                </c:pt>
                <c:pt idx="431">
                  <c:v>245.41666666666666</c:v>
                </c:pt>
                <c:pt idx="432">
                  <c:v>233.01666666666668</c:v>
                </c:pt>
                <c:pt idx="433">
                  <c:v>226.45</c:v>
                </c:pt>
                <c:pt idx="434">
                  <c:v>226.58333333333334</c:v>
                </c:pt>
                <c:pt idx="435">
                  <c:v>230.18333333333334</c:v>
                </c:pt>
                <c:pt idx="436">
                  <c:v>221.05</c:v>
                </c:pt>
                <c:pt idx="437">
                  <c:v>228.75</c:v>
                </c:pt>
                <c:pt idx="438">
                  <c:v>222.4</c:v>
                </c:pt>
                <c:pt idx="439">
                  <c:v>215.13333333333333</c:v>
                </c:pt>
                <c:pt idx="440">
                  <c:v>205.01666666666668</c:v>
                </c:pt>
                <c:pt idx="441">
                  <c:v>202.25</c:v>
                </c:pt>
                <c:pt idx="442">
                  <c:v>202.9</c:v>
                </c:pt>
                <c:pt idx="443">
                  <c:v>206.51666666666668</c:v>
                </c:pt>
                <c:pt idx="444">
                  <c:v>203.71428571428572</c:v>
                </c:pt>
              </c:numCache>
            </c:numRef>
          </c:val>
          <c:smooth val="0"/>
          <c:extLst>
            <c:ext xmlns:c16="http://schemas.microsoft.com/office/drawing/2014/chart" uri="{C3380CC4-5D6E-409C-BE32-E72D297353CC}">
              <c16:uniqueId val="{00000001-E762-43E4-A02B-460E760B63B9}"/>
            </c:ext>
          </c:extLst>
        </c:ser>
        <c:dLbls>
          <c:showLegendKey val="0"/>
          <c:showVal val="0"/>
          <c:showCatName val="0"/>
          <c:showSerName val="0"/>
          <c:showPercent val="0"/>
          <c:showBubbleSize val="0"/>
        </c:dLbls>
        <c:marker val="1"/>
        <c:smooth val="0"/>
        <c:axId val="58989184"/>
        <c:axId val="58987264"/>
      </c:lineChart>
      <c:catAx>
        <c:axId val="58756096"/>
        <c:scaling>
          <c:orientation val="minMax"/>
        </c:scaling>
        <c:delete val="0"/>
        <c:axPos val="b"/>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Menit Sampling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783616"/>
        <c:crosses val="autoZero"/>
        <c:auto val="1"/>
        <c:lblAlgn val="ctr"/>
        <c:lblOffset val="100"/>
        <c:noMultiLvlLbl val="0"/>
      </c:catAx>
      <c:valAx>
        <c:axId val="5878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Konsentrasi Senydine (µg/m3)</a:t>
                </a:r>
              </a:p>
            </c:rich>
          </c:tx>
          <c:layout>
            <c:manualLayout>
              <c:xMode val="edge"/>
              <c:yMode val="edge"/>
              <c:x val="1.6462841015992474E-2"/>
              <c:y val="0.1631177425778975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756096"/>
        <c:crosses val="autoZero"/>
        <c:crossBetween val="between"/>
      </c:valAx>
      <c:valAx>
        <c:axId val="58987264"/>
        <c:scaling>
          <c:orientation val="minMax"/>
        </c:scaling>
        <c:delete val="0"/>
        <c:axPos val="r"/>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Konsentrasi SHARP GP2Y1010 (µg/m3)</a:t>
                </a:r>
              </a:p>
            </c:rich>
          </c:tx>
          <c:layout>
            <c:manualLayout>
              <c:xMode val="edge"/>
              <c:yMode val="edge"/>
              <c:x val="0.94701317027281284"/>
              <c:y val="0.17007669761124217"/>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989184"/>
        <c:crosses val="max"/>
        <c:crossBetween val="between"/>
      </c:valAx>
      <c:catAx>
        <c:axId val="58989184"/>
        <c:scaling>
          <c:orientation val="minMax"/>
        </c:scaling>
        <c:delete val="1"/>
        <c:axPos val="b"/>
        <c:majorTickMark val="out"/>
        <c:minorTickMark val="none"/>
        <c:tickLblPos val="nextTo"/>
        <c:crossAx val="58987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Sensydine</c:v>
          </c:tx>
          <c:spPr>
            <a:ln w="28575" cap="rnd">
              <a:solidFill>
                <a:schemeClr val="accent2"/>
              </a:solidFill>
              <a:round/>
            </a:ln>
            <a:effectLst/>
          </c:spPr>
          <c:marker>
            <c:symbol val="none"/>
          </c:marker>
          <c:val>
            <c:numRef>
              <c:f>'[data dari sharpgp2y1010.xlsx]data epesan syarif'!$C$2:$C$42</c:f>
              <c:numCache>
                <c:formatCode>General</c:formatCode>
                <c:ptCount val="41"/>
                <c:pt idx="0">
                  <c:v>1676</c:v>
                </c:pt>
                <c:pt idx="1">
                  <c:v>2482</c:v>
                </c:pt>
                <c:pt idx="2">
                  <c:v>2157</c:v>
                </c:pt>
                <c:pt idx="3">
                  <c:v>1787</c:v>
                </c:pt>
                <c:pt idx="4">
                  <c:v>2178</c:v>
                </c:pt>
                <c:pt idx="5">
                  <c:v>2358</c:v>
                </c:pt>
                <c:pt idx="6">
                  <c:v>2780</c:v>
                </c:pt>
                <c:pt idx="7">
                  <c:v>4435</c:v>
                </c:pt>
                <c:pt idx="8">
                  <c:v>6059</c:v>
                </c:pt>
                <c:pt idx="9">
                  <c:v>3324</c:v>
                </c:pt>
                <c:pt idx="10">
                  <c:v>4473</c:v>
                </c:pt>
                <c:pt idx="11">
                  <c:v>5824</c:v>
                </c:pt>
                <c:pt idx="12">
                  <c:v>12254</c:v>
                </c:pt>
                <c:pt idx="13">
                  <c:v>13783</c:v>
                </c:pt>
                <c:pt idx="14">
                  <c:v>14956</c:v>
                </c:pt>
                <c:pt idx="15">
                  <c:v>14564</c:v>
                </c:pt>
                <c:pt idx="16">
                  <c:v>9736</c:v>
                </c:pt>
                <c:pt idx="17">
                  <c:v>5544</c:v>
                </c:pt>
                <c:pt idx="18">
                  <c:v>3609</c:v>
                </c:pt>
                <c:pt idx="19">
                  <c:v>2054</c:v>
                </c:pt>
                <c:pt idx="20">
                  <c:v>2443</c:v>
                </c:pt>
                <c:pt idx="21">
                  <c:v>3694</c:v>
                </c:pt>
                <c:pt idx="22">
                  <c:v>4077</c:v>
                </c:pt>
                <c:pt idx="23">
                  <c:v>3134</c:v>
                </c:pt>
                <c:pt idx="24">
                  <c:v>3585</c:v>
                </c:pt>
                <c:pt idx="25">
                  <c:v>4570</c:v>
                </c:pt>
                <c:pt idx="26">
                  <c:v>6032</c:v>
                </c:pt>
                <c:pt idx="27">
                  <c:v>3408</c:v>
                </c:pt>
                <c:pt idx="28">
                  <c:v>2910</c:v>
                </c:pt>
                <c:pt idx="29">
                  <c:v>2613</c:v>
                </c:pt>
                <c:pt idx="30">
                  <c:v>1412</c:v>
                </c:pt>
                <c:pt idx="31">
                  <c:v>1082</c:v>
                </c:pt>
                <c:pt idx="32">
                  <c:v>1357</c:v>
                </c:pt>
                <c:pt idx="33">
                  <c:v>2165</c:v>
                </c:pt>
                <c:pt idx="34">
                  <c:v>2572</c:v>
                </c:pt>
                <c:pt idx="35">
                  <c:v>3146</c:v>
                </c:pt>
                <c:pt idx="36">
                  <c:v>2837</c:v>
                </c:pt>
                <c:pt idx="37">
                  <c:v>1273</c:v>
                </c:pt>
                <c:pt idx="38">
                  <c:v>2209</c:v>
                </c:pt>
                <c:pt idx="39">
                  <c:v>1641</c:v>
                </c:pt>
                <c:pt idx="40">
                  <c:v>846</c:v>
                </c:pt>
              </c:numCache>
            </c:numRef>
          </c:val>
          <c:smooth val="0"/>
          <c:extLst>
            <c:ext xmlns:c16="http://schemas.microsoft.com/office/drawing/2014/chart" uri="{C3380CC4-5D6E-409C-BE32-E72D297353CC}">
              <c16:uniqueId val="{00000000-6D84-4587-BD6E-DA26B371B1EF}"/>
            </c:ext>
          </c:extLst>
        </c:ser>
        <c:dLbls>
          <c:showLegendKey val="0"/>
          <c:showVal val="0"/>
          <c:showCatName val="0"/>
          <c:showSerName val="0"/>
          <c:showPercent val="0"/>
          <c:showBubbleSize val="0"/>
        </c:dLbls>
        <c:marker val="1"/>
        <c:smooth val="0"/>
        <c:axId val="85712896"/>
        <c:axId val="85714816"/>
      </c:lineChart>
      <c:lineChart>
        <c:grouping val="standard"/>
        <c:varyColors val="0"/>
        <c:ser>
          <c:idx val="0"/>
          <c:order val="0"/>
          <c:tx>
            <c:v>SHARP GP2Y1010</c:v>
          </c:tx>
          <c:spPr>
            <a:ln w="28575" cap="rnd">
              <a:solidFill>
                <a:schemeClr val="accent1"/>
              </a:solidFill>
              <a:round/>
            </a:ln>
            <a:effectLst/>
          </c:spPr>
          <c:marker>
            <c:symbol val="none"/>
          </c:marker>
          <c:val>
            <c:numRef>
              <c:f>'[data dari sharpgp2y1010.xlsx]data epesan syarif'!$B$2:$B$42</c:f>
              <c:numCache>
                <c:formatCode>#,##0</c:formatCode>
                <c:ptCount val="41"/>
                <c:pt idx="0">
                  <c:v>263.1666666666664</c:v>
                </c:pt>
                <c:pt idx="1">
                  <c:v>267.916666666666</c:v>
                </c:pt>
                <c:pt idx="2">
                  <c:v>255.31666666666598</c:v>
                </c:pt>
                <c:pt idx="3" formatCode="General">
                  <c:v>255.25</c:v>
                </c:pt>
                <c:pt idx="4">
                  <c:v>248.28333333333299</c:v>
                </c:pt>
                <c:pt idx="5">
                  <c:v>258.48333333333301</c:v>
                </c:pt>
                <c:pt idx="6">
                  <c:v>271.28333333333302</c:v>
                </c:pt>
                <c:pt idx="7">
                  <c:v>316.71666666666601</c:v>
                </c:pt>
                <c:pt idx="8" formatCode="General">
                  <c:v>336.65000000000032</c:v>
                </c:pt>
                <c:pt idx="9">
                  <c:v>326.38333333333298</c:v>
                </c:pt>
                <c:pt idx="10">
                  <c:v>340.433333333333</c:v>
                </c:pt>
                <c:pt idx="11" formatCode="General">
                  <c:v>365.35</c:v>
                </c:pt>
                <c:pt idx="12">
                  <c:v>446.21666666666601</c:v>
                </c:pt>
                <c:pt idx="13">
                  <c:v>517.58333333333394</c:v>
                </c:pt>
                <c:pt idx="14" formatCode="General">
                  <c:v>524.29999999999995</c:v>
                </c:pt>
                <c:pt idx="15">
                  <c:v>486.433333333333</c:v>
                </c:pt>
                <c:pt idx="16" formatCode="General">
                  <c:v>418.45</c:v>
                </c:pt>
                <c:pt idx="17">
                  <c:v>314.68333333333334</c:v>
                </c:pt>
                <c:pt idx="18">
                  <c:v>292.1666666666664</c:v>
                </c:pt>
                <c:pt idx="19" formatCode="General">
                  <c:v>299.05</c:v>
                </c:pt>
                <c:pt idx="20">
                  <c:v>280.36666666666633</c:v>
                </c:pt>
                <c:pt idx="21" formatCode="General">
                  <c:v>277.39999999999969</c:v>
                </c:pt>
                <c:pt idx="22" formatCode="General">
                  <c:v>296.75</c:v>
                </c:pt>
                <c:pt idx="23">
                  <c:v>321.38333333333298</c:v>
                </c:pt>
                <c:pt idx="24">
                  <c:v>386.76666666666608</c:v>
                </c:pt>
                <c:pt idx="25">
                  <c:v>383.78333333333302</c:v>
                </c:pt>
                <c:pt idx="26">
                  <c:v>288.18333333333334</c:v>
                </c:pt>
                <c:pt idx="27">
                  <c:v>264.68333333333334</c:v>
                </c:pt>
                <c:pt idx="28">
                  <c:v>258.21666666666601</c:v>
                </c:pt>
                <c:pt idx="29" formatCode="General">
                  <c:v>251.15</c:v>
                </c:pt>
                <c:pt idx="30">
                  <c:v>248.5833333333332</c:v>
                </c:pt>
                <c:pt idx="31">
                  <c:v>252.3333333333332</c:v>
                </c:pt>
                <c:pt idx="32" formatCode="General">
                  <c:v>255.6</c:v>
                </c:pt>
                <c:pt idx="33">
                  <c:v>259.11666666666633</c:v>
                </c:pt>
                <c:pt idx="34" formatCode="General">
                  <c:v>245.9</c:v>
                </c:pt>
                <c:pt idx="35">
                  <c:v>266.63333333333298</c:v>
                </c:pt>
                <c:pt idx="36" formatCode="General">
                  <c:v>249.35000000000016</c:v>
                </c:pt>
                <c:pt idx="37" formatCode="General">
                  <c:v>234.25</c:v>
                </c:pt>
                <c:pt idx="38">
                  <c:v>240.13333333333301</c:v>
                </c:pt>
                <c:pt idx="39">
                  <c:v>247.43333333333317</c:v>
                </c:pt>
                <c:pt idx="40">
                  <c:v>241.51666666666583</c:v>
                </c:pt>
              </c:numCache>
            </c:numRef>
          </c:val>
          <c:smooth val="0"/>
          <c:extLst>
            <c:ext xmlns:c16="http://schemas.microsoft.com/office/drawing/2014/chart" uri="{C3380CC4-5D6E-409C-BE32-E72D297353CC}">
              <c16:uniqueId val="{00000001-6D84-4587-BD6E-DA26B371B1EF}"/>
            </c:ext>
          </c:extLst>
        </c:ser>
        <c:dLbls>
          <c:showLegendKey val="0"/>
          <c:showVal val="0"/>
          <c:showCatName val="0"/>
          <c:showSerName val="0"/>
          <c:showPercent val="0"/>
          <c:showBubbleSize val="0"/>
        </c:dLbls>
        <c:marker val="1"/>
        <c:smooth val="0"/>
        <c:axId val="50910720"/>
        <c:axId val="92602752"/>
      </c:lineChart>
      <c:catAx>
        <c:axId val="8571289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id-ID"/>
                  <a:t>Interval Pengukuran</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5714816"/>
        <c:crosses val="autoZero"/>
        <c:auto val="1"/>
        <c:lblAlgn val="ctr"/>
        <c:lblOffset val="100"/>
        <c:tickLblSkip val="5"/>
        <c:noMultiLvlLbl val="0"/>
      </c:catAx>
      <c:valAx>
        <c:axId val="857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id-ID"/>
                  <a:t>Konsentrasi Sensydine (µg/m</a:t>
                </a:r>
                <a:r>
                  <a:rPr lang="id-ID" baseline="30000"/>
                  <a:t>3</a:t>
                </a:r>
                <a:r>
                  <a:rPr lang="id-ID"/>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5712896"/>
        <c:crosses val="autoZero"/>
        <c:crossBetween val="between"/>
      </c:valAx>
      <c:valAx>
        <c:axId val="92602752"/>
        <c:scaling>
          <c:orientation val="minMax"/>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id-ID"/>
                  <a:t>Konsentrasi</a:t>
                </a:r>
                <a:r>
                  <a:rPr lang="id-ID" baseline="0"/>
                  <a:t> SHARP GP2Y1010 (µg/m</a:t>
                </a:r>
                <a:r>
                  <a:rPr lang="id-ID" baseline="30000"/>
                  <a:t>3</a:t>
                </a:r>
                <a:r>
                  <a:rPr lang="id-ID" baseline="0"/>
                  <a:t>)</a:t>
                </a:r>
                <a:endParaRPr lang="id-ID"/>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0910720"/>
        <c:crosses val="max"/>
        <c:crossBetween val="between"/>
      </c:valAx>
      <c:catAx>
        <c:axId val="50910720"/>
        <c:scaling>
          <c:orientation val="minMax"/>
        </c:scaling>
        <c:delete val="1"/>
        <c:axPos val="b"/>
        <c:majorTickMark val="out"/>
        <c:minorTickMark val="none"/>
        <c:tickLblPos val="nextTo"/>
        <c:crossAx val="92602752"/>
        <c:crosses val="autoZero"/>
        <c:auto val="1"/>
        <c:lblAlgn val="ctr"/>
        <c:lblOffset val="100"/>
        <c:noMultiLvlLbl val="0"/>
      </c:catAx>
      <c:spPr>
        <a:noFill/>
        <a:ln>
          <a:noFill/>
        </a:ln>
        <a:effectLst/>
      </c:spPr>
    </c:plotArea>
    <c:legend>
      <c:legendPos val="b"/>
      <c:overlay val="0"/>
      <c:txPr>
        <a:bodyPr/>
        <a:lstStyle/>
        <a:p>
          <a:pPr>
            <a:defRPr lang="en-US"/>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'[data dari sharpgp2y1010.xlsx]data epesan syarif'!$B$2:$B$42</c:f>
              <c:numCache>
                <c:formatCode>#,##0</c:formatCode>
                <c:ptCount val="41"/>
                <c:pt idx="0">
                  <c:v>263.1666666666664</c:v>
                </c:pt>
                <c:pt idx="1">
                  <c:v>267.916666666666</c:v>
                </c:pt>
                <c:pt idx="2">
                  <c:v>255.31666666666598</c:v>
                </c:pt>
                <c:pt idx="3" formatCode="General">
                  <c:v>255.25</c:v>
                </c:pt>
                <c:pt idx="4">
                  <c:v>248.28333333333299</c:v>
                </c:pt>
                <c:pt idx="5">
                  <c:v>258.48333333333301</c:v>
                </c:pt>
                <c:pt idx="6">
                  <c:v>271.28333333333302</c:v>
                </c:pt>
                <c:pt idx="7">
                  <c:v>316.71666666666601</c:v>
                </c:pt>
                <c:pt idx="8" formatCode="General">
                  <c:v>336.65000000000032</c:v>
                </c:pt>
                <c:pt idx="9">
                  <c:v>326.38333333333298</c:v>
                </c:pt>
                <c:pt idx="10">
                  <c:v>340.433333333333</c:v>
                </c:pt>
                <c:pt idx="11" formatCode="General">
                  <c:v>365.35</c:v>
                </c:pt>
                <c:pt idx="12">
                  <c:v>446.21666666666601</c:v>
                </c:pt>
                <c:pt idx="13">
                  <c:v>517.58333333333394</c:v>
                </c:pt>
                <c:pt idx="14" formatCode="General">
                  <c:v>524.29999999999995</c:v>
                </c:pt>
                <c:pt idx="15">
                  <c:v>486.433333333333</c:v>
                </c:pt>
                <c:pt idx="16" formatCode="General">
                  <c:v>418.45</c:v>
                </c:pt>
                <c:pt idx="17">
                  <c:v>314.68333333333334</c:v>
                </c:pt>
                <c:pt idx="18">
                  <c:v>292.1666666666664</c:v>
                </c:pt>
                <c:pt idx="19" formatCode="General">
                  <c:v>299.05</c:v>
                </c:pt>
                <c:pt idx="20">
                  <c:v>280.36666666666633</c:v>
                </c:pt>
                <c:pt idx="21" formatCode="General">
                  <c:v>277.39999999999969</c:v>
                </c:pt>
                <c:pt idx="22" formatCode="General">
                  <c:v>296.75</c:v>
                </c:pt>
                <c:pt idx="23">
                  <c:v>321.38333333333298</c:v>
                </c:pt>
                <c:pt idx="24">
                  <c:v>386.76666666666608</c:v>
                </c:pt>
                <c:pt idx="25">
                  <c:v>383.78333333333302</c:v>
                </c:pt>
                <c:pt idx="26">
                  <c:v>288.18333333333334</c:v>
                </c:pt>
                <c:pt idx="27">
                  <c:v>264.68333333333334</c:v>
                </c:pt>
                <c:pt idx="28">
                  <c:v>258.21666666666601</c:v>
                </c:pt>
                <c:pt idx="29" formatCode="General">
                  <c:v>251.15</c:v>
                </c:pt>
                <c:pt idx="30">
                  <c:v>248.5833333333332</c:v>
                </c:pt>
                <c:pt idx="31">
                  <c:v>252.3333333333332</c:v>
                </c:pt>
                <c:pt idx="32" formatCode="General">
                  <c:v>255.6</c:v>
                </c:pt>
                <c:pt idx="33">
                  <c:v>259.11666666666633</c:v>
                </c:pt>
                <c:pt idx="34" formatCode="General">
                  <c:v>245.9</c:v>
                </c:pt>
                <c:pt idx="35">
                  <c:v>266.63333333333298</c:v>
                </c:pt>
                <c:pt idx="36" formatCode="General">
                  <c:v>249.35000000000016</c:v>
                </c:pt>
                <c:pt idx="37" formatCode="General">
                  <c:v>234.25</c:v>
                </c:pt>
                <c:pt idx="38">
                  <c:v>240.13333333333301</c:v>
                </c:pt>
                <c:pt idx="39">
                  <c:v>247.43333333333317</c:v>
                </c:pt>
                <c:pt idx="40">
                  <c:v>241.51666666666583</c:v>
                </c:pt>
              </c:numCache>
            </c:numRef>
          </c:xVal>
          <c:yVal>
            <c:numRef>
              <c:f>'[data dari sharpgp2y1010.xlsx]data epesan syarif'!$C$2:$C$42</c:f>
              <c:numCache>
                <c:formatCode>General</c:formatCode>
                <c:ptCount val="41"/>
                <c:pt idx="0">
                  <c:v>1676</c:v>
                </c:pt>
                <c:pt idx="1">
                  <c:v>2482</c:v>
                </c:pt>
                <c:pt idx="2">
                  <c:v>2157</c:v>
                </c:pt>
                <c:pt idx="3">
                  <c:v>1787</c:v>
                </c:pt>
                <c:pt idx="4">
                  <c:v>2178</c:v>
                </c:pt>
                <c:pt idx="5">
                  <c:v>2358</c:v>
                </c:pt>
                <c:pt idx="6">
                  <c:v>2780</c:v>
                </c:pt>
                <c:pt idx="7">
                  <c:v>4435</c:v>
                </c:pt>
                <c:pt idx="8">
                  <c:v>6059</c:v>
                </c:pt>
                <c:pt idx="9">
                  <c:v>3324</c:v>
                </c:pt>
                <c:pt idx="10">
                  <c:v>4473</c:v>
                </c:pt>
                <c:pt idx="11">
                  <c:v>5824</c:v>
                </c:pt>
                <c:pt idx="12">
                  <c:v>12254</c:v>
                </c:pt>
                <c:pt idx="13">
                  <c:v>13783</c:v>
                </c:pt>
                <c:pt idx="14">
                  <c:v>14956</c:v>
                </c:pt>
                <c:pt idx="15">
                  <c:v>14564</c:v>
                </c:pt>
                <c:pt idx="16">
                  <c:v>9736</c:v>
                </c:pt>
                <c:pt idx="17">
                  <c:v>5544</c:v>
                </c:pt>
                <c:pt idx="18">
                  <c:v>3609</c:v>
                </c:pt>
                <c:pt idx="19">
                  <c:v>2054</c:v>
                </c:pt>
                <c:pt idx="20">
                  <c:v>2443</c:v>
                </c:pt>
                <c:pt idx="21">
                  <c:v>3694</c:v>
                </c:pt>
                <c:pt idx="22">
                  <c:v>4077</c:v>
                </c:pt>
                <c:pt idx="23">
                  <c:v>3134</c:v>
                </c:pt>
                <c:pt idx="24">
                  <c:v>3585</c:v>
                </c:pt>
                <c:pt idx="25">
                  <c:v>4570</c:v>
                </c:pt>
                <c:pt idx="26">
                  <c:v>6032</c:v>
                </c:pt>
                <c:pt idx="27">
                  <c:v>3408</c:v>
                </c:pt>
                <c:pt idx="28">
                  <c:v>2910</c:v>
                </c:pt>
                <c:pt idx="29">
                  <c:v>2613</c:v>
                </c:pt>
                <c:pt idx="30">
                  <c:v>1412</c:v>
                </c:pt>
                <c:pt idx="31">
                  <c:v>1082</c:v>
                </c:pt>
                <c:pt idx="32">
                  <c:v>1357</c:v>
                </c:pt>
                <c:pt idx="33">
                  <c:v>2165</c:v>
                </c:pt>
                <c:pt idx="34">
                  <c:v>2572</c:v>
                </c:pt>
                <c:pt idx="35">
                  <c:v>3146</c:v>
                </c:pt>
                <c:pt idx="36">
                  <c:v>2837</c:v>
                </c:pt>
                <c:pt idx="37">
                  <c:v>1273</c:v>
                </c:pt>
                <c:pt idx="38">
                  <c:v>2209</c:v>
                </c:pt>
                <c:pt idx="39">
                  <c:v>1641</c:v>
                </c:pt>
                <c:pt idx="40">
                  <c:v>846</c:v>
                </c:pt>
              </c:numCache>
            </c:numRef>
          </c:yVal>
          <c:smooth val="0"/>
          <c:extLst>
            <c:ext xmlns:c16="http://schemas.microsoft.com/office/drawing/2014/chart" uri="{C3380CC4-5D6E-409C-BE32-E72D297353CC}">
              <c16:uniqueId val="{00000000-208C-4040-B117-48B31025A38C}"/>
            </c:ext>
          </c:extLst>
        </c:ser>
        <c:dLbls>
          <c:showLegendKey val="0"/>
          <c:showVal val="0"/>
          <c:showCatName val="0"/>
          <c:showSerName val="0"/>
          <c:showPercent val="0"/>
          <c:showBubbleSize val="0"/>
        </c:dLbls>
        <c:axId val="50919296"/>
        <c:axId val="50958336"/>
      </c:scatterChart>
      <c:valAx>
        <c:axId val="50919296"/>
        <c:scaling>
          <c:orientation val="minMax"/>
          <c:max val="55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Data SHARP GP2Y1010</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0958336"/>
        <c:crosses val="autoZero"/>
        <c:crossBetween val="midCat"/>
      </c:valAx>
      <c:valAx>
        <c:axId val="5095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Data Sensydine Nephelometer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0919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Sensydine</c:v>
          </c:tx>
          <c:spPr>
            <a:ln w="28575" cap="rnd">
              <a:solidFill>
                <a:schemeClr val="accent2"/>
              </a:solidFill>
              <a:round/>
            </a:ln>
            <a:effectLst/>
          </c:spPr>
          <c:marker>
            <c:symbol val="none"/>
          </c:marker>
          <c:val>
            <c:numRef>
              <c:f>'[data dari sharpgp2y1010.xlsx]data epesan syarif'!$C$2:$C$42</c:f>
              <c:numCache>
                <c:formatCode>General</c:formatCode>
                <c:ptCount val="41"/>
                <c:pt idx="0">
                  <c:v>1676</c:v>
                </c:pt>
                <c:pt idx="1">
                  <c:v>2482</c:v>
                </c:pt>
                <c:pt idx="2">
                  <c:v>2157</c:v>
                </c:pt>
                <c:pt idx="3">
                  <c:v>1787</c:v>
                </c:pt>
                <c:pt idx="4">
                  <c:v>2178</c:v>
                </c:pt>
                <c:pt idx="5">
                  <c:v>2358</c:v>
                </c:pt>
                <c:pt idx="6">
                  <c:v>2780</c:v>
                </c:pt>
                <c:pt idx="7">
                  <c:v>4435</c:v>
                </c:pt>
                <c:pt idx="8">
                  <c:v>6059</c:v>
                </c:pt>
                <c:pt idx="9">
                  <c:v>3324</c:v>
                </c:pt>
                <c:pt idx="10">
                  <c:v>4473</c:v>
                </c:pt>
                <c:pt idx="11">
                  <c:v>5824</c:v>
                </c:pt>
                <c:pt idx="12">
                  <c:v>12254</c:v>
                </c:pt>
                <c:pt idx="13">
                  <c:v>13783</c:v>
                </c:pt>
                <c:pt idx="14">
                  <c:v>14956</c:v>
                </c:pt>
                <c:pt idx="15">
                  <c:v>14564</c:v>
                </c:pt>
                <c:pt idx="16">
                  <c:v>9736</c:v>
                </c:pt>
                <c:pt idx="17">
                  <c:v>5544</c:v>
                </c:pt>
                <c:pt idx="18">
                  <c:v>3609</c:v>
                </c:pt>
                <c:pt idx="19">
                  <c:v>2054</c:v>
                </c:pt>
                <c:pt idx="20">
                  <c:v>2443</c:v>
                </c:pt>
                <c:pt idx="21">
                  <c:v>3694</c:v>
                </c:pt>
                <c:pt idx="22">
                  <c:v>4077</c:v>
                </c:pt>
                <c:pt idx="23">
                  <c:v>3134</c:v>
                </c:pt>
                <c:pt idx="24">
                  <c:v>3585</c:v>
                </c:pt>
                <c:pt idx="25">
                  <c:v>4570</c:v>
                </c:pt>
                <c:pt idx="26">
                  <c:v>6032</c:v>
                </c:pt>
                <c:pt idx="27">
                  <c:v>3408</c:v>
                </c:pt>
                <c:pt idx="28">
                  <c:v>2910</c:v>
                </c:pt>
                <c:pt idx="29">
                  <c:v>2613</c:v>
                </c:pt>
                <c:pt idx="30">
                  <c:v>1412</c:v>
                </c:pt>
                <c:pt idx="31">
                  <c:v>1082</c:v>
                </c:pt>
                <c:pt idx="32">
                  <c:v>1357</c:v>
                </c:pt>
                <c:pt idx="33">
                  <c:v>2165</c:v>
                </c:pt>
                <c:pt idx="34">
                  <c:v>2572</c:v>
                </c:pt>
                <c:pt idx="35">
                  <c:v>3146</c:v>
                </c:pt>
                <c:pt idx="36">
                  <c:v>2837</c:v>
                </c:pt>
                <c:pt idx="37">
                  <c:v>1273</c:v>
                </c:pt>
                <c:pt idx="38">
                  <c:v>2209</c:v>
                </c:pt>
                <c:pt idx="39">
                  <c:v>1641</c:v>
                </c:pt>
                <c:pt idx="40">
                  <c:v>846</c:v>
                </c:pt>
              </c:numCache>
            </c:numRef>
          </c:val>
          <c:smooth val="0"/>
          <c:extLst>
            <c:ext xmlns:c16="http://schemas.microsoft.com/office/drawing/2014/chart" uri="{C3380CC4-5D6E-409C-BE32-E72D297353CC}">
              <c16:uniqueId val="{00000000-D90A-457E-BF12-2BC144933AB7}"/>
            </c:ext>
          </c:extLst>
        </c:ser>
        <c:dLbls>
          <c:showLegendKey val="0"/>
          <c:showVal val="0"/>
          <c:showCatName val="0"/>
          <c:showSerName val="0"/>
          <c:showPercent val="0"/>
          <c:showBubbleSize val="0"/>
        </c:dLbls>
        <c:marker val="1"/>
        <c:smooth val="0"/>
        <c:axId val="58735232"/>
        <c:axId val="58921728"/>
      </c:lineChart>
      <c:lineChart>
        <c:grouping val="standard"/>
        <c:varyColors val="0"/>
        <c:ser>
          <c:idx val="2"/>
          <c:order val="2"/>
          <c:tx>
            <c:v>SHARP GP2Y1010 (calibrated)</c:v>
          </c:tx>
          <c:spPr>
            <a:ln w="28575" cap="rnd">
              <a:solidFill>
                <a:schemeClr val="accent3"/>
              </a:solidFill>
              <a:round/>
            </a:ln>
            <a:effectLst/>
          </c:spPr>
          <c:marker>
            <c:symbol val="none"/>
          </c:marker>
          <c:val>
            <c:numRef>
              <c:f>'[data dari sharpgp2y1010.xlsx]data epesan syarif'!$D$2:$D$42</c:f>
              <c:numCache>
                <c:formatCode>General</c:formatCode>
                <c:ptCount val="41"/>
                <c:pt idx="0">
                  <c:v>2315.7146666666331</c:v>
                </c:pt>
                <c:pt idx="1">
                  <c:v>2526.0066666666326</c:v>
                </c:pt>
                <c:pt idx="2">
                  <c:v>1968.1794666666356</c:v>
                </c:pt>
                <c:pt idx="3">
                  <c:v>1965.2280000000001</c:v>
                </c:pt>
                <c:pt idx="4">
                  <c:v>1656.7997333333158</c:v>
                </c:pt>
                <c:pt idx="5">
                  <c:v>2108.3741333333237</c:v>
                </c:pt>
                <c:pt idx="6">
                  <c:v>2675.0557333333236</c:v>
                </c:pt>
                <c:pt idx="7">
                  <c:v>4686.4802666666428</c:v>
                </c:pt>
                <c:pt idx="8">
                  <c:v>5568.9687999999969</c:v>
                </c:pt>
                <c:pt idx="9">
                  <c:v>5114.4429333333173</c:v>
                </c:pt>
                <c:pt idx="10">
                  <c:v>5736.4645333333174</c:v>
                </c:pt>
                <c:pt idx="11">
                  <c:v>6839.5751999999993</c:v>
                </c:pt>
                <c:pt idx="12">
                  <c:v>10419.704266666638</c:v>
                </c:pt>
                <c:pt idx="13">
                  <c:v>13579.249333333319</c:v>
                </c:pt>
                <c:pt idx="14">
                  <c:v>13876.609599999991</c:v>
                </c:pt>
                <c:pt idx="15">
                  <c:v>12200.176533333306</c:v>
                </c:pt>
                <c:pt idx="16">
                  <c:v>9190.4183999999859</c:v>
                </c:pt>
                <c:pt idx="17">
                  <c:v>4596.4605333333184</c:v>
                </c:pt>
                <c:pt idx="18">
                  <c:v>3599.6026666666335</c:v>
                </c:pt>
                <c:pt idx="19">
                  <c:v>3904.3416000000002</c:v>
                </c:pt>
                <c:pt idx="20">
                  <c:v>3077.1930666666358</c:v>
                </c:pt>
                <c:pt idx="21">
                  <c:v>2945.8527999999969</c:v>
                </c:pt>
                <c:pt idx="22">
                  <c:v>3802.5159999999996</c:v>
                </c:pt>
                <c:pt idx="23">
                  <c:v>4893.0829333333204</c:v>
                </c:pt>
                <c:pt idx="24">
                  <c:v>7787.7338666666374</c:v>
                </c:pt>
                <c:pt idx="25">
                  <c:v>7655.6557333333194</c:v>
                </c:pt>
                <c:pt idx="26">
                  <c:v>3423.2525333333215</c:v>
                </c:pt>
                <c:pt idx="27">
                  <c:v>2382.860533333323</c:v>
                </c:pt>
                <c:pt idx="28">
                  <c:v>2096.568266666633</c:v>
                </c:pt>
                <c:pt idx="29">
                  <c:v>1783.7127999999993</c:v>
                </c:pt>
                <c:pt idx="30">
                  <c:v>1670.0813333333149</c:v>
                </c:pt>
                <c:pt idx="31">
                  <c:v>1836.1013333333156</c:v>
                </c:pt>
                <c:pt idx="32">
                  <c:v>1980.7231999999979</c:v>
                </c:pt>
                <c:pt idx="33">
                  <c:v>2136.4130666666351</c:v>
                </c:pt>
                <c:pt idx="34">
                  <c:v>1551.2847999999994</c:v>
                </c:pt>
                <c:pt idx="35">
                  <c:v>2469.1909333333206</c:v>
                </c:pt>
                <c:pt idx="36">
                  <c:v>1704.0231999999978</c:v>
                </c:pt>
                <c:pt idx="37">
                  <c:v>1035.5160000000001</c:v>
                </c:pt>
                <c:pt idx="38">
                  <c:v>1295.9829333333178</c:v>
                </c:pt>
                <c:pt idx="39">
                  <c:v>1619.1685333333157</c:v>
                </c:pt>
                <c:pt idx="40">
                  <c:v>1357.2258666666382</c:v>
                </c:pt>
              </c:numCache>
            </c:numRef>
          </c:val>
          <c:smooth val="0"/>
          <c:extLst>
            <c:ext xmlns:c16="http://schemas.microsoft.com/office/drawing/2014/chart" uri="{C3380CC4-5D6E-409C-BE32-E72D297353CC}">
              <c16:uniqueId val="{00000001-D90A-457E-BF12-2BC144933AB7}"/>
            </c:ext>
          </c:extLst>
        </c:ser>
        <c:dLbls>
          <c:showLegendKey val="0"/>
          <c:showVal val="0"/>
          <c:showCatName val="0"/>
          <c:showSerName val="0"/>
          <c:showPercent val="0"/>
          <c:showBubbleSize val="0"/>
        </c:dLbls>
        <c:marker val="1"/>
        <c:smooth val="0"/>
        <c:axId val="58942208"/>
        <c:axId val="58923648"/>
        <c:extLst>
          <c:ext xmlns:c15="http://schemas.microsoft.com/office/drawing/2012/chart" uri="{02D57815-91ED-43cb-92C2-25804820EDAC}">
            <c15:filteredLineSeries>
              <c15:ser>
                <c:idx val="0"/>
                <c:order val="0"/>
                <c:tx>
                  <c:v>SHARP GP2Y1010</c:v>
                </c:tx>
                <c:spPr>
                  <a:ln w="28575" cap="rnd">
                    <a:solidFill>
                      <a:schemeClr val="accent1"/>
                    </a:solidFill>
                    <a:round/>
                  </a:ln>
                  <a:effectLst/>
                </c:spPr>
                <c:marker>
                  <c:symbol val="none"/>
                </c:marker>
                <c:val>
                  <c:numRef>
                    <c:extLst>
                      <c:ext uri="{02D57815-91ED-43cb-92C2-25804820EDAC}">
                        <c15:formulaRef>
                          <c15:sqref>'[data dari sharpgp2y1010.xlsx]data epesan syarif'!$B$2:$B$42</c15:sqref>
                        </c15:formulaRef>
                      </c:ext>
                    </c:extLst>
                    <c:numCache>
                      <c:formatCode>#,##0</c:formatCode>
                      <c:ptCount val="41"/>
                      <c:pt idx="0">
                        <c:v>263.166666666666</c:v>
                      </c:pt>
                      <c:pt idx="1">
                        <c:v>267.916666666666</c:v>
                      </c:pt>
                      <c:pt idx="2">
                        <c:v>255.31666666666601</c:v>
                      </c:pt>
                      <c:pt idx="3" formatCode="General">
                        <c:v>255.25</c:v>
                      </c:pt>
                      <c:pt idx="4">
                        <c:v>248.28333333333299</c:v>
                      </c:pt>
                      <c:pt idx="5">
                        <c:v>258.48333333333301</c:v>
                      </c:pt>
                      <c:pt idx="6">
                        <c:v>271.28333333333302</c:v>
                      </c:pt>
                      <c:pt idx="7">
                        <c:v>316.71666666666601</c:v>
                      </c:pt>
                      <c:pt idx="8" formatCode="General">
                        <c:v>336.65</c:v>
                      </c:pt>
                      <c:pt idx="9">
                        <c:v>326.38333333333298</c:v>
                      </c:pt>
                      <c:pt idx="10">
                        <c:v>340.433333333333</c:v>
                      </c:pt>
                      <c:pt idx="11" formatCode="General">
                        <c:v>365.35</c:v>
                      </c:pt>
                      <c:pt idx="12">
                        <c:v>446.21666666666601</c:v>
                      </c:pt>
                      <c:pt idx="13">
                        <c:v>517.58333333333303</c:v>
                      </c:pt>
                      <c:pt idx="14" formatCode="General">
                        <c:v>524.29999999999995</c:v>
                      </c:pt>
                      <c:pt idx="15">
                        <c:v>486.433333333333</c:v>
                      </c:pt>
                      <c:pt idx="16" formatCode="General">
                        <c:v>418.45</c:v>
                      </c:pt>
                      <c:pt idx="17">
                        <c:v>314.683333333333</c:v>
                      </c:pt>
                      <c:pt idx="18">
                        <c:v>292.166666666666</c:v>
                      </c:pt>
                      <c:pt idx="19" formatCode="General">
                        <c:v>299.05</c:v>
                      </c:pt>
                      <c:pt idx="20">
                        <c:v>280.36666666666599</c:v>
                      </c:pt>
                      <c:pt idx="21" formatCode="General">
                        <c:v>277.39999999999998</c:v>
                      </c:pt>
                      <c:pt idx="22" formatCode="General">
                        <c:v>296.75</c:v>
                      </c:pt>
                      <c:pt idx="23">
                        <c:v>321.38333333333298</c:v>
                      </c:pt>
                      <c:pt idx="24">
                        <c:v>386.76666666666603</c:v>
                      </c:pt>
                      <c:pt idx="25">
                        <c:v>383.78333333333302</c:v>
                      </c:pt>
                      <c:pt idx="26">
                        <c:v>288.183333333333</c:v>
                      </c:pt>
                      <c:pt idx="27">
                        <c:v>264.683333333333</c:v>
                      </c:pt>
                      <c:pt idx="28">
                        <c:v>258.21666666666601</c:v>
                      </c:pt>
                      <c:pt idx="29" formatCode="General">
                        <c:v>251.15</c:v>
                      </c:pt>
                      <c:pt idx="30">
                        <c:v>248.583333333333</c:v>
                      </c:pt>
                      <c:pt idx="31">
                        <c:v>252.333333333333</c:v>
                      </c:pt>
                      <c:pt idx="32" formatCode="General">
                        <c:v>255.6</c:v>
                      </c:pt>
                      <c:pt idx="33">
                        <c:v>259.11666666666599</c:v>
                      </c:pt>
                      <c:pt idx="34" formatCode="General">
                        <c:v>245.9</c:v>
                      </c:pt>
                      <c:pt idx="35">
                        <c:v>266.63333333333298</c:v>
                      </c:pt>
                      <c:pt idx="36" formatCode="General">
                        <c:v>249.35</c:v>
                      </c:pt>
                      <c:pt idx="37" formatCode="General">
                        <c:v>234.25</c:v>
                      </c:pt>
                      <c:pt idx="38">
                        <c:v>240.13333333333301</c:v>
                      </c:pt>
                      <c:pt idx="39">
                        <c:v>247.433333333333</c:v>
                      </c:pt>
                      <c:pt idx="40">
                        <c:v>241.516666666666</c:v>
                      </c:pt>
                    </c:numCache>
                  </c:numRef>
                </c:val>
                <c:smooth val="0"/>
                <c:extLst>
                  <c:ext xmlns:c16="http://schemas.microsoft.com/office/drawing/2014/chart" uri="{C3380CC4-5D6E-409C-BE32-E72D297353CC}">
                    <c16:uniqueId val="{00000002-D90A-457E-BF12-2BC144933AB7}"/>
                  </c:ext>
                </c:extLst>
              </c15:ser>
            </c15:filteredLineSeries>
          </c:ext>
        </c:extLst>
      </c:lineChart>
      <c:catAx>
        <c:axId val="58735232"/>
        <c:scaling>
          <c:orientation val="minMax"/>
        </c:scaling>
        <c:delete val="0"/>
        <c:axPos val="b"/>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Interval Pengukuran</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921728"/>
        <c:crosses val="autoZero"/>
        <c:auto val="1"/>
        <c:lblAlgn val="ctr"/>
        <c:lblOffset val="100"/>
        <c:tickLblSkip val="5"/>
        <c:noMultiLvlLbl val="0"/>
      </c:catAx>
      <c:valAx>
        <c:axId val="5892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Konsentrasi Sensydine (µg/m3)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735232"/>
        <c:crosses val="autoZero"/>
        <c:crossBetween val="between"/>
      </c:valAx>
      <c:valAx>
        <c:axId val="58923648"/>
        <c:scaling>
          <c:orientation val="minMax"/>
        </c:scaling>
        <c:delete val="0"/>
        <c:axPos val="r"/>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id-ID"/>
                  <a:t>Konsentrasi SHARP GP2Y1010 (µg/m3)</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8942208"/>
        <c:crosses val="max"/>
        <c:crossBetween val="between"/>
      </c:valAx>
      <c:catAx>
        <c:axId val="58942208"/>
        <c:scaling>
          <c:orientation val="minMax"/>
        </c:scaling>
        <c:delete val="1"/>
        <c:axPos val="b"/>
        <c:majorTickMark val="out"/>
        <c:minorTickMark val="none"/>
        <c:tickLblPos val="nextTo"/>
        <c:crossAx val="58923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5FBB3DB-74B8-43C2-90C2-C7DDCF0C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892-2865-1-LE.dotx</Template>
  <TotalTime>5</TotalTime>
  <Pages>8</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3A</dc:creator>
  <cp:keywords/>
  <cp:lastModifiedBy>janu fatkhurrahman</cp:lastModifiedBy>
  <cp:revision>4</cp:revision>
  <cp:lastPrinted>2016-05-10T04:24:00Z</cp:lastPrinted>
  <dcterms:created xsi:type="dcterms:W3CDTF">2016-05-12T13:20:00Z</dcterms:created>
  <dcterms:modified xsi:type="dcterms:W3CDTF">2016-05-12T13:25:00Z</dcterms:modified>
</cp:coreProperties>
</file>